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E6D" w:rsidRDefault="007A685D" w:rsidP="007A685D">
      <w:pPr>
        <w:jc w:val="center"/>
      </w:pPr>
      <w:r>
        <w:t>СОДЕРЖАНИЕ</w:t>
      </w:r>
    </w:p>
    <w:p w:rsidR="007A685D" w:rsidRPr="0076620D" w:rsidRDefault="007A685D" w:rsidP="007A685D">
      <w:pPr>
        <w:jc w:val="center"/>
      </w:pPr>
    </w:p>
    <w:p w:rsidR="008F2DE6" w:rsidRDefault="00C7589B">
      <w:pPr>
        <w:pStyle w:val="11"/>
        <w:rPr>
          <w:rFonts w:asciiTheme="minorHAnsi" w:eastAsiaTheme="minorEastAsia" w:hAnsiTheme="minorHAnsi" w:cstheme="minorBidi"/>
          <w:sz w:val="22"/>
          <w:szCs w:val="22"/>
        </w:rPr>
      </w:pPr>
      <w:r w:rsidRPr="000F7082">
        <w:rPr>
          <w:rFonts w:cstheme="minorBidi"/>
          <w:b/>
          <w:color w:val="000000" w:themeColor="text1"/>
          <w:szCs w:val="28"/>
        </w:rPr>
        <w:fldChar w:fldCharType="begin"/>
      </w:r>
      <w:r w:rsidR="007A685D" w:rsidRPr="000F7082">
        <w:rPr>
          <w:color w:val="000000" w:themeColor="text1"/>
          <w:szCs w:val="28"/>
        </w:rPr>
        <w:instrText xml:space="preserve"> TOC \o "1-3" </w:instrText>
      </w:r>
      <w:r w:rsidRPr="000F7082">
        <w:rPr>
          <w:rFonts w:cstheme="minorBidi"/>
          <w:b/>
          <w:color w:val="000000" w:themeColor="text1"/>
          <w:szCs w:val="28"/>
        </w:rPr>
        <w:fldChar w:fldCharType="separate"/>
      </w:r>
      <w:r w:rsidR="008F2DE6">
        <w:t>ВВЕДЕНИЕ</w:t>
      </w:r>
      <w:r w:rsidR="008F2DE6">
        <w:tab/>
      </w:r>
      <w:r w:rsidR="008F2DE6">
        <w:fldChar w:fldCharType="begin"/>
      </w:r>
      <w:r w:rsidR="008F2DE6">
        <w:instrText xml:space="preserve"> PAGEREF _Toc512204067 \h </w:instrText>
      </w:r>
      <w:r w:rsidR="008F2DE6">
        <w:fldChar w:fldCharType="separate"/>
      </w:r>
      <w:r w:rsidR="008F2DE6">
        <w:t>6</w:t>
      </w:r>
      <w:r w:rsidR="008F2DE6">
        <w:fldChar w:fldCharType="end"/>
      </w:r>
    </w:p>
    <w:p w:rsidR="008F2DE6" w:rsidRDefault="008F2DE6">
      <w:pPr>
        <w:pStyle w:val="22"/>
        <w:tabs>
          <w:tab w:val="right" w:leader="dot" w:pos="9345"/>
        </w:tabs>
        <w:rPr>
          <w:rFonts w:asciiTheme="minorHAnsi" w:hAnsiTheme="minorHAnsi"/>
          <w:noProof/>
          <w:sz w:val="22"/>
          <w:szCs w:val="22"/>
        </w:rPr>
      </w:pPr>
      <w:r w:rsidRPr="00821EC3">
        <w:rPr>
          <w:b/>
          <w:noProof/>
        </w:rPr>
        <w:t xml:space="preserve">1 </w:t>
      </w:r>
      <w:r>
        <w:rPr>
          <w:noProof/>
        </w:rPr>
        <w:t>ОБЗОР ЛИТЕРАТУРЫ</w:t>
      </w:r>
      <w:r>
        <w:rPr>
          <w:noProof/>
        </w:rPr>
        <w:tab/>
      </w:r>
      <w:r>
        <w:rPr>
          <w:noProof/>
        </w:rPr>
        <w:fldChar w:fldCharType="begin"/>
      </w:r>
      <w:r>
        <w:rPr>
          <w:noProof/>
        </w:rPr>
        <w:instrText xml:space="preserve"> PAGEREF _Toc512204068 \h </w:instrText>
      </w:r>
      <w:r>
        <w:rPr>
          <w:noProof/>
        </w:rPr>
      </w:r>
      <w:r>
        <w:rPr>
          <w:noProof/>
        </w:rPr>
        <w:fldChar w:fldCharType="separate"/>
      </w:r>
      <w:r>
        <w:rPr>
          <w:noProof/>
        </w:rPr>
        <w:t>7</w:t>
      </w:r>
      <w:r>
        <w:rPr>
          <w:noProof/>
        </w:rPr>
        <w:fldChar w:fldCharType="end"/>
      </w:r>
    </w:p>
    <w:p w:rsidR="008F2DE6" w:rsidRDefault="008F2DE6">
      <w:pPr>
        <w:pStyle w:val="22"/>
        <w:tabs>
          <w:tab w:val="right" w:leader="dot" w:pos="9345"/>
        </w:tabs>
        <w:rPr>
          <w:rFonts w:asciiTheme="minorHAnsi" w:hAnsiTheme="minorHAnsi"/>
          <w:noProof/>
          <w:sz w:val="22"/>
          <w:szCs w:val="22"/>
        </w:rPr>
      </w:pPr>
      <w:r w:rsidRPr="00821EC3">
        <w:rPr>
          <w:rFonts w:cs="Times New Roman"/>
          <w:b/>
          <w:noProof/>
        </w:rPr>
        <w:t xml:space="preserve">1.1 </w:t>
      </w:r>
      <w:r w:rsidRPr="00821EC3">
        <w:rPr>
          <w:rFonts w:cs="Times New Roman"/>
          <w:noProof/>
        </w:rPr>
        <w:t>Обзор существующих аналогов</w:t>
      </w:r>
      <w:r>
        <w:rPr>
          <w:noProof/>
        </w:rPr>
        <w:tab/>
      </w:r>
      <w:r>
        <w:rPr>
          <w:noProof/>
        </w:rPr>
        <w:fldChar w:fldCharType="begin"/>
      </w:r>
      <w:r>
        <w:rPr>
          <w:noProof/>
        </w:rPr>
        <w:instrText xml:space="preserve"> PAGEREF _Toc512204069 \h </w:instrText>
      </w:r>
      <w:r>
        <w:rPr>
          <w:noProof/>
        </w:rPr>
      </w:r>
      <w:r>
        <w:rPr>
          <w:noProof/>
        </w:rPr>
        <w:fldChar w:fldCharType="separate"/>
      </w:r>
      <w:r>
        <w:rPr>
          <w:noProof/>
        </w:rPr>
        <w:t>7</w:t>
      </w:r>
      <w:r>
        <w:rPr>
          <w:noProof/>
        </w:rPr>
        <w:fldChar w:fldCharType="end"/>
      </w:r>
    </w:p>
    <w:p w:rsidR="008F2DE6" w:rsidRDefault="008F2DE6">
      <w:pPr>
        <w:pStyle w:val="22"/>
        <w:tabs>
          <w:tab w:val="right" w:leader="dot" w:pos="9345"/>
        </w:tabs>
        <w:rPr>
          <w:rFonts w:asciiTheme="minorHAnsi" w:hAnsiTheme="minorHAnsi"/>
          <w:noProof/>
          <w:sz w:val="22"/>
          <w:szCs w:val="22"/>
        </w:rPr>
      </w:pPr>
      <w:r w:rsidRPr="00821EC3">
        <w:rPr>
          <w:b/>
          <w:noProof/>
        </w:rPr>
        <w:t>1.2</w:t>
      </w:r>
      <w:r w:rsidRPr="00821EC3">
        <w:rPr>
          <w:noProof/>
        </w:rPr>
        <w:t xml:space="preserve"> Протокол </w:t>
      </w:r>
      <w:r w:rsidRPr="00821EC3">
        <w:rPr>
          <w:noProof/>
          <w:lang w:val="en-US"/>
        </w:rPr>
        <w:t>BACnet</w:t>
      </w:r>
      <w:r>
        <w:rPr>
          <w:noProof/>
        </w:rPr>
        <w:tab/>
      </w:r>
      <w:r>
        <w:rPr>
          <w:noProof/>
        </w:rPr>
        <w:fldChar w:fldCharType="begin"/>
      </w:r>
      <w:r>
        <w:rPr>
          <w:noProof/>
        </w:rPr>
        <w:instrText xml:space="preserve"> PAGEREF _Toc512204070 \h </w:instrText>
      </w:r>
      <w:r>
        <w:rPr>
          <w:noProof/>
        </w:rPr>
      </w:r>
      <w:r>
        <w:rPr>
          <w:noProof/>
        </w:rPr>
        <w:fldChar w:fldCharType="separate"/>
      </w:r>
      <w:r>
        <w:rPr>
          <w:noProof/>
        </w:rPr>
        <w:t>8</w:t>
      </w:r>
      <w:r>
        <w:rPr>
          <w:noProof/>
        </w:rPr>
        <w:fldChar w:fldCharType="end"/>
      </w:r>
    </w:p>
    <w:p w:rsidR="008F2DE6" w:rsidRDefault="008F2DE6">
      <w:pPr>
        <w:pStyle w:val="22"/>
        <w:tabs>
          <w:tab w:val="right" w:leader="dot" w:pos="9345"/>
        </w:tabs>
        <w:rPr>
          <w:rFonts w:asciiTheme="minorHAnsi" w:hAnsiTheme="minorHAnsi"/>
          <w:noProof/>
          <w:sz w:val="22"/>
          <w:szCs w:val="22"/>
        </w:rPr>
      </w:pPr>
      <w:r w:rsidRPr="00821EC3">
        <w:rPr>
          <w:b/>
          <w:noProof/>
        </w:rPr>
        <w:t>1.3</w:t>
      </w:r>
      <w:r>
        <w:rPr>
          <w:noProof/>
        </w:rPr>
        <w:t xml:space="preserve"> Система </w:t>
      </w:r>
      <w:r w:rsidRPr="00821EC3">
        <w:rPr>
          <w:noProof/>
          <w:lang w:val="en-US"/>
        </w:rPr>
        <w:t>SCADA</w:t>
      </w:r>
      <w:r>
        <w:rPr>
          <w:noProof/>
        </w:rPr>
        <w:tab/>
      </w:r>
      <w:r>
        <w:rPr>
          <w:noProof/>
        </w:rPr>
        <w:fldChar w:fldCharType="begin"/>
      </w:r>
      <w:r>
        <w:rPr>
          <w:noProof/>
        </w:rPr>
        <w:instrText xml:space="preserve"> PAGEREF _Toc512204071 \h </w:instrText>
      </w:r>
      <w:r>
        <w:rPr>
          <w:noProof/>
        </w:rPr>
      </w:r>
      <w:r>
        <w:rPr>
          <w:noProof/>
        </w:rPr>
        <w:fldChar w:fldCharType="separate"/>
      </w:r>
      <w:r>
        <w:rPr>
          <w:noProof/>
        </w:rPr>
        <w:t>10</w:t>
      </w:r>
      <w:r>
        <w:rPr>
          <w:noProof/>
        </w:rPr>
        <w:fldChar w:fldCharType="end"/>
      </w:r>
    </w:p>
    <w:p w:rsidR="008F2DE6" w:rsidRDefault="008F2DE6">
      <w:pPr>
        <w:pStyle w:val="22"/>
        <w:tabs>
          <w:tab w:val="right" w:leader="dot" w:pos="9345"/>
        </w:tabs>
        <w:rPr>
          <w:rFonts w:asciiTheme="minorHAnsi" w:hAnsiTheme="minorHAnsi"/>
          <w:noProof/>
          <w:sz w:val="22"/>
          <w:szCs w:val="22"/>
        </w:rPr>
      </w:pPr>
      <w:r w:rsidRPr="00821EC3">
        <w:rPr>
          <w:rFonts w:cs="Times New Roman"/>
          <w:b/>
          <w:noProof/>
        </w:rPr>
        <w:t xml:space="preserve">1.4 </w:t>
      </w:r>
      <w:r w:rsidRPr="00821EC3">
        <w:rPr>
          <w:rFonts w:cs="Times New Roman"/>
          <w:noProof/>
        </w:rPr>
        <w:t>Аналитический обзор АСДУ ИС</w:t>
      </w:r>
      <w:r>
        <w:rPr>
          <w:noProof/>
        </w:rPr>
        <w:tab/>
      </w:r>
      <w:r>
        <w:rPr>
          <w:noProof/>
        </w:rPr>
        <w:fldChar w:fldCharType="begin"/>
      </w:r>
      <w:r>
        <w:rPr>
          <w:noProof/>
        </w:rPr>
        <w:instrText xml:space="preserve"> PAGEREF _Toc512204072 \h </w:instrText>
      </w:r>
      <w:r>
        <w:rPr>
          <w:noProof/>
        </w:rPr>
      </w:r>
      <w:r>
        <w:rPr>
          <w:noProof/>
        </w:rPr>
        <w:fldChar w:fldCharType="separate"/>
      </w:r>
      <w:r>
        <w:rPr>
          <w:noProof/>
        </w:rPr>
        <w:t>15</w:t>
      </w:r>
      <w:r>
        <w:rPr>
          <w:noProof/>
        </w:rPr>
        <w:fldChar w:fldCharType="end"/>
      </w:r>
    </w:p>
    <w:p w:rsidR="008F2DE6" w:rsidRDefault="008F2DE6">
      <w:pPr>
        <w:pStyle w:val="22"/>
        <w:tabs>
          <w:tab w:val="right" w:leader="dot" w:pos="9345"/>
        </w:tabs>
        <w:rPr>
          <w:rFonts w:asciiTheme="minorHAnsi" w:hAnsiTheme="minorHAnsi"/>
          <w:noProof/>
          <w:sz w:val="22"/>
          <w:szCs w:val="22"/>
        </w:rPr>
      </w:pPr>
      <w:r w:rsidRPr="00821EC3">
        <w:rPr>
          <w:b/>
          <w:noProof/>
        </w:rPr>
        <w:t xml:space="preserve">2 </w:t>
      </w:r>
      <w:r>
        <w:rPr>
          <w:noProof/>
        </w:rPr>
        <w:t>СТРУКТУРНОЕ ПРОЕКТИРОВАНИЕ</w:t>
      </w:r>
      <w:r>
        <w:rPr>
          <w:noProof/>
        </w:rPr>
        <w:tab/>
      </w:r>
      <w:r>
        <w:rPr>
          <w:noProof/>
        </w:rPr>
        <w:fldChar w:fldCharType="begin"/>
      </w:r>
      <w:r>
        <w:rPr>
          <w:noProof/>
        </w:rPr>
        <w:instrText xml:space="preserve"> PAGEREF _Toc512204073 \h </w:instrText>
      </w:r>
      <w:r>
        <w:rPr>
          <w:noProof/>
        </w:rPr>
      </w:r>
      <w:r>
        <w:rPr>
          <w:noProof/>
        </w:rPr>
        <w:fldChar w:fldCharType="separate"/>
      </w:r>
      <w:r>
        <w:rPr>
          <w:noProof/>
        </w:rPr>
        <w:t>17</w:t>
      </w:r>
      <w:r>
        <w:rPr>
          <w:noProof/>
        </w:rPr>
        <w:fldChar w:fldCharType="end"/>
      </w:r>
    </w:p>
    <w:p w:rsidR="008F2DE6" w:rsidRDefault="008F2DE6">
      <w:pPr>
        <w:pStyle w:val="22"/>
        <w:tabs>
          <w:tab w:val="right" w:leader="dot" w:pos="9345"/>
        </w:tabs>
        <w:rPr>
          <w:rFonts w:asciiTheme="minorHAnsi" w:hAnsiTheme="minorHAnsi"/>
          <w:noProof/>
          <w:sz w:val="22"/>
          <w:szCs w:val="22"/>
        </w:rPr>
      </w:pPr>
      <w:r w:rsidRPr="00821EC3">
        <w:rPr>
          <w:b/>
          <w:noProof/>
        </w:rPr>
        <w:t>2.1</w:t>
      </w:r>
      <w:r>
        <w:rPr>
          <w:noProof/>
        </w:rPr>
        <w:t xml:space="preserve"> Основные части АСДУ ИС и их назначение</w:t>
      </w:r>
      <w:r>
        <w:rPr>
          <w:noProof/>
        </w:rPr>
        <w:tab/>
      </w:r>
      <w:r>
        <w:rPr>
          <w:noProof/>
        </w:rPr>
        <w:fldChar w:fldCharType="begin"/>
      </w:r>
      <w:r>
        <w:rPr>
          <w:noProof/>
        </w:rPr>
        <w:instrText xml:space="preserve"> PAGEREF _Toc512204074 \h </w:instrText>
      </w:r>
      <w:r>
        <w:rPr>
          <w:noProof/>
        </w:rPr>
      </w:r>
      <w:r>
        <w:rPr>
          <w:noProof/>
        </w:rPr>
        <w:fldChar w:fldCharType="separate"/>
      </w:r>
      <w:r>
        <w:rPr>
          <w:noProof/>
        </w:rPr>
        <w:t>17</w:t>
      </w:r>
      <w:r>
        <w:rPr>
          <w:noProof/>
        </w:rPr>
        <w:fldChar w:fldCharType="end"/>
      </w:r>
    </w:p>
    <w:p w:rsidR="008F2DE6" w:rsidRDefault="008F2DE6">
      <w:pPr>
        <w:pStyle w:val="22"/>
        <w:tabs>
          <w:tab w:val="right" w:leader="dot" w:pos="9345"/>
        </w:tabs>
        <w:rPr>
          <w:rFonts w:asciiTheme="minorHAnsi" w:hAnsiTheme="minorHAnsi"/>
          <w:noProof/>
          <w:sz w:val="22"/>
          <w:szCs w:val="22"/>
        </w:rPr>
      </w:pPr>
      <w:r w:rsidRPr="00821EC3">
        <w:rPr>
          <w:b/>
          <w:noProof/>
        </w:rPr>
        <w:t>2.2</w:t>
      </w:r>
      <w:r>
        <w:rPr>
          <w:noProof/>
        </w:rPr>
        <w:t xml:space="preserve"> Описание возможностей станции диспетчера</w:t>
      </w:r>
      <w:r>
        <w:rPr>
          <w:noProof/>
        </w:rPr>
        <w:tab/>
      </w:r>
      <w:r>
        <w:rPr>
          <w:noProof/>
        </w:rPr>
        <w:fldChar w:fldCharType="begin"/>
      </w:r>
      <w:r>
        <w:rPr>
          <w:noProof/>
        </w:rPr>
        <w:instrText xml:space="preserve"> PAGEREF _Toc512204075 \h </w:instrText>
      </w:r>
      <w:r>
        <w:rPr>
          <w:noProof/>
        </w:rPr>
      </w:r>
      <w:r>
        <w:rPr>
          <w:noProof/>
        </w:rPr>
        <w:fldChar w:fldCharType="separate"/>
      </w:r>
      <w:r>
        <w:rPr>
          <w:noProof/>
        </w:rPr>
        <w:t>19</w:t>
      </w:r>
      <w:r>
        <w:rPr>
          <w:noProof/>
        </w:rPr>
        <w:fldChar w:fldCharType="end"/>
      </w:r>
    </w:p>
    <w:p w:rsidR="008F2DE6" w:rsidRDefault="008F2DE6">
      <w:pPr>
        <w:pStyle w:val="11"/>
        <w:rPr>
          <w:rFonts w:asciiTheme="minorHAnsi" w:eastAsiaTheme="minorEastAsia" w:hAnsiTheme="minorHAnsi" w:cstheme="minorBidi"/>
          <w:sz w:val="22"/>
          <w:szCs w:val="22"/>
        </w:rPr>
      </w:pPr>
      <w:r w:rsidRPr="00821EC3">
        <w:t>ЗАКЛЮЧЕНИЕ</w:t>
      </w:r>
      <w:r>
        <w:tab/>
      </w:r>
      <w:r>
        <w:fldChar w:fldCharType="begin"/>
      </w:r>
      <w:r>
        <w:instrText xml:space="preserve"> PAGEREF _Toc512204076 \h </w:instrText>
      </w:r>
      <w:r>
        <w:fldChar w:fldCharType="separate"/>
      </w:r>
      <w:r>
        <w:t>21</w:t>
      </w:r>
      <w:r>
        <w:fldChar w:fldCharType="end"/>
      </w:r>
    </w:p>
    <w:p w:rsidR="008F2DE6" w:rsidRDefault="008F2DE6">
      <w:pPr>
        <w:pStyle w:val="11"/>
        <w:rPr>
          <w:rFonts w:asciiTheme="minorHAnsi" w:eastAsiaTheme="minorEastAsia" w:hAnsiTheme="minorHAnsi" w:cstheme="minorBidi"/>
          <w:sz w:val="22"/>
          <w:szCs w:val="22"/>
        </w:rPr>
      </w:pPr>
      <w:r w:rsidRPr="00821EC3">
        <w:t>СПИСОК ИСПОЛЬЗОВАННЫХ ИСТОЧНИКОВ</w:t>
      </w:r>
      <w:r>
        <w:tab/>
      </w:r>
      <w:r>
        <w:fldChar w:fldCharType="begin"/>
      </w:r>
      <w:r>
        <w:instrText xml:space="preserve"> PAGEREF _Toc512204077 \h </w:instrText>
      </w:r>
      <w:r>
        <w:fldChar w:fldCharType="separate"/>
      </w:r>
      <w:r>
        <w:t>22</w:t>
      </w:r>
      <w:r>
        <w:fldChar w:fldCharType="end"/>
      </w:r>
    </w:p>
    <w:p w:rsidR="008F2DE6" w:rsidRDefault="008F2DE6">
      <w:pPr>
        <w:pStyle w:val="11"/>
        <w:rPr>
          <w:rFonts w:asciiTheme="minorHAnsi" w:eastAsiaTheme="minorEastAsia" w:hAnsiTheme="minorHAnsi" w:cstheme="minorBidi"/>
          <w:sz w:val="22"/>
          <w:szCs w:val="22"/>
        </w:rPr>
      </w:pPr>
      <w:r>
        <w:t>ПРИЛОЖЕНИЕ А</w:t>
      </w:r>
      <w:r>
        <w:tab/>
      </w:r>
      <w:r>
        <w:fldChar w:fldCharType="begin"/>
      </w:r>
      <w:r>
        <w:instrText xml:space="preserve"> PAGEREF _Toc512204078 \h </w:instrText>
      </w:r>
      <w:r>
        <w:fldChar w:fldCharType="separate"/>
      </w:r>
      <w:r>
        <w:t>23</w:t>
      </w:r>
      <w:r>
        <w:fldChar w:fldCharType="end"/>
      </w:r>
    </w:p>
    <w:p w:rsidR="008F2DE6" w:rsidRDefault="008F2DE6">
      <w:pPr>
        <w:pStyle w:val="11"/>
        <w:rPr>
          <w:rFonts w:asciiTheme="minorHAnsi" w:eastAsiaTheme="minorEastAsia" w:hAnsiTheme="minorHAnsi" w:cstheme="minorBidi"/>
          <w:sz w:val="22"/>
          <w:szCs w:val="22"/>
        </w:rPr>
      </w:pPr>
      <w:r>
        <w:t>ПРИЛОЖЕНИЕ Б</w:t>
      </w:r>
      <w:r>
        <w:tab/>
      </w:r>
      <w:r>
        <w:fldChar w:fldCharType="begin"/>
      </w:r>
      <w:r>
        <w:instrText xml:space="preserve"> PAGEREF _Toc512204079 \h </w:instrText>
      </w:r>
      <w:r>
        <w:fldChar w:fldCharType="separate"/>
      </w:r>
      <w:r>
        <w:t>24</w:t>
      </w:r>
      <w:r>
        <w:fldChar w:fldCharType="end"/>
      </w:r>
    </w:p>
    <w:p w:rsidR="0038115F" w:rsidRDefault="00C7589B" w:rsidP="007A685D">
      <w:pPr>
        <w:rPr>
          <w:rFonts w:cs="Times New Roman"/>
          <w:color w:val="000000" w:themeColor="text1"/>
          <w:szCs w:val="28"/>
        </w:rPr>
      </w:pPr>
      <w:r w:rsidRPr="000F7082">
        <w:rPr>
          <w:rFonts w:cs="Times New Roman"/>
          <w:color w:val="000000" w:themeColor="text1"/>
          <w:szCs w:val="28"/>
        </w:rPr>
        <w:fldChar w:fldCharType="end"/>
      </w:r>
    </w:p>
    <w:p w:rsidR="00A86A5C" w:rsidRDefault="00A86A5C">
      <w:pPr>
        <w:spacing w:after="200" w:line="276" w:lineRule="auto"/>
      </w:pPr>
      <w:r>
        <w:br w:type="page"/>
      </w:r>
      <w:bookmarkStart w:id="0" w:name="_GoBack"/>
      <w:bookmarkEnd w:id="0"/>
    </w:p>
    <w:p w:rsidR="00A86A5C" w:rsidRDefault="00A86A5C" w:rsidP="00A86A5C">
      <w:pPr>
        <w:pStyle w:val="a9"/>
        <w:spacing w:after="0"/>
      </w:pPr>
      <w:bookmarkStart w:id="1" w:name="_Toc320612865"/>
      <w:bookmarkStart w:id="2" w:name="_Toc512204067"/>
      <w:r w:rsidRPr="009E46AC">
        <w:lastRenderedPageBreak/>
        <w:t>ВВЕДЕНИЕ</w:t>
      </w:r>
      <w:bookmarkEnd w:id="1"/>
      <w:bookmarkEnd w:id="2"/>
    </w:p>
    <w:p w:rsidR="00A86A5C" w:rsidRPr="00A56D75" w:rsidRDefault="00A86A5C" w:rsidP="00A86A5C">
      <w:pPr>
        <w:rPr>
          <w:lang w:eastAsia="en-US"/>
        </w:rPr>
      </w:pPr>
    </w:p>
    <w:p w:rsidR="00A86A5C" w:rsidRDefault="00A86A5C" w:rsidP="00A86A5C">
      <w:pPr>
        <w:ind w:firstLine="709"/>
        <w:contextualSpacing/>
        <w:jc w:val="both"/>
        <w:rPr>
          <w:rFonts w:eastAsia="Times New Roman" w:cs="Times New Roman"/>
          <w:color w:val="222222"/>
          <w:szCs w:val="28"/>
          <w:shd w:val="clear" w:color="auto" w:fill="FFFFFF"/>
        </w:rPr>
      </w:pPr>
      <w:r w:rsidRPr="00345717">
        <w:rPr>
          <w:rFonts w:eastAsia="Times New Roman" w:cs="Times New Roman"/>
          <w:color w:val="222222"/>
          <w:szCs w:val="28"/>
          <w:shd w:val="clear" w:color="auto" w:fill="FFFFFF"/>
        </w:rPr>
        <w:t>Любое современное здание</w:t>
      </w:r>
      <w:r>
        <w:rPr>
          <w:rFonts w:eastAsia="Times New Roman" w:cs="Times New Roman"/>
          <w:color w:val="222222"/>
          <w:szCs w:val="28"/>
          <w:shd w:val="clear" w:color="auto" w:fill="FFFFFF"/>
        </w:rPr>
        <w:t>,</w:t>
      </w:r>
      <w:r w:rsidRPr="00345717">
        <w:rPr>
          <w:rFonts w:eastAsia="Times New Roman" w:cs="Times New Roman"/>
          <w:color w:val="222222"/>
          <w:szCs w:val="28"/>
          <w:shd w:val="clear" w:color="auto" w:fill="FFFFFF"/>
        </w:rPr>
        <w:t xml:space="preserve"> оснащается большим количеством разнообразного технологического оборудования, которое </w:t>
      </w:r>
      <w:r>
        <w:rPr>
          <w:rFonts w:eastAsia="Times New Roman" w:cs="Times New Roman"/>
          <w:color w:val="222222"/>
          <w:szCs w:val="28"/>
          <w:shd w:val="clear" w:color="auto" w:fill="FFFFFF"/>
        </w:rPr>
        <w:t>желательно</w:t>
      </w:r>
      <w:r w:rsidRPr="00345717">
        <w:rPr>
          <w:rFonts w:eastAsia="Times New Roman" w:cs="Times New Roman"/>
          <w:color w:val="222222"/>
          <w:szCs w:val="28"/>
          <w:shd w:val="clear" w:color="auto" w:fill="FFFFFF"/>
        </w:rPr>
        <w:t xml:space="preserve"> автоматизировать и подключить к центральному диспетчерскому пункту. Постоянно возрастают требования к программному обеспечению диспетчерского компьютера. Все чаще и чаще владельцы зданий и инвесторы задумываются о повышении энергоэффективности используемого оборудования.</w:t>
      </w:r>
    </w:p>
    <w:p w:rsidR="00A86A5C" w:rsidRPr="00345717" w:rsidRDefault="00A86A5C" w:rsidP="00A86A5C">
      <w:pPr>
        <w:ind w:firstLine="708"/>
        <w:contextualSpacing/>
        <w:jc w:val="both"/>
        <w:rPr>
          <w:rFonts w:eastAsia="Times New Roman" w:cs="Times New Roman"/>
          <w:color w:val="222222"/>
          <w:szCs w:val="28"/>
          <w:shd w:val="clear" w:color="auto" w:fill="FFFFFF"/>
        </w:rPr>
      </w:pPr>
      <w:r w:rsidRPr="00345717">
        <w:rPr>
          <w:rFonts w:eastAsia="Times New Roman" w:cs="Times New Roman"/>
          <w:color w:val="222222"/>
          <w:szCs w:val="28"/>
          <w:shd w:val="clear" w:color="auto" w:fill="FFFFFF"/>
        </w:rPr>
        <w:t>Все системы здания должны работать эффективно: комфорт рабочих мест должен быть повышен до максимально возможного уровня при снижении расхода электроэнергии до минимума; системы должны автоматически реагировать на изменение погодных условий и, одновременно с этим, защищать людей, данные и бизнес-процессы от нападений, пожаров, а также в случае возникновения иных непредвиденных обстоятельств. Вот почему все больше и больше владельцев зданий доверяют автоматизированным системам</w:t>
      </w:r>
      <w:r>
        <w:rPr>
          <w:rFonts w:eastAsia="Times New Roman" w:cs="Times New Roman"/>
          <w:color w:val="222222"/>
          <w:szCs w:val="28"/>
          <w:shd w:val="clear" w:color="auto" w:fill="FFFFFF"/>
        </w:rPr>
        <w:t xml:space="preserve"> управления инженерными системами (далее АСУ ИС)</w:t>
      </w:r>
      <w:r w:rsidRPr="00345717">
        <w:rPr>
          <w:rFonts w:eastAsia="Times New Roman" w:cs="Times New Roman"/>
          <w:color w:val="222222"/>
          <w:szCs w:val="28"/>
          <w:shd w:val="clear" w:color="auto" w:fill="FFFFFF"/>
        </w:rPr>
        <w:t>, установка которых помогает справиться со всем многообразием задач как в части автоматизации, так и в части безопасности зданий.</w:t>
      </w:r>
    </w:p>
    <w:p w:rsidR="00A86A5C" w:rsidRDefault="00A86A5C" w:rsidP="00A86A5C">
      <w:pPr>
        <w:ind w:firstLine="708"/>
        <w:contextualSpacing/>
        <w:jc w:val="both"/>
        <w:rPr>
          <w:rFonts w:eastAsia="Times New Roman" w:cs="Times New Roman"/>
          <w:color w:val="222222"/>
          <w:szCs w:val="28"/>
          <w:shd w:val="clear" w:color="auto" w:fill="FFFFFF"/>
        </w:rPr>
      </w:pPr>
      <w:r w:rsidRPr="00345717">
        <w:rPr>
          <w:rFonts w:eastAsia="Times New Roman" w:cs="Times New Roman"/>
          <w:color w:val="222222"/>
          <w:szCs w:val="28"/>
          <w:shd w:val="clear" w:color="auto" w:fill="FFFFFF"/>
        </w:rPr>
        <w:t>Вне зависимости от того, к какому типу зданий относится тот или иной объект – будь то офисное или коммерческое здание, производство, точка продаж или жилой дом – все установленные в нем системы должны способствовать созданию оптимальных условий для людей, находящихся в этом здании – как для работы, так и для проживания.</w:t>
      </w:r>
    </w:p>
    <w:p w:rsidR="00A86A5C" w:rsidRDefault="00A86A5C" w:rsidP="00A86A5C">
      <w:pPr>
        <w:contextualSpacing/>
        <w:jc w:val="both"/>
        <w:rPr>
          <w:rFonts w:eastAsia="Times New Roman" w:cs="Times New Roman"/>
          <w:szCs w:val="28"/>
        </w:rPr>
      </w:pPr>
      <w:r>
        <w:rPr>
          <w:rFonts w:eastAsia="Times New Roman" w:cs="Times New Roman"/>
          <w:szCs w:val="28"/>
        </w:rPr>
        <w:tab/>
      </w:r>
      <w:r w:rsidRPr="00345717">
        <w:rPr>
          <w:rFonts w:eastAsia="Times New Roman" w:cs="Times New Roman"/>
          <w:szCs w:val="28"/>
        </w:rPr>
        <w:t>Целью данного дипломного проекта</w:t>
      </w:r>
      <w:r>
        <w:rPr>
          <w:rFonts w:eastAsia="Times New Roman" w:cs="Times New Roman"/>
          <w:szCs w:val="28"/>
        </w:rPr>
        <w:t xml:space="preserve"> является проектирование автоматизированной системы диспетчерского управления инженерными системами(далее АСДУ ИС), которая обеспечит полный контроль инженерных систем здания административного типа. В первую очередь данная система предназначена для инженерного обслуживающего персонала данного здания. </w:t>
      </w:r>
    </w:p>
    <w:p w:rsidR="00A86A5C" w:rsidRPr="007B5101" w:rsidRDefault="00A86A5C" w:rsidP="00A86A5C">
      <w:pPr>
        <w:contextualSpacing/>
        <w:jc w:val="both"/>
        <w:rPr>
          <w:rFonts w:eastAsia="Times New Roman" w:cs="Times New Roman"/>
          <w:szCs w:val="28"/>
          <w:highlight w:val="yellow"/>
        </w:rPr>
      </w:pPr>
      <w:r>
        <w:rPr>
          <w:rFonts w:eastAsia="Times New Roman" w:cs="Times New Roman"/>
          <w:szCs w:val="28"/>
        </w:rPr>
        <w:tab/>
      </w:r>
      <w:r w:rsidRPr="008A6315">
        <w:rPr>
          <w:rFonts w:eastAsia="Times New Roman" w:cs="Times New Roman"/>
          <w:szCs w:val="28"/>
        </w:rPr>
        <w:t>В соответствии с поставленной целью были определены следующие задачи</w:t>
      </w:r>
      <w:r>
        <w:rPr>
          <w:rFonts w:eastAsia="Times New Roman" w:cs="Times New Roman"/>
          <w:szCs w:val="28"/>
        </w:rPr>
        <w:t xml:space="preserve"> по </w:t>
      </w:r>
      <w:r>
        <w:rPr>
          <w:rFonts w:cs="Times New Roman"/>
          <w:szCs w:val="28"/>
        </w:rPr>
        <w:t>разработке АСДУ ИС на базе существующей АСУ ИС Центрального хранилища Национального банка Республики Беларусь</w:t>
      </w:r>
      <w:r w:rsidRPr="008A6315">
        <w:rPr>
          <w:rFonts w:eastAsia="Times New Roman" w:cs="Times New Roman"/>
          <w:szCs w:val="28"/>
        </w:rPr>
        <w:t>:</w:t>
      </w:r>
    </w:p>
    <w:p w:rsidR="00A86A5C" w:rsidRPr="008A6315" w:rsidRDefault="00A86A5C" w:rsidP="00A86A5C">
      <w:pPr>
        <w:pStyle w:val="a8"/>
        <w:numPr>
          <w:ilvl w:val="0"/>
          <w:numId w:val="1"/>
        </w:numPr>
        <w:tabs>
          <w:tab w:val="num" w:pos="1134"/>
        </w:tabs>
        <w:ind w:left="0" w:firstLine="709"/>
        <w:rPr>
          <w:rFonts w:cs="Times New Roman"/>
          <w:szCs w:val="28"/>
        </w:rPr>
      </w:pPr>
      <w:r>
        <w:rPr>
          <w:rFonts w:cs="Times New Roman"/>
          <w:szCs w:val="28"/>
        </w:rPr>
        <w:t>проектирование основных модулей управления АСДУ ИС административного здания;</w:t>
      </w:r>
    </w:p>
    <w:p w:rsidR="00A86A5C" w:rsidRPr="008A6315" w:rsidRDefault="00A86A5C" w:rsidP="00A86A5C">
      <w:pPr>
        <w:pStyle w:val="a8"/>
        <w:numPr>
          <w:ilvl w:val="0"/>
          <w:numId w:val="1"/>
        </w:numPr>
        <w:tabs>
          <w:tab w:val="num" w:pos="1134"/>
        </w:tabs>
        <w:ind w:left="0" w:firstLine="709"/>
        <w:rPr>
          <w:rFonts w:cs="Times New Roman"/>
          <w:szCs w:val="28"/>
        </w:rPr>
      </w:pPr>
      <w:r>
        <w:rPr>
          <w:rFonts w:cs="Times New Roman"/>
          <w:szCs w:val="28"/>
        </w:rPr>
        <w:t>проектирование</w:t>
      </w:r>
      <w:r w:rsidRPr="008A6315">
        <w:rPr>
          <w:rFonts w:cs="Times New Roman"/>
          <w:szCs w:val="28"/>
        </w:rPr>
        <w:t xml:space="preserve"> структурированной кабельной системы</w:t>
      </w:r>
      <w:r>
        <w:rPr>
          <w:rFonts w:cs="Times New Roman"/>
          <w:szCs w:val="28"/>
        </w:rPr>
        <w:t xml:space="preserve"> АСДУ ИС административного здания</w:t>
      </w:r>
      <w:r w:rsidRPr="008A6315">
        <w:rPr>
          <w:rFonts w:cs="Times New Roman"/>
          <w:szCs w:val="28"/>
        </w:rPr>
        <w:t>;</w:t>
      </w:r>
    </w:p>
    <w:p w:rsidR="00A86A5C" w:rsidRPr="00AF1B76" w:rsidRDefault="00A86A5C" w:rsidP="00A86A5C">
      <w:pPr>
        <w:pStyle w:val="a8"/>
        <w:numPr>
          <w:ilvl w:val="0"/>
          <w:numId w:val="1"/>
        </w:numPr>
        <w:tabs>
          <w:tab w:val="num" w:pos="1134"/>
        </w:tabs>
        <w:ind w:left="0" w:firstLine="709"/>
        <w:rPr>
          <w:rFonts w:cs="Times New Roman"/>
          <w:szCs w:val="28"/>
        </w:rPr>
      </w:pPr>
      <w:r>
        <w:rPr>
          <w:rFonts w:cs="Times New Roman"/>
          <w:szCs w:val="28"/>
        </w:rPr>
        <w:t xml:space="preserve">проектирование </w:t>
      </w:r>
      <w:r w:rsidRPr="008A6315">
        <w:rPr>
          <w:rFonts w:cs="Times New Roman"/>
          <w:szCs w:val="28"/>
        </w:rPr>
        <w:t xml:space="preserve"> </w:t>
      </w:r>
      <w:r>
        <w:rPr>
          <w:rFonts w:cs="Times New Roman"/>
          <w:szCs w:val="28"/>
        </w:rPr>
        <w:t>конечных модулей</w:t>
      </w:r>
      <w:r w:rsidRPr="008A6315">
        <w:rPr>
          <w:rFonts w:cs="Times New Roman"/>
          <w:szCs w:val="28"/>
        </w:rPr>
        <w:t xml:space="preserve"> </w:t>
      </w:r>
      <w:r>
        <w:rPr>
          <w:rFonts w:cs="Times New Roman"/>
          <w:szCs w:val="28"/>
        </w:rPr>
        <w:t xml:space="preserve">АСДУ ИС административного </w:t>
      </w:r>
      <w:r w:rsidRPr="008A6315">
        <w:rPr>
          <w:rFonts w:cs="Times New Roman"/>
          <w:szCs w:val="28"/>
        </w:rPr>
        <w:t xml:space="preserve"> здания</w:t>
      </w:r>
      <w:r>
        <w:rPr>
          <w:rFonts w:cs="Times New Roman"/>
          <w:szCs w:val="28"/>
        </w:rPr>
        <w:t>.</w:t>
      </w:r>
    </w:p>
    <w:p w:rsidR="00A86A5C" w:rsidRDefault="00A86A5C">
      <w:pPr>
        <w:spacing w:after="200" w:line="276" w:lineRule="auto"/>
      </w:pPr>
      <w:r>
        <w:br w:type="page"/>
      </w:r>
    </w:p>
    <w:p w:rsidR="00A86A5C" w:rsidRPr="00F83F4E" w:rsidRDefault="00A86A5C" w:rsidP="00A86A5C">
      <w:pPr>
        <w:pStyle w:val="20"/>
        <w:ind w:firstLine="709"/>
      </w:pPr>
      <w:bookmarkStart w:id="3" w:name="_Toc320612866"/>
      <w:bookmarkStart w:id="4" w:name="_Toc512204068"/>
      <w:r w:rsidRPr="00F83F4E">
        <w:rPr>
          <w:b/>
          <w:szCs w:val="28"/>
        </w:rPr>
        <w:lastRenderedPageBreak/>
        <w:t xml:space="preserve">1 </w:t>
      </w:r>
      <w:r w:rsidRPr="00F83F4E">
        <w:t>ОБЗОР ЛИТЕРАТУРЫ</w:t>
      </w:r>
      <w:bookmarkEnd w:id="4"/>
    </w:p>
    <w:p w:rsidR="00A86A5C" w:rsidRPr="00F83F4E" w:rsidRDefault="00A86A5C" w:rsidP="00A86A5C">
      <w:pPr>
        <w:ind w:firstLine="420"/>
        <w:rPr>
          <w:rFonts w:cs="Times New Roman"/>
          <w:szCs w:val="28"/>
        </w:rPr>
      </w:pPr>
    </w:p>
    <w:p w:rsidR="00A86A5C" w:rsidRPr="00F83F4E" w:rsidRDefault="00A86A5C" w:rsidP="00A86A5C">
      <w:pPr>
        <w:pStyle w:val="20"/>
        <w:spacing w:before="0"/>
        <w:ind w:firstLine="709"/>
        <w:rPr>
          <w:rFonts w:cs="Times New Roman"/>
        </w:rPr>
      </w:pPr>
      <w:bookmarkStart w:id="5" w:name="_Toc512204069"/>
      <w:r w:rsidRPr="00F83F4E">
        <w:rPr>
          <w:rFonts w:cs="Times New Roman"/>
          <w:b/>
        </w:rPr>
        <w:t xml:space="preserve">1.1 </w:t>
      </w:r>
      <w:r w:rsidRPr="00F83F4E">
        <w:rPr>
          <w:rFonts w:cs="Times New Roman"/>
        </w:rPr>
        <w:t>Обзор существующих аналогов</w:t>
      </w:r>
      <w:bookmarkEnd w:id="5"/>
    </w:p>
    <w:p w:rsidR="00A86A5C" w:rsidRPr="00F83F4E" w:rsidRDefault="00A86A5C" w:rsidP="00A86A5C">
      <w:pPr>
        <w:pStyle w:val="aa"/>
        <w:ind w:left="420"/>
        <w:jc w:val="both"/>
        <w:rPr>
          <w:rFonts w:cs="Times New Roman"/>
          <w:szCs w:val="28"/>
        </w:rPr>
      </w:pPr>
    </w:p>
    <w:p w:rsidR="00A86A5C" w:rsidRPr="00F83F4E" w:rsidRDefault="00A86A5C" w:rsidP="00A86A5C">
      <w:pPr>
        <w:ind w:firstLine="420"/>
        <w:jc w:val="both"/>
        <w:rPr>
          <w:rFonts w:cs="Times New Roman"/>
          <w:szCs w:val="28"/>
        </w:rPr>
      </w:pPr>
      <w:r w:rsidRPr="00F83F4E">
        <w:rPr>
          <w:rFonts w:cs="Times New Roman"/>
          <w:szCs w:val="28"/>
        </w:rPr>
        <w:t>На этапе проектирования системы были тщательно изучены существующие аналоги. Одним из наиболее приближенным примером является система</w:t>
      </w:r>
      <w:r>
        <w:rPr>
          <w:rFonts w:cs="Times New Roman"/>
          <w:szCs w:val="28"/>
        </w:rPr>
        <w:t xml:space="preserve"> автоматизации</w:t>
      </w:r>
      <w:r w:rsidRPr="00F83F4E">
        <w:rPr>
          <w:rFonts w:cs="Times New Roman"/>
          <w:szCs w:val="28"/>
        </w:rPr>
        <w:t xml:space="preserve"> «</w:t>
      </w:r>
      <w:r w:rsidRPr="006C29C5">
        <w:rPr>
          <w:rFonts w:cs="Times New Roman"/>
          <w:szCs w:val="28"/>
          <w:lang w:val="en-US"/>
        </w:rPr>
        <w:t>DESIGO</w:t>
      </w:r>
      <w:r w:rsidRPr="006C29C5">
        <w:rPr>
          <w:rFonts w:cs="Times New Roman"/>
          <w:szCs w:val="28"/>
        </w:rPr>
        <w:t>™</w:t>
      </w:r>
      <w:r w:rsidRPr="00F83F4E">
        <w:rPr>
          <w:rFonts w:cs="Times New Roman"/>
          <w:szCs w:val="28"/>
        </w:rPr>
        <w:t>» (</w:t>
      </w:r>
      <w:r>
        <w:rPr>
          <w:rFonts w:cs="Times New Roman"/>
          <w:szCs w:val="28"/>
        </w:rPr>
        <w:t xml:space="preserve">см. </w:t>
      </w:r>
      <w:r w:rsidRPr="00F83F4E">
        <w:rPr>
          <w:rFonts w:cs="Times New Roman"/>
          <w:szCs w:val="28"/>
        </w:rPr>
        <w:t>рисунок 1.1).</w:t>
      </w:r>
      <w:bookmarkEnd w:id="3"/>
    </w:p>
    <w:p w:rsidR="00A86A5C" w:rsidRPr="00F83F4E" w:rsidRDefault="00A86A5C" w:rsidP="00A86A5C">
      <w:pPr>
        <w:jc w:val="both"/>
        <w:rPr>
          <w:rFonts w:cs="Times New Roman"/>
          <w:szCs w:val="28"/>
        </w:rPr>
      </w:pPr>
    </w:p>
    <w:p w:rsidR="00A86A5C" w:rsidRPr="00F83F4E" w:rsidRDefault="00A86A5C" w:rsidP="00A86A5C">
      <w:pPr>
        <w:jc w:val="both"/>
        <w:rPr>
          <w:rFonts w:cs="Times New Roman"/>
          <w:szCs w:val="28"/>
        </w:rPr>
      </w:pPr>
      <w:r>
        <w:rPr>
          <w:noProof/>
        </w:rPr>
        <w:drawing>
          <wp:inline distT="0" distB="0" distL="0" distR="0" wp14:anchorId="727C17CB" wp14:editId="1DA9BA4A">
            <wp:extent cx="5724525" cy="2924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2924175"/>
                    </a:xfrm>
                    <a:prstGeom prst="rect">
                      <a:avLst/>
                    </a:prstGeom>
                  </pic:spPr>
                </pic:pic>
              </a:graphicData>
            </a:graphic>
          </wp:inline>
        </w:drawing>
      </w:r>
    </w:p>
    <w:p w:rsidR="00A86A5C" w:rsidRPr="00F83F4E" w:rsidRDefault="00A86A5C" w:rsidP="00A86A5C">
      <w:pPr>
        <w:jc w:val="both"/>
        <w:rPr>
          <w:rFonts w:cs="Times New Roman"/>
          <w:szCs w:val="28"/>
        </w:rPr>
      </w:pPr>
    </w:p>
    <w:p w:rsidR="00A86A5C" w:rsidRPr="00F83F4E" w:rsidRDefault="00A86A5C" w:rsidP="00A86A5C">
      <w:pPr>
        <w:jc w:val="center"/>
        <w:rPr>
          <w:rFonts w:cs="Times New Roman"/>
          <w:szCs w:val="28"/>
        </w:rPr>
      </w:pPr>
      <w:r w:rsidRPr="00F83F4E">
        <w:rPr>
          <w:rFonts w:cs="Times New Roman"/>
          <w:szCs w:val="28"/>
        </w:rPr>
        <w:t>Рисунок 1.1</w:t>
      </w:r>
      <w:r>
        <w:rPr>
          <w:rFonts w:cs="Times New Roman"/>
          <w:szCs w:val="28"/>
        </w:rPr>
        <w:t>-</w:t>
      </w:r>
      <w:r w:rsidRPr="00F83F4E">
        <w:rPr>
          <w:rFonts w:cs="Times New Roman"/>
          <w:szCs w:val="28"/>
        </w:rPr>
        <w:t xml:space="preserve"> </w:t>
      </w:r>
      <w:r>
        <w:rPr>
          <w:rFonts w:cs="Times New Roman"/>
          <w:szCs w:val="28"/>
        </w:rPr>
        <w:t>С</w:t>
      </w:r>
      <w:r w:rsidRPr="00F83F4E">
        <w:rPr>
          <w:rFonts w:cs="Times New Roman"/>
          <w:szCs w:val="28"/>
        </w:rPr>
        <w:t>истема</w:t>
      </w:r>
      <w:r>
        <w:rPr>
          <w:rFonts w:cs="Times New Roman"/>
          <w:szCs w:val="28"/>
        </w:rPr>
        <w:t xml:space="preserve"> автоматизации «</w:t>
      </w:r>
      <w:r w:rsidRPr="006C29C5">
        <w:rPr>
          <w:rFonts w:cs="Times New Roman"/>
          <w:szCs w:val="28"/>
          <w:lang w:val="en-US"/>
        </w:rPr>
        <w:t>DESIGO</w:t>
      </w:r>
      <w:r w:rsidRPr="006C29C5">
        <w:rPr>
          <w:rFonts w:cs="Times New Roman"/>
          <w:szCs w:val="28"/>
        </w:rPr>
        <w:t>™</w:t>
      </w:r>
      <w:r w:rsidRPr="00F83F4E">
        <w:rPr>
          <w:rFonts w:cs="Times New Roman"/>
          <w:szCs w:val="28"/>
        </w:rPr>
        <w:t>»</w:t>
      </w:r>
    </w:p>
    <w:p w:rsidR="00A86A5C" w:rsidRPr="00F83F4E" w:rsidRDefault="00A86A5C" w:rsidP="00A86A5C">
      <w:pPr>
        <w:jc w:val="both"/>
        <w:rPr>
          <w:rFonts w:cs="Times New Roman"/>
          <w:szCs w:val="28"/>
        </w:rPr>
      </w:pPr>
      <w:r w:rsidRPr="00F83F4E">
        <w:rPr>
          <w:rFonts w:cs="Times New Roman"/>
          <w:szCs w:val="28"/>
        </w:rPr>
        <w:tab/>
      </w:r>
    </w:p>
    <w:p w:rsidR="00A86A5C" w:rsidRPr="006C29C5" w:rsidRDefault="00A86A5C" w:rsidP="00A86A5C">
      <w:pPr>
        <w:pStyle w:val="a8"/>
        <w:tabs>
          <w:tab w:val="num" w:pos="1134"/>
        </w:tabs>
        <w:ind w:firstLine="709"/>
        <w:rPr>
          <w:rFonts w:eastAsiaTheme="minorEastAsia" w:cs="Times New Roman"/>
          <w:szCs w:val="28"/>
          <w:lang w:eastAsia="ru-RU"/>
        </w:rPr>
      </w:pPr>
      <w:r w:rsidRPr="006C29C5">
        <w:rPr>
          <w:rFonts w:eastAsiaTheme="minorEastAsia" w:cs="Times New Roman"/>
          <w:szCs w:val="28"/>
          <w:lang w:eastAsia="ru-RU"/>
        </w:rPr>
        <w:t>Сис</w:t>
      </w:r>
      <w:r>
        <w:rPr>
          <w:rFonts w:eastAsiaTheme="minorEastAsia" w:cs="Times New Roman"/>
          <w:szCs w:val="28"/>
          <w:lang w:eastAsia="ru-RU"/>
        </w:rPr>
        <w:t xml:space="preserve">тема автоматизации DESIGO™ построена на основе </w:t>
      </w:r>
      <w:r w:rsidRPr="006C29C5">
        <w:rPr>
          <w:rFonts w:eastAsiaTheme="minorEastAsia" w:cs="Times New Roman"/>
          <w:szCs w:val="28"/>
          <w:lang w:eastAsia="ru-RU"/>
        </w:rPr>
        <w:t>открытог</w:t>
      </w:r>
      <w:r>
        <w:rPr>
          <w:rFonts w:eastAsiaTheme="minorEastAsia" w:cs="Times New Roman"/>
          <w:szCs w:val="28"/>
          <w:lang w:eastAsia="ru-RU"/>
        </w:rPr>
        <w:t xml:space="preserve">о протокола BACnet.  Основным </w:t>
      </w:r>
      <w:r w:rsidRPr="006C29C5">
        <w:rPr>
          <w:rFonts w:eastAsiaTheme="minorEastAsia" w:cs="Times New Roman"/>
          <w:szCs w:val="28"/>
          <w:lang w:eastAsia="ru-RU"/>
        </w:rPr>
        <w:t>ко</w:t>
      </w:r>
      <w:r>
        <w:rPr>
          <w:rFonts w:eastAsiaTheme="minorEastAsia" w:cs="Times New Roman"/>
          <w:szCs w:val="28"/>
          <w:lang w:eastAsia="ru-RU"/>
        </w:rPr>
        <w:t>мпонентом по</w:t>
      </w:r>
      <w:r w:rsidRPr="006C29C5">
        <w:rPr>
          <w:rFonts w:eastAsiaTheme="minorEastAsia" w:cs="Times New Roman"/>
          <w:szCs w:val="28"/>
          <w:lang w:eastAsia="ru-RU"/>
        </w:rPr>
        <w:t>строения системы автоматизации зданий</w:t>
      </w:r>
      <w:r>
        <w:rPr>
          <w:rFonts w:eastAsiaTheme="minorEastAsia" w:cs="Times New Roman"/>
          <w:szCs w:val="28"/>
          <w:lang w:eastAsia="ru-RU"/>
        </w:rPr>
        <w:t xml:space="preserve"> </w:t>
      </w:r>
      <w:r w:rsidRPr="006C29C5">
        <w:rPr>
          <w:rFonts w:eastAsiaTheme="minorEastAsia" w:cs="Times New Roman"/>
          <w:szCs w:val="28"/>
          <w:lang w:eastAsia="ru-RU"/>
        </w:rPr>
        <w:t>DESIGO™ являются свободно программируемы</w:t>
      </w:r>
      <w:r>
        <w:rPr>
          <w:rFonts w:eastAsiaTheme="minorEastAsia" w:cs="Times New Roman"/>
          <w:szCs w:val="28"/>
          <w:lang w:eastAsia="ru-RU"/>
        </w:rPr>
        <w:t>е контроллеры DESIGO™ PX. Семей</w:t>
      </w:r>
      <w:r w:rsidRPr="006C29C5">
        <w:rPr>
          <w:rFonts w:eastAsiaTheme="minorEastAsia" w:cs="Times New Roman"/>
          <w:szCs w:val="28"/>
          <w:lang w:eastAsia="ru-RU"/>
        </w:rPr>
        <w:t>ство контро</w:t>
      </w:r>
      <w:r>
        <w:rPr>
          <w:rFonts w:eastAsiaTheme="minorEastAsia" w:cs="Times New Roman"/>
          <w:szCs w:val="28"/>
          <w:lang w:eastAsia="ru-RU"/>
        </w:rPr>
        <w:t xml:space="preserve">ллеров DESIGO™ PX содержит ряд </w:t>
      </w:r>
      <w:r w:rsidRPr="006C29C5">
        <w:rPr>
          <w:rFonts w:eastAsiaTheme="minorEastAsia" w:cs="Times New Roman"/>
          <w:szCs w:val="28"/>
          <w:lang w:eastAsia="ru-RU"/>
        </w:rPr>
        <w:t>ком</w:t>
      </w:r>
      <w:r>
        <w:rPr>
          <w:rFonts w:eastAsiaTheme="minorEastAsia" w:cs="Times New Roman"/>
          <w:szCs w:val="28"/>
          <w:lang w:eastAsia="ru-RU"/>
        </w:rPr>
        <w:t xml:space="preserve">пактных контроллеров с фиксированным набором точек ввода-вывода и модульных контроллеров, </w:t>
      </w:r>
      <w:r w:rsidRPr="006C29C5">
        <w:rPr>
          <w:rFonts w:eastAsiaTheme="minorEastAsia" w:cs="Times New Roman"/>
          <w:szCs w:val="28"/>
          <w:lang w:eastAsia="ru-RU"/>
        </w:rPr>
        <w:t>состоящих из процессорной части и модулей ввода-вывода (TX-I/O). Возможность написания прикладных программ для контролле</w:t>
      </w:r>
      <w:r>
        <w:rPr>
          <w:rFonts w:eastAsiaTheme="minorEastAsia" w:cs="Times New Roman"/>
          <w:szCs w:val="28"/>
          <w:lang w:eastAsia="ru-RU"/>
        </w:rPr>
        <w:t xml:space="preserve">ров DESIGO™ PX позволяет реализовать гибкие алгоритмы управления для </w:t>
      </w:r>
      <w:r w:rsidRPr="006C29C5">
        <w:rPr>
          <w:rFonts w:eastAsiaTheme="minorEastAsia" w:cs="Times New Roman"/>
          <w:szCs w:val="28"/>
          <w:lang w:eastAsia="ru-RU"/>
        </w:rPr>
        <w:t>любого технологического оборудования зданий.</w:t>
      </w:r>
    </w:p>
    <w:p w:rsidR="00A86A5C" w:rsidRPr="006C29C5" w:rsidRDefault="00A86A5C" w:rsidP="00A86A5C">
      <w:pPr>
        <w:pStyle w:val="a8"/>
        <w:tabs>
          <w:tab w:val="num" w:pos="1134"/>
        </w:tabs>
        <w:ind w:firstLine="709"/>
        <w:rPr>
          <w:rFonts w:eastAsiaTheme="minorEastAsia" w:cs="Times New Roman"/>
          <w:szCs w:val="28"/>
          <w:lang w:eastAsia="ru-RU"/>
        </w:rPr>
      </w:pPr>
      <w:r>
        <w:rPr>
          <w:rFonts w:eastAsiaTheme="minorEastAsia" w:cs="Times New Roman"/>
          <w:szCs w:val="28"/>
          <w:lang w:eastAsia="ru-RU"/>
        </w:rPr>
        <w:t xml:space="preserve">Для </w:t>
      </w:r>
      <w:r w:rsidRPr="006C29C5">
        <w:rPr>
          <w:rFonts w:eastAsiaTheme="minorEastAsia" w:cs="Times New Roman"/>
          <w:szCs w:val="28"/>
          <w:lang w:eastAsia="ru-RU"/>
        </w:rPr>
        <w:t>орг</w:t>
      </w:r>
      <w:r>
        <w:rPr>
          <w:rFonts w:eastAsiaTheme="minorEastAsia" w:cs="Times New Roman"/>
          <w:szCs w:val="28"/>
          <w:lang w:eastAsia="ru-RU"/>
        </w:rPr>
        <w:t xml:space="preserve">анизации автоматизации отдельных </w:t>
      </w:r>
      <w:r w:rsidRPr="006C29C5">
        <w:rPr>
          <w:rFonts w:eastAsiaTheme="minorEastAsia" w:cs="Times New Roman"/>
          <w:szCs w:val="28"/>
          <w:lang w:eastAsia="ru-RU"/>
        </w:rPr>
        <w:t>по</w:t>
      </w:r>
      <w:r>
        <w:rPr>
          <w:rFonts w:eastAsiaTheme="minorEastAsia" w:cs="Times New Roman"/>
          <w:szCs w:val="28"/>
          <w:lang w:eastAsia="ru-RU"/>
        </w:rPr>
        <w:t>мещений используются стандарт</w:t>
      </w:r>
      <w:r w:rsidRPr="006C29C5">
        <w:rPr>
          <w:rFonts w:eastAsiaTheme="minorEastAsia" w:cs="Times New Roman"/>
          <w:szCs w:val="28"/>
          <w:lang w:eastAsia="ru-RU"/>
        </w:rPr>
        <w:t xml:space="preserve">ные контроллеры семейства DESIGO™ RX. </w:t>
      </w:r>
    </w:p>
    <w:p w:rsidR="00A86A5C" w:rsidRPr="006C29C5" w:rsidRDefault="00A86A5C" w:rsidP="00A86A5C">
      <w:pPr>
        <w:pStyle w:val="a8"/>
        <w:tabs>
          <w:tab w:val="num" w:pos="1134"/>
        </w:tabs>
        <w:ind w:firstLine="709"/>
        <w:rPr>
          <w:rFonts w:eastAsiaTheme="minorEastAsia" w:cs="Times New Roman"/>
          <w:szCs w:val="28"/>
          <w:lang w:eastAsia="ru-RU"/>
        </w:rPr>
      </w:pPr>
      <w:r>
        <w:rPr>
          <w:rFonts w:eastAsiaTheme="minorEastAsia" w:cs="Times New Roman"/>
          <w:szCs w:val="28"/>
          <w:lang w:eastAsia="ru-RU"/>
        </w:rPr>
        <w:t xml:space="preserve">Контроллеры DESIGO™RX могут </w:t>
      </w:r>
      <w:r w:rsidRPr="006C29C5">
        <w:rPr>
          <w:rFonts w:eastAsiaTheme="minorEastAsia" w:cs="Times New Roman"/>
          <w:szCs w:val="28"/>
          <w:lang w:eastAsia="ru-RU"/>
        </w:rPr>
        <w:t>иметь комму</w:t>
      </w:r>
      <w:r>
        <w:rPr>
          <w:rFonts w:eastAsiaTheme="minorEastAsia" w:cs="Times New Roman"/>
          <w:szCs w:val="28"/>
          <w:lang w:eastAsia="ru-RU"/>
        </w:rPr>
        <w:t xml:space="preserve">никацию по различным протоколам полевого уровня – LonWorks (RXC) или </w:t>
      </w:r>
      <w:r w:rsidRPr="006C29C5">
        <w:rPr>
          <w:rFonts w:eastAsiaTheme="minorEastAsia" w:cs="Times New Roman"/>
          <w:szCs w:val="28"/>
          <w:lang w:eastAsia="ru-RU"/>
        </w:rPr>
        <w:t>KNX  (R</w:t>
      </w:r>
      <w:r>
        <w:rPr>
          <w:rFonts w:eastAsiaTheme="minorEastAsia" w:cs="Times New Roman"/>
          <w:szCs w:val="28"/>
          <w:lang w:eastAsia="ru-RU"/>
        </w:rPr>
        <w:t>XB)  и  могут  легко  интегриро</w:t>
      </w:r>
      <w:r w:rsidRPr="006C29C5">
        <w:rPr>
          <w:rFonts w:eastAsiaTheme="minorEastAsia" w:cs="Times New Roman"/>
          <w:szCs w:val="28"/>
          <w:lang w:eastAsia="ru-RU"/>
        </w:rPr>
        <w:t>ваться в общую систему автоматизации.</w:t>
      </w:r>
    </w:p>
    <w:p w:rsidR="00A86A5C" w:rsidRPr="006C29C5" w:rsidRDefault="00A86A5C" w:rsidP="00A86A5C">
      <w:pPr>
        <w:pStyle w:val="a8"/>
        <w:tabs>
          <w:tab w:val="num" w:pos="1134"/>
        </w:tabs>
        <w:ind w:firstLine="709"/>
        <w:rPr>
          <w:rFonts w:eastAsiaTheme="minorEastAsia" w:cs="Times New Roman"/>
          <w:szCs w:val="28"/>
          <w:lang w:eastAsia="ru-RU"/>
        </w:rPr>
      </w:pPr>
      <w:r>
        <w:rPr>
          <w:rFonts w:eastAsiaTheme="minorEastAsia" w:cs="Times New Roman"/>
          <w:szCs w:val="28"/>
          <w:lang w:eastAsia="ru-RU"/>
        </w:rPr>
        <w:t xml:space="preserve">В </w:t>
      </w:r>
      <w:r w:rsidRPr="006C29C5">
        <w:rPr>
          <w:rFonts w:eastAsiaTheme="minorEastAsia" w:cs="Times New Roman"/>
          <w:szCs w:val="28"/>
          <w:lang w:eastAsia="ru-RU"/>
        </w:rPr>
        <w:t>качеств</w:t>
      </w:r>
      <w:r>
        <w:rPr>
          <w:rFonts w:eastAsiaTheme="minorEastAsia" w:cs="Times New Roman"/>
          <w:szCs w:val="28"/>
          <w:lang w:eastAsia="ru-RU"/>
        </w:rPr>
        <w:t xml:space="preserve">е средства контроля и управления могут быть </w:t>
      </w:r>
      <w:r w:rsidRPr="006C29C5">
        <w:rPr>
          <w:rFonts w:eastAsiaTheme="minorEastAsia" w:cs="Times New Roman"/>
          <w:szCs w:val="28"/>
          <w:lang w:eastAsia="ru-RU"/>
        </w:rPr>
        <w:t>использованы</w:t>
      </w:r>
      <w:r>
        <w:rPr>
          <w:rFonts w:eastAsiaTheme="minorEastAsia" w:cs="Times New Roman"/>
          <w:szCs w:val="28"/>
          <w:lang w:eastAsia="ru-RU"/>
        </w:rPr>
        <w:t xml:space="preserve"> как специализированные панели </w:t>
      </w:r>
      <w:r w:rsidRPr="006C29C5">
        <w:rPr>
          <w:rFonts w:eastAsiaTheme="minorEastAsia" w:cs="Times New Roman"/>
          <w:szCs w:val="28"/>
          <w:lang w:eastAsia="ru-RU"/>
        </w:rPr>
        <w:t xml:space="preserve">оператора (PXM20 и </w:t>
      </w:r>
      <w:r>
        <w:rPr>
          <w:rFonts w:eastAsiaTheme="minorEastAsia" w:cs="Times New Roman"/>
          <w:szCs w:val="28"/>
          <w:lang w:eastAsia="ru-RU"/>
        </w:rPr>
        <w:t xml:space="preserve">PXM20-E), так и система диспетчеризации и управления </w:t>
      </w:r>
      <w:r w:rsidRPr="006C29C5">
        <w:rPr>
          <w:rFonts w:eastAsiaTheme="minorEastAsia" w:cs="Times New Roman"/>
          <w:szCs w:val="28"/>
          <w:lang w:eastAsia="ru-RU"/>
        </w:rPr>
        <w:t>зданиями DESIG</w:t>
      </w:r>
      <w:r>
        <w:rPr>
          <w:rFonts w:eastAsiaTheme="minorEastAsia" w:cs="Times New Roman"/>
          <w:szCs w:val="28"/>
          <w:lang w:eastAsia="ru-RU"/>
        </w:rPr>
        <w:t xml:space="preserve">O™ INSIGHT.  Система диспетчеризации DESIGO™ INSIGHT </w:t>
      </w:r>
      <w:r w:rsidRPr="006C29C5">
        <w:rPr>
          <w:rFonts w:eastAsiaTheme="minorEastAsia" w:cs="Times New Roman"/>
          <w:szCs w:val="28"/>
          <w:lang w:eastAsia="ru-RU"/>
        </w:rPr>
        <w:t xml:space="preserve">представляет собой </w:t>
      </w:r>
      <w:r>
        <w:rPr>
          <w:rFonts w:eastAsiaTheme="minorEastAsia" w:cs="Times New Roman"/>
          <w:szCs w:val="28"/>
          <w:lang w:eastAsia="ru-RU"/>
        </w:rPr>
        <w:lastRenderedPageBreak/>
        <w:t xml:space="preserve">современную SCADA-систему </w:t>
      </w:r>
      <w:r w:rsidRPr="006C29C5">
        <w:rPr>
          <w:rFonts w:eastAsiaTheme="minorEastAsia" w:cs="Times New Roman"/>
          <w:szCs w:val="28"/>
          <w:lang w:eastAsia="ru-RU"/>
        </w:rPr>
        <w:t>с широкими возможностями организации локального и удаленного (Terminal Server) монитори</w:t>
      </w:r>
      <w:r>
        <w:rPr>
          <w:rFonts w:eastAsiaTheme="minorEastAsia" w:cs="Times New Roman"/>
          <w:szCs w:val="28"/>
          <w:lang w:eastAsia="ru-RU"/>
        </w:rPr>
        <w:t>нга и анализа данных, опера</w:t>
      </w:r>
      <w:r w:rsidRPr="006C29C5">
        <w:rPr>
          <w:rFonts w:eastAsiaTheme="minorEastAsia" w:cs="Times New Roman"/>
          <w:szCs w:val="28"/>
          <w:lang w:eastAsia="ru-RU"/>
        </w:rPr>
        <w:t xml:space="preserve">тивного уведомления о неполадках (sms, e-mail, </w:t>
      </w:r>
      <w:r>
        <w:rPr>
          <w:rFonts w:eastAsiaTheme="minorEastAsia" w:cs="Times New Roman"/>
          <w:szCs w:val="28"/>
          <w:lang w:eastAsia="ru-RU"/>
        </w:rPr>
        <w:t>fax) и управления системами жиз</w:t>
      </w:r>
      <w:r w:rsidRPr="006C29C5">
        <w:rPr>
          <w:rFonts w:eastAsiaTheme="minorEastAsia" w:cs="Times New Roman"/>
          <w:szCs w:val="28"/>
          <w:lang w:eastAsia="ru-RU"/>
        </w:rPr>
        <w:t>необес</w:t>
      </w:r>
      <w:r>
        <w:rPr>
          <w:rFonts w:eastAsiaTheme="minorEastAsia" w:cs="Times New Roman"/>
          <w:szCs w:val="28"/>
          <w:lang w:eastAsia="ru-RU"/>
        </w:rPr>
        <w:t xml:space="preserve">печения здания.  При использовании современных </w:t>
      </w:r>
      <w:r w:rsidRPr="006C29C5">
        <w:rPr>
          <w:rFonts w:eastAsiaTheme="minorEastAsia" w:cs="Times New Roman"/>
          <w:szCs w:val="28"/>
          <w:lang w:eastAsia="ru-RU"/>
        </w:rPr>
        <w:t>информационных технолог</w:t>
      </w:r>
      <w:r>
        <w:rPr>
          <w:rFonts w:eastAsiaTheme="minorEastAsia" w:cs="Times New Roman"/>
          <w:szCs w:val="28"/>
          <w:lang w:eastAsia="ru-RU"/>
        </w:rPr>
        <w:t>ий (Internet), можно также орга</w:t>
      </w:r>
      <w:r w:rsidRPr="006C29C5">
        <w:rPr>
          <w:rFonts w:eastAsiaTheme="minorEastAsia" w:cs="Times New Roman"/>
          <w:szCs w:val="28"/>
          <w:lang w:eastAsia="ru-RU"/>
        </w:rPr>
        <w:t>низовать мони</w:t>
      </w:r>
      <w:r>
        <w:rPr>
          <w:rFonts w:eastAsiaTheme="minorEastAsia" w:cs="Times New Roman"/>
          <w:szCs w:val="28"/>
          <w:lang w:eastAsia="ru-RU"/>
        </w:rPr>
        <w:t xml:space="preserve">торинг и управление при помощи WEB-браузера на </w:t>
      </w:r>
      <w:r w:rsidRPr="006C29C5">
        <w:rPr>
          <w:rFonts w:eastAsiaTheme="minorEastAsia" w:cs="Times New Roman"/>
          <w:szCs w:val="28"/>
          <w:lang w:eastAsia="ru-RU"/>
        </w:rPr>
        <w:t>осно</w:t>
      </w:r>
      <w:r>
        <w:rPr>
          <w:rFonts w:eastAsiaTheme="minorEastAsia" w:cs="Times New Roman"/>
          <w:szCs w:val="28"/>
          <w:lang w:eastAsia="ru-RU"/>
        </w:rPr>
        <w:t>ве реше</w:t>
      </w:r>
      <w:r w:rsidRPr="006C29C5">
        <w:rPr>
          <w:rFonts w:eastAsiaTheme="minorEastAsia" w:cs="Times New Roman"/>
          <w:szCs w:val="28"/>
          <w:lang w:eastAsia="ru-RU"/>
        </w:rPr>
        <w:t>ний PX™ WEB</w:t>
      </w:r>
      <w:r>
        <w:rPr>
          <w:rFonts w:eastAsiaTheme="minorEastAsia" w:cs="Times New Roman"/>
          <w:szCs w:val="28"/>
          <w:lang w:eastAsia="ru-RU"/>
        </w:rPr>
        <w:t xml:space="preserve"> </w:t>
      </w:r>
      <w:r w:rsidRPr="006C29C5">
        <w:rPr>
          <w:rFonts w:eastAsiaTheme="minorEastAsia" w:cs="Times New Roman"/>
          <w:szCs w:val="28"/>
          <w:lang w:eastAsia="ru-RU"/>
        </w:rPr>
        <w:t>или DESIGO™ WEB.</w:t>
      </w:r>
    </w:p>
    <w:p w:rsidR="00A86A5C" w:rsidRDefault="00A86A5C" w:rsidP="00A86A5C">
      <w:pPr>
        <w:pStyle w:val="a8"/>
        <w:tabs>
          <w:tab w:val="num" w:pos="1134"/>
        </w:tabs>
        <w:ind w:firstLine="709"/>
        <w:rPr>
          <w:rFonts w:eastAsiaTheme="minorEastAsia" w:cs="Times New Roman"/>
          <w:szCs w:val="28"/>
          <w:lang w:eastAsia="ru-RU"/>
        </w:rPr>
      </w:pPr>
      <w:r>
        <w:rPr>
          <w:rFonts w:eastAsiaTheme="minorEastAsia" w:cs="Times New Roman"/>
          <w:szCs w:val="28"/>
          <w:lang w:eastAsia="ru-RU"/>
        </w:rPr>
        <w:tab/>
      </w:r>
      <w:r w:rsidRPr="006C29C5">
        <w:rPr>
          <w:rFonts w:eastAsiaTheme="minorEastAsia" w:cs="Times New Roman"/>
          <w:szCs w:val="28"/>
          <w:lang w:eastAsia="ru-RU"/>
        </w:rPr>
        <w:t>Все системы жизнео</w:t>
      </w:r>
      <w:r>
        <w:rPr>
          <w:rFonts w:eastAsiaTheme="minorEastAsia" w:cs="Times New Roman"/>
          <w:szCs w:val="28"/>
          <w:lang w:eastAsia="ru-RU"/>
        </w:rPr>
        <w:t xml:space="preserve">беспечения здания представляют собой единый </w:t>
      </w:r>
      <w:r w:rsidRPr="006C29C5">
        <w:rPr>
          <w:rFonts w:eastAsiaTheme="minorEastAsia" w:cs="Times New Roman"/>
          <w:szCs w:val="28"/>
          <w:lang w:eastAsia="ru-RU"/>
        </w:rPr>
        <w:t>комплекс, треб</w:t>
      </w:r>
      <w:r>
        <w:rPr>
          <w:rFonts w:eastAsiaTheme="minorEastAsia" w:cs="Times New Roman"/>
          <w:szCs w:val="28"/>
          <w:lang w:eastAsia="ru-RU"/>
        </w:rPr>
        <w:t>ующий организации единого мо</w:t>
      </w:r>
      <w:r w:rsidRPr="006C29C5">
        <w:rPr>
          <w:rFonts w:eastAsiaTheme="minorEastAsia" w:cs="Times New Roman"/>
          <w:szCs w:val="28"/>
          <w:lang w:eastAsia="ru-RU"/>
        </w:rPr>
        <w:t>ниторин</w:t>
      </w:r>
      <w:r>
        <w:rPr>
          <w:rFonts w:eastAsiaTheme="minorEastAsia" w:cs="Times New Roman"/>
          <w:szCs w:val="28"/>
          <w:lang w:eastAsia="ru-RU"/>
        </w:rPr>
        <w:t xml:space="preserve">га и управления.  Система автоматизации, построенная на основе DESIGO™, предоставляет </w:t>
      </w:r>
      <w:r w:rsidRPr="006C29C5">
        <w:rPr>
          <w:rFonts w:eastAsiaTheme="minorEastAsia" w:cs="Times New Roman"/>
          <w:szCs w:val="28"/>
          <w:lang w:eastAsia="ru-RU"/>
        </w:rPr>
        <w:t xml:space="preserve">широчайшие возможности по интеграции различных </w:t>
      </w:r>
      <w:r>
        <w:rPr>
          <w:rFonts w:eastAsiaTheme="minorEastAsia" w:cs="Times New Roman"/>
          <w:szCs w:val="28"/>
          <w:lang w:eastAsia="ru-RU"/>
        </w:rPr>
        <w:t xml:space="preserve">систем в </w:t>
      </w:r>
      <w:r w:rsidRPr="006C29C5">
        <w:rPr>
          <w:rFonts w:eastAsiaTheme="minorEastAsia" w:cs="Times New Roman"/>
          <w:szCs w:val="28"/>
          <w:lang w:eastAsia="ru-RU"/>
        </w:rPr>
        <w:t>единую</w:t>
      </w:r>
      <w:r>
        <w:rPr>
          <w:rFonts w:eastAsiaTheme="minorEastAsia" w:cs="Times New Roman"/>
          <w:szCs w:val="28"/>
          <w:lang w:eastAsia="ru-RU"/>
        </w:rPr>
        <w:t xml:space="preserve"> систему </w:t>
      </w:r>
      <w:r w:rsidRPr="006C29C5">
        <w:rPr>
          <w:rFonts w:eastAsiaTheme="minorEastAsia" w:cs="Times New Roman"/>
          <w:szCs w:val="28"/>
          <w:lang w:eastAsia="ru-RU"/>
        </w:rPr>
        <w:t>управления. Интегр</w:t>
      </w:r>
      <w:r>
        <w:rPr>
          <w:rFonts w:eastAsiaTheme="minorEastAsia" w:cs="Times New Roman"/>
          <w:szCs w:val="28"/>
          <w:lang w:eastAsia="ru-RU"/>
        </w:rPr>
        <w:t>ация может осуществляться по</w:t>
      </w:r>
      <w:r w:rsidRPr="006C29C5">
        <w:rPr>
          <w:rFonts w:eastAsiaTheme="minorEastAsia" w:cs="Times New Roman"/>
          <w:szCs w:val="28"/>
          <w:lang w:eastAsia="ru-RU"/>
        </w:rPr>
        <w:t>сред</w:t>
      </w:r>
      <w:r>
        <w:rPr>
          <w:rFonts w:eastAsiaTheme="minorEastAsia" w:cs="Times New Roman"/>
          <w:szCs w:val="28"/>
          <w:lang w:eastAsia="ru-RU"/>
        </w:rPr>
        <w:t xml:space="preserve">ством специализированных модулей </w:t>
      </w:r>
      <w:r w:rsidRPr="006C29C5">
        <w:rPr>
          <w:rFonts w:eastAsiaTheme="minorEastAsia" w:cs="Times New Roman"/>
          <w:szCs w:val="28"/>
          <w:lang w:eastAsia="ru-RU"/>
        </w:rPr>
        <w:t>вво</w:t>
      </w:r>
      <w:r>
        <w:rPr>
          <w:rFonts w:eastAsiaTheme="minorEastAsia" w:cs="Times New Roman"/>
          <w:szCs w:val="28"/>
          <w:lang w:eastAsia="ru-RU"/>
        </w:rPr>
        <w:t xml:space="preserve">да-вывода I/O </w:t>
      </w:r>
      <w:r w:rsidRPr="006C29C5">
        <w:rPr>
          <w:rFonts w:eastAsiaTheme="minorEastAsia" w:cs="Times New Roman"/>
          <w:szCs w:val="28"/>
          <w:lang w:eastAsia="ru-RU"/>
        </w:rPr>
        <w:t>OPEN (Modbus, M-BUS,</w:t>
      </w:r>
      <w:r>
        <w:rPr>
          <w:rFonts w:eastAsiaTheme="minorEastAsia" w:cs="Times New Roman"/>
          <w:szCs w:val="28"/>
          <w:lang w:eastAsia="ru-RU"/>
        </w:rPr>
        <w:t xml:space="preserve"> WILO, GRUNDFOS, </w:t>
      </w:r>
      <w:r w:rsidRPr="006C29C5">
        <w:rPr>
          <w:rFonts w:eastAsiaTheme="minorEastAsia" w:cs="Times New Roman"/>
          <w:szCs w:val="28"/>
          <w:lang w:eastAsia="ru-RU"/>
        </w:rPr>
        <w:t>SED</w:t>
      </w:r>
      <w:r>
        <w:rPr>
          <w:rFonts w:eastAsiaTheme="minorEastAsia" w:cs="Times New Roman"/>
          <w:szCs w:val="28"/>
          <w:lang w:eastAsia="ru-RU"/>
        </w:rPr>
        <w:t>),  при  по</w:t>
      </w:r>
      <w:r w:rsidRPr="006C29C5">
        <w:rPr>
          <w:rFonts w:eastAsiaTheme="minorEastAsia" w:cs="Times New Roman"/>
          <w:szCs w:val="28"/>
          <w:lang w:eastAsia="ru-RU"/>
        </w:rPr>
        <w:t>мощи системных контроллеров PX OPEN(LonWo</w:t>
      </w:r>
      <w:r>
        <w:rPr>
          <w:rFonts w:eastAsiaTheme="minorEastAsia" w:cs="Times New Roman"/>
          <w:szCs w:val="28"/>
          <w:lang w:eastAsia="ru-RU"/>
        </w:rPr>
        <w:t>rks, KNX, MODBUS, M-BUS) и в си</w:t>
      </w:r>
      <w:r w:rsidRPr="006C29C5">
        <w:rPr>
          <w:rFonts w:eastAsiaTheme="minorEastAsia" w:cs="Times New Roman"/>
          <w:szCs w:val="28"/>
          <w:lang w:eastAsia="ru-RU"/>
        </w:rPr>
        <w:t>стему диспетчеризации INSIGHT™ OPEN(BACnet, OPC, MODBUS).</w:t>
      </w:r>
      <w:r>
        <w:rPr>
          <w:rFonts w:eastAsiaTheme="minorEastAsia" w:cs="Times New Roman"/>
          <w:szCs w:val="28"/>
          <w:lang w:eastAsia="ru-RU"/>
        </w:rPr>
        <w:t xml:space="preserve"> </w:t>
      </w:r>
    </w:p>
    <w:p w:rsidR="00A86A5C" w:rsidRDefault="00A86A5C" w:rsidP="00A86A5C">
      <w:pPr>
        <w:pStyle w:val="a8"/>
        <w:tabs>
          <w:tab w:val="num" w:pos="1134"/>
        </w:tabs>
        <w:ind w:firstLine="709"/>
        <w:rPr>
          <w:rFonts w:eastAsiaTheme="minorEastAsia" w:cs="Times New Roman"/>
          <w:szCs w:val="28"/>
          <w:lang w:eastAsia="ru-RU"/>
        </w:rPr>
      </w:pPr>
      <w:r>
        <w:rPr>
          <w:rFonts w:eastAsiaTheme="minorEastAsia" w:cs="Times New Roman"/>
          <w:szCs w:val="28"/>
          <w:lang w:eastAsia="ru-RU"/>
        </w:rPr>
        <w:tab/>
      </w:r>
      <w:r w:rsidRPr="006C29C5">
        <w:rPr>
          <w:rFonts w:eastAsiaTheme="minorEastAsia" w:cs="Times New Roman"/>
          <w:szCs w:val="28"/>
          <w:lang w:eastAsia="ru-RU"/>
        </w:rPr>
        <w:t>Основные моменты</w:t>
      </w:r>
      <w:r>
        <w:rPr>
          <w:rFonts w:eastAsiaTheme="minorEastAsia" w:cs="Times New Roman"/>
          <w:szCs w:val="28"/>
          <w:lang w:eastAsia="ru-RU"/>
        </w:rPr>
        <w:t>:</w:t>
      </w:r>
    </w:p>
    <w:p w:rsidR="00A86A5C" w:rsidRDefault="00A86A5C" w:rsidP="00A86A5C">
      <w:pPr>
        <w:pStyle w:val="a8"/>
        <w:numPr>
          <w:ilvl w:val="0"/>
          <w:numId w:val="2"/>
        </w:numPr>
        <w:tabs>
          <w:tab w:val="left" w:pos="1134"/>
        </w:tabs>
        <w:ind w:left="0" w:firstLine="709"/>
        <w:rPr>
          <w:rFonts w:eastAsiaTheme="minorEastAsia" w:cs="Times New Roman"/>
          <w:szCs w:val="28"/>
          <w:lang w:eastAsia="ru-RU"/>
        </w:rPr>
      </w:pPr>
      <w:r>
        <w:rPr>
          <w:rFonts w:eastAsiaTheme="minorEastAsia" w:cs="Times New Roman"/>
          <w:szCs w:val="28"/>
          <w:lang w:eastAsia="ru-RU"/>
        </w:rPr>
        <w:t>Свободно программируемые контроллеры – возможность реализа</w:t>
      </w:r>
      <w:r w:rsidRPr="006C29C5">
        <w:rPr>
          <w:rFonts w:eastAsiaTheme="minorEastAsia" w:cs="Times New Roman"/>
          <w:szCs w:val="28"/>
          <w:lang w:eastAsia="ru-RU"/>
        </w:rPr>
        <w:t>ции самых сложных алгоритмов</w:t>
      </w:r>
      <w:r>
        <w:rPr>
          <w:rFonts w:eastAsiaTheme="minorEastAsia" w:cs="Times New Roman"/>
          <w:szCs w:val="28"/>
          <w:lang w:eastAsia="ru-RU"/>
        </w:rPr>
        <w:t xml:space="preserve">. </w:t>
      </w:r>
    </w:p>
    <w:p w:rsidR="00A86A5C" w:rsidRDefault="00A86A5C" w:rsidP="00A86A5C">
      <w:pPr>
        <w:pStyle w:val="a8"/>
        <w:numPr>
          <w:ilvl w:val="0"/>
          <w:numId w:val="2"/>
        </w:numPr>
        <w:tabs>
          <w:tab w:val="left" w:pos="1134"/>
        </w:tabs>
        <w:ind w:left="0" w:firstLine="709"/>
        <w:rPr>
          <w:rFonts w:eastAsiaTheme="minorEastAsia" w:cs="Times New Roman"/>
          <w:szCs w:val="28"/>
          <w:lang w:eastAsia="ru-RU"/>
        </w:rPr>
      </w:pPr>
      <w:r w:rsidRPr="006C29C5">
        <w:rPr>
          <w:rFonts w:eastAsiaTheme="minorEastAsia" w:cs="Times New Roman"/>
          <w:szCs w:val="28"/>
          <w:lang w:eastAsia="ru-RU"/>
        </w:rPr>
        <w:t>Полноценная встроенная</w:t>
      </w:r>
      <w:r>
        <w:rPr>
          <w:rFonts w:eastAsiaTheme="minorEastAsia" w:cs="Times New Roman"/>
          <w:szCs w:val="28"/>
          <w:lang w:eastAsia="ru-RU"/>
        </w:rPr>
        <w:t xml:space="preserve"> реали</w:t>
      </w:r>
      <w:r w:rsidRPr="006C29C5">
        <w:rPr>
          <w:rFonts w:eastAsiaTheme="minorEastAsia" w:cs="Times New Roman"/>
          <w:szCs w:val="28"/>
          <w:lang w:eastAsia="ru-RU"/>
        </w:rPr>
        <w:t>з</w:t>
      </w:r>
      <w:r>
        <w:rPr>
          <w:rFonts w:eastAsiaTheme="minorEastAsia" w:cs="Times New Roman"/>
          <w:szCs w:val="28"/>
          <w:lang w:eastAsia="ru-RU"/>
        </w:rPr>
        <w:t>ация протокола BACnet, протестированная независимой лабо</w:t>
      </w:r>
      <w:r w:rsidRPr="006C29C5">
        <w:rPr>
          <w:rFonts w:eastAsiaTheme="minorEastAsia" w:cs="Times New Roman"/>
          <w:szCs w:val="28"/>
          <w:lang w:eastAsia="ru-RU"/>
        </w:rPr>
        <w:t>раторией</w:t>
      </w:r>
      <w:r>
        <w:rPr>
          <w:rFonts w:eastAsiaTheme="minorEastAsia" w:cs="Times New Roman"/>
          <w:szCs w:val="28"/>
          <w:lang w:eastAsia="ru-RU"/>
        </w:rPr>
        <w:t xml:space="preserve">. </w:t>
      </w:r>
    </w:p>
    <w:p w:rsidR="00A86A5C" w:rsidRDefault="00A86A5C" w:rsidP="00A86A5C">
      <w:pPr>
        <w:pStyle w:val="a8"/>
        <w:numPr>
          <w:ilvl w:val="0"/>
          <w:numId w:val="2"/>
        </w:numPr>
        <w:tabs>
          <w:tab w:val="left" w:pos="1134"/>
        </w:tabs>
        <w:ind w:left="0" w:firstLine="709"/>
        <w:rPr>
          <w:rFonts w:eastAsiaTheme="minorEastAsia" w:cs="Times New Roman"/>
          <w:szCs w:val="28"/>
          <w:lang w:eastAsia="ru-RU"/>
        </w:rPr>
      </w:pPr>
      <w:r>
        <w:rPr>
          <w:rFonts w:eastAsiaTheme="minorEastAsia" w:cs="Times New Roman"/>
          <w:szCs w:val="28"/>
          <w:lang w:eastAsia="ru-RU"/>
        </w:rPr>
        <w:t>Масштабируемое решение с исполь</w:t>
      </w:r>
      <w:r w:rsidRPr="006C29C5">
        <w:rPr>
          <w:rFonts w:eastAsiaTheme="minorEastAsia" w:cs="Times New Roman"/>
          <w:szCs w:val="28"/>
          <w:lang w:eastAsia="ru-RU"/>
        </w:rPr>
        <w:t>зованием различных топологий</w:t>
      </w:r>
    </w:p>
    <w:p w:rsidR="00A86A5C" w:rsidRPr="006C29C5" w:rsidRDefault="00A86A5C" w:rsidP="00A86A5C">
      <w:pPr>
        <w:pStyle w:val="a8"/>
        <w:numPr>
          <w:ilvl w:val="0"/>
          <w:numId w:val="2"/>
        </w:numPr>
        <w:tabs>
          <w:tab w:val="left" w:pos="1134"/>
        </w:tabs>
        <w:ind w:left="0" w:firstLine="709"/>
        <w:rPr>
          <w:rFonts w:eastAsiaTheme="minorEastAsia" w:cs="Times New Roman"/>
          <w:szCs w:val="28"/>
          <w:lang w:eastAsia="ru-RU"/>
        </w:rPr>
      </w:pPr>
      <w:r>
        <w:rPr>
          <w:rFonts w:eastAsiaTheme="minorEastAsia" w:cs="Times New Roman"/>
          <w:szCs w:val="28"/>
          <w:lang w:eastAsia="ru-RU"/>
        </w:rPr>
        <w:t>Широкие возможности по удаленному программированию, мони</w:t>
      </w:r>
      <w:r w:rsidRPr="006C29C5">
        <w:rPr>
          <w:rFonts w:eastAsiaTheme="minorEastAsia" w:cs="Times New Roman"/>
          <w:szCs w:val="28"/>
          <w:lang w:eastAsia="ru-RU"/>
        </w:rPr>
        <w:t>торингу и управлению</w:t>
      </w:r>
    </w:p>
    <w:p w:rsidR="00A86A5C" w:rsidRDefault="00A86A5C" w:rsidP="00A86A5C">
      <w:pPr>
        <w:pStyle w:val="a8"/>
        <w:numPr>
          <w:ilvl w:val="0"/>
          <w:numId w:val="2"/>
        </w:numPr>
        <w:tabs>
          <w:tab w:val="left" w:pos="1134"/>
        </w:tabs>
        <w:ind w:left="0" w:firstLine="709"/>
        <w:rPr>
          <w:rFonts w:eastAsiaTheme="minorEastAsia" w:cs="Times New Roman"/>
          <w:szCs w:val="28"/>
          <w:lang w:eastAsia="ru-RU"/>
        </w:rPr>
      </w:pPr>
      <w:r>
        <w:rPr>
          <w:rFonts w:eastAsiaTheme="minorEastAsia" w:cs="Times New Roman"/>
          <w:szCs w:val="28"/>
          <w:lang w:eastAsia="ru-RU"/>
        </w:rPr>
        <w:t>Современная динамично разви</w:t>
      </w:r>
      <w:r w:rsidRPr="006C29C5">
        <w:rPr>
          <w:rFonts w:eastAsiaTheme="minorEastAsia" w:cs="Times New Roman"/>
          <w:szCs w:val="28"/>
          <w:lang w:eastAsia="ru-RU"/>
        </w:rPr>
        <w:t>вающаяся система</w:t>
      </w:r>
    </w:p>
    <w:p w:rsidR="00A86A5C" w:rsidRDefault="00A86A5C" w:rsidP="00A86A5C">
      <w:pPr>
        <w:pStyle w:val="20"/>
        <w:ind w:firstLine="709"/>
        <w:rPr>
          <w:rFonts w:eastAsiaTheme="minorEastAsia"/>
          <w:lang w:val="en-US"/>
        </w:rPr>
      </w:pPr>
      <w:bookmarkStart w:id="6" w:name="_Toc512204070"/>
      <w:r w:rsidRPr="00030C6C">
        <w:rPr>
          <w:rFonts w:eastAsiaTheme="minorEastAsia"/>
          <w:b/>
        </w:rPr>
        <w:t>1.2</w:t>
      </w:r>
      <w:r>
        <w:rPr>
          <w:rFonts w:eastAsiaTheme="minorEastAsia"/>
        </w:rPr>
        <w:t xml:space="preserve"> Протокол </w:t>
      </w:r>
      <w:r>
        <w:rPr>
          <w:rFonts w:eastAsiaTheme="minorEastAsia"/>
          <w:lang w:val="en-US"/>
        </w:rPr>
        <w:t>BACnet</w:t>
      </w:r>
      <w:bookmarkEnd w:id="6"/>
    </w:p>
    <w:p w:rsidR="00A86A5C" w:rsidRDefault="00A86A5C" w:rsidP="00A86A5C">
      <w:pPr>
        <w:pStyle w:val="a8"/>
        <w:ind w:left="720"/>
        <w:rPr>
          <w:rFonts w:eastAsiaTheme="minorEastAsia" w:cs="Times New Roman"/>
          <w:szCs w:val="28"/>
          <w:lang w:val="en-US" w:eastAsia="ru-RU"/>
        </w:rPr>
      </w:pPr>
    </w:p>
    <w:p w:rsidR="00A86A5C" w:rsidRDefault="00A86A5C" w:rsidP="00A86A5C">
      <w:pPr>
        <w:shd w:val="clear" w:color="auto" w:fill="FFFFFF"/>
        <w:spacing w:after="210"/>
        <w:ind w:firstLine="709"/>
        <w:contextualSpacing/>
        <w:rPr>
          <w:rFonts w:eastAsia="Times New Roman" w:cs="Times New Roman"/>
          <w:szCs w:val="28"/>
        </w:rPr>
      </w:pPr>
      <w:r w:rsidRPr="00830BDD">
        <w:rPr>
          <w:rFonts w:eastAsia="Times New Roman" w:cs="Times New Roman"/>
          <w:szCs w:val="28"/>
        </w:rPr>
        <w:t>BACnet (Building Automation and Control Networks) – это открытый сетевой протокол передачи данных, предназначенный для систем автоматизации зданий и сетей управления. Специализация протокола – инженерные системы зданий. Основная концепция BACnet – осуществление и стандартизация связи и взаимодействия различных устройств и программного обеспечения систем автоматизации от различных производителей.</w:t>
      </w:r>
    </w:p>
    <w:p w:rsidR="00A86A5C" w:rsidRPr="00830BDD" w:rsidRDefault="00A86A5C" w:rsidP="00A86A5C">
      <w:pPr>
        <w:shd w:val="clear" w:color="auto" w:fill="FFFFFF"/>
        <w:spacing w:after="210"/>
        <w:ind w:firstLine="709"/>
        <w:contextualSpacing/>
        <w:rPr>
          <w:rFonts w:eastAsia="Times New Roman" w:cs="Times New Roman"/>
          <w:szCs w:val="28"/>
        </w:rPr>
      </w:pPr>
      <w:r w:rsidRPr="00830BDD">
        <w:rPr>
          <w:rFonts w:eastAsia="Times New Roman" w:cs="Times New Roman"/>
          <w:szCs w:val="28"/>
        </w:rPr>
        <w:t>Начало разработки нового протокола обмена данными припало на 1987 год. Целью разработки, как уже было отмечено выше, стало желание создать единый унифицир</w:t>
      </w:r>
      <w:r>
        <w:rPr>
          <w:rFonts w:eastAsia="Times New Roman" w:cs="Times New Roman"/>
          <w:szCs w:val="28"/>
        </w:rPr>
        <w:t xml:space="preserve">ованный и самостоятельный, вне </w:t>
      </w:r>
      <w:r w:rsidRPr="00830BDD">
        <w:rPr>
          <w:rFonts w:eastAsia="Times New Roman" w:cs="Times New Roman"/>
          <w:szCs w:val="28"/>
        </w:rPr>
        <w:t xml:space="preserve">зависимости от производителя железа ли программного обеспечения, стандарт сетей передачи данных в системах автоматизации и диспетчеризации зданий. Разработчик протокола, кампания ASHRAE пришла к заключению, что использование закрытых протоколов обмена данными в системах автоматики делает невозможным существование и комфортное использование устройств </w:t>
      </w:r>
      <w:r w:rsidRPr="00830BDD">
        <w:rPr>
          <w:rFonts w:eastAsia="Times New Roman" w:cs="Times New Roman"/>
          <w:szCs w:val="28"/>
        </w:rPr>
        <w:lastRenderedPageBreak/>
        <w:t>и программных продуктов от разных производителей. С 2003 года протокол BACnet имеет стандарт ISO (16484-5).</w:t>
      </w:r>
    </w:p>
    <w:p w:rsidR="00A86A5C" w:rsidRDefault="00A86A5C" w:rsidP="00A86A5C">
      <w:pPr>
        <w:shd w:val="clear" w:color="auto" w:fill="FFFFFF"/>
        <w:spacing w:after="210"/>
        <w:ind w:firstLine="709"/>
        <w:contextualSpacing/>
        <w:rPr>
          <w:rFonts w:eastAsia="Times New Roman" w:cs="Times New Roman"/>
          <w:szCs w:val="28"/>
        </w:rPr>
      </w:pPr>
      <w:r w:rsidRPr="00830BDD">
        <w:rPr>
          <w:rFonts w:eastAsia="Times New Roman" w:cs="Times New Roman"/>
          <w:szCs w:val="28"/>
        </w:rPr>
        <w:t>Суть технологии BACnet и принцип ее функционирования состоит в том, что физическая форма устройств в системе автоматики не имеет никакого значения, потому что BACnet – это не что иное, как набор правил, по которым устройства системы автоматизации взаимодействуют между собой. Таким образом, есть возможность выбрать оптимальное оборудование от каждого производителя и соединить их в одну систему. Вместо привязанности к определенному бренду, появляется свобода в компоновке оборудованием, как новых систем управления, так и уже функционирующих. Новые устройства легко интегрируются с ранее установленными.</w:t>
      </w:r>
    </w:p>
    <w:p w:rsidR="00A86A5C" w:rsidRPr="00830BDD" w:rsidRDefault="00A86A5C" w:rsidP="00A86A5C">
      <w:pPr>
        <w:shd w:val="clear" w:color="auto" w:fill="FFFFFF"/>
        <w:spacing w:after="210"/>
        <w:ind w:firstLine="709"/>
        <w:contextualSpacing/>
        <w:rPr>
          <w:rFonts w:eastAsia="Times New Roman" w:cs="Times New Roman"/>
          <w:szCs w:val="28"/>
        </w:rPr>
      </w:pPr>
      <w:r w:rsidRPr="00830BDD">
        <w:rPr>
          <w:rFonts w:eastAsia="Times New Roman" w:cs="Times New Roman"/>
          <w:szCs w:val="28"/>
        </w:rPr>
        <w:t>Под понятием BACnet устройство понимается устройство системы автоматизации, будь то контроллер, датчик или еще что-то, поддерживающее протокол BACnet.</w:t>
      </w:r>
    </w:p>
    <w:p w:rsidR="00A86A5C" w:rsidRPr="00830BDD" w:rsidRDefault="00A86A5C" w:rsidP="00A86A5C">
      <w:pPr>
        <w:shd w:val="clear" w:color="auto" w:fill="FFFFFF"/>
        <w:spacing w:after="210"/>
        <w:ind w:firstLine="709"/>
        <w:contextualSpacing/>
        <w:rPr>
          <w:rFonts w:eastAsia="Times New Roman" w:cs="Times New Roman"/>
          <w:szCs w:val="28"/>
        </w:rPr>
      </w:pPr>
      <w:r w:rsidRPr="00830BDD">
        <w:rPr>
          <w:rFonts w:eastAsia="Times New Roman" w:cs="Times New Roman"/>
          <w:szCs w:val="28"/>
        </w:rPr>
        <w:t>Для осуществления взаимодействия между устройствами, что гарантируется технологией BACnet, необходимо, что бы все алгоритмы работы этих устройств были описаны с помощью стандартных функциональных блоков BIBB (BACnet Interoperability Building Block). Эти блоки легко взаимодействуют между собой, что упрощает работу инженеров, программистов и прочих специалистов. Все поддерживаемые блоки BIBB, свойства их взаимодействия, детальное описание типа для каждого из устройств BACnet описаны в специальном документе — PICS (Protocol Implementation Conformance Statement).</w:t>
      </w:r>
    </w:p>
    <w:p w:rsidR="00A86A5C" w:rsidRPr="00830BDD" w:rsidRDefault="00A86A5C" w:rsidP="00A86A5C">
      <w:pPr>
        <w:shd w:val="clear" w:color="auto" w:fill="FFFFFF"/>
        <w:ind w:firstLine="709"/>
        <w:contextualSpacing/>
        <w:rPr>
          <w:rFonts w:eastAsia="Times New Roman" w:cs="Times New Roman"/>
          <w:szCs w:val="28"/>
        </w:rPr>
      </w:pPr>
      <w:r w:rsidRPr="00830BDD">
        <w:rPr>
          <w:rFonts w:eastAsia="Times New Roman" w:cs="Times New Roman"/>
          <w:szCs w:val="28"/>
        </w:rPr>
        <w:t>Поскольку протокол BACnet построен на объектно-ориентированном принципе, каждое устройство BACnet описывается как стандартный объект или их набор. Количество элементов в наборе не ограничено.</w:t>
      </w:r>
    </w:p>
    <w:p w:rsidR="00A86A5C" w:rsidRPr="00830BDD" w:rsidRDefault="00A86A5C" w:rsidP="00A86A5C">
      <w:pPr>
        <w:shd w:val="clear" w:color="auto" w:fill="FFFFFF"/>
        <w:ind w:firstLine="709"/>
        <w:contextualSpacing/>
        <w:rPr>
          <w:rFonts w:eastAsia="Times New Roman" w:cs="Times New Roman"/>
          <w:szCs w:val="28"/>
        </w:rPr>
      </w:pPr>
      <w:r w:rsidRPr="00830BDD">
        <w:rPr>
          <w:rFonts w:eastAsia="Times New Roman" w:cs="Times New Roman"/>
          <w:szCs w:val="28"/>
        </w:rPr>
        <w:t>В стандарте определены следующие объекты и типы:</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Pr>
          <w:rFonts w:eastAsia="Times New Roman" w:cs="Times New Roman"/>
          <w:szCs w:val="28"/>
        </w:rPr>
        <w:t>Аналоговый Вход (AI)</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Аналоговый Выход (AO)</w:t>
      </w:r>
      <w:r>
        <w:rPr>
          <w:rFonts w:eastAsia="Times New Roman" w:cs="Times New Roman"/>
          <w:szCs w:val="28"/>
          <w:lang w:val="en-US"/>
        </w:rPr>
        <w:t>;</w:t>
      </w:r>
    </w:p>
    <w:p w:rsidR="00A86A5C" w:rsidRPr="00830BDD"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Аналоговое Значение (AV)</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Двоичный Вход (BI)</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Двоичный Выход (BO)</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Двоичное Значение (BV)</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Вход Со Многими Состояниями (Multi-State Input);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Выход Со Многими Состояниями (Multi-State Output);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Календарь (Calendar)</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Регистрация события (Event-Enrollment)</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Файл (File)</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Класс уведомления (Notification-Class)</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Группа (Group)</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Цикл (Loop)</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Программа (Program)</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lastRenderedPageBreak/>
        <w:t>Расписание (Schedule)</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Команда (Command)</w:t>
      </w:r>
      <w:r>
        <w:rPr>
          <w:rFonts w:eastAsia="Times New Roman" w:cs="Times New Roman"/>
          <w:szCs w:val="28"/>
          <w:lang w:val="en-US"/>
        </w:rPr>
        <w:t>;</w:t>
      </w:r>
    </w:p>
    <w:p w:rsidR="00A86A5C"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Устройство (Device)</w:t>
      </w:r>
      <w:r>
        <w:rPr>
          <w:rFonts w:eastAsia="Times New Roman" w:cs="Times New Roman"/>
          <w:szCs w:val="28"/>
          <w:lang w:val="en-US"/>
        </w:rPr>
        <w:t>;</w:t>
      </w:r>
    </w:p>
    <w:p w:rsidR="00A86A5C" w:rsidRPr="00830BDD" w:rsidRDefault="00A86A5C" w:rsidP="00A86A5C">
      <w:pPr>
        <w:pStyle w:val="aa"/>
        <w:numPr>
          <w:ilvl w:val="0"/>
          <w:numId w:val="4"/>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HVAC</w:t>
      </w:r>
      <w:r>
        <w:rPr>
          <w:rFonts w:eastAsia="Times New Roman" w:cs="Times New Roman"/>
          <w:szCs w:val="28"/>
          <w:lang w:val="en-US"/>
        </w:rPr>
        <w:t>;</w:t>
      </w:r>
    </w:p>
    <w:p w:rsidR="00A86A5C" w:rsidRPr="00830BDD" w:rsidRDefault="00A86A5C" w:rsidP="00A86A5C">
      <w:pPr>
        <w:shd w:val="clear" w:color="auto" w:fill="FFFFFF"/>
        <w:ind w:firstLine="709"/>
        <w:contextualSpacing/>
        <w:rPr>
          <w:rFonts w:eastAsia="Times New Roman" w:cs="Times New Roman"/>
          <w:szCs w:val="28"/>
        </w:rPr>
      </w:pPr>
      <w:r w:rsidRPr="00830BDD">
        <w:rPr>
          <w:rFonts w:eastAsia="Times New Roman" w:cs="Times New Roman"/>
          <w:szCs w:val="28"/>
        </w:rPr>
        <w:t>Все в том же стандарте, описаны прикладные задачи, которые выполняют объекты BACnet. Среди них представлены:</w:t>
      </w:r>
    </w:p>
    <w:p w:rsidR="00A86A5C" w:rsidRDefault="00A86A5C" w:rsidP="00A86A5C">
      <w:pPr>
        <w:pStyle w:val="aa"/>
        <w:numPr>
          <w:ilvl w:val="0"/>
          <w:numId w:val="5"/>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Доступ к файлам</w:t>
      </w:r>
      <w:r>
        <w:rPr>
          <w:rFonts w:eastAsia="Times New Roman" w:cs="Times New Roman"/>
          <w:szCs w:val="28"/>
          <w:lang w:val="en-US"/>
        </w:rPr>
        <w:t>;</w:t>
      </w:r>
    </w:p>
    <w:p w:rsidR="00A86A5C" w:rsidRDefault="00A86A5C" w:rsidP="00A86A5C">
      <w:pPr>
        <w:pStyle w:val="aa"/>
        <w:numPr>
          <w:ilvl w:val="0"/>
          <w:numId w:val="5"/>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Доступ к объектам</w:t>
      </w:r>
      <w:r>
        <w:rPr>
          <w:rFonts w:eastAsia="Times New Roman" w:cs="Times New Roman"/>
          <w:szCs w:val="28"/>
          <w:lang w:val="en-US"/>
        </w:rPr>
        <w:t>;</w:t>
      </w:r>
    </w:p>
    <w:p w:rsidR="00A86A5C" w:rsidRDefault="00A86A5C" w:rsidP="00A86A5C">
      <w:pPr>
        <w:pStyle w:val="aa"/>
        <w:numPr>
          <w:ilvl w:val="0"/>
          <w:numId w:val="5"/>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Создание и обработка событий</w:t>
      </w:r>
      <w:r>
        <w:rPr>
          <w:rFonts w:eastAsia="Times New Roman" w:cs="Times New Roman"/>
          <w:szCs w:val="28"/>
        </w:rPr>
        <w:t>;</w:t>
      </w:r>
    </w:p>
    <w:p w:rsidR="00A86A5C" w:rsidRDefault="00A86A5C" w:rsidP="00A86A5C">
      <w:pPr>
        <w:pStyle w:val="aa"/>
        <w:numPr>
          <w:ilvl w:val="0"/>
          <w:numId w:val="5"/>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Удаленное управление устройствами</w:t>
      </w:r>
      <w:r>
        <w:rPr>
          <w:rFonts w:eastAsia="Times New Roman" w:cs="Times New Roman"/>
          <w:szCs w:val="28"/>
          <w:lang w:val="en-US"/>
        </w:rPr>
        <w:t>;</w:t>
      </w:r>
    </w:p>
    <w:p w:rsidR="00A86A5C" w:rsidRPr="00830BDD" w:rsidRDefault="00A86A5C" w:rsidP="00A86A5C">
      <w:pPr>
        <w:pStyle w:val="aa"/>
        <w:numPr>
          <w:ilvl w:val="0"/>
          <w:numId w:val="5"/>
        </w:numPr>
        <w:shd w:val="clear" w:color="auto" w:fill="FFFFFF"/>
        <w:tabs>
          <w:tab w:val="left" w:pos="1134"/>
        </w:tabs>
        <w:ind w:left="0" w:firstLine="709"/>
        <w:rPr>
          <w:rFonts w:eastAsia="Times New Roman" w:cs="Times New Roman"/>
          <w:szCs w:val="28"/>
        </w:rPr>
      </w:pPr>
      <w:r w:rsidRPr="00830BDD">
        <w:rPr>
          <w:rFonts w:eastAsia="Times New Roman" w:cs="Times New Roman"/>
          <w:szCs w:val="28"/>
        </w:rPr>
        <w:t>Виртуальный терминал</w:t>
      </w:r>
      <w:r>
        <w:rPr>
          <w:rFonts w:eastAsia="Times New Roman" w:cs="Times New Roman"/>
          <w:szCs w:val="28"/>
          <w:lang w:val="en-US"/>
        </w:rPr>
        <w:t>;</w:t>
      </w:r>
    </w:p>
    <w:p w:rsidR="00A86A5C" w:rsidRDefault="00A86A5C" w:rsidP="00A86A5C">
      <w:pPr>
        <w:shd w:val="clear" w:color="auto" w:fill="FFFFFF"/>
        <w:ind w:firstLine="709"/>
        <w:contextualSpacing/>
        <w:rPr>
          <w:rFonts w:eastAsia="Times New Roman" w:cs="Times New Roman"/>
          <w:szCs w:val="28"/>
        </w:rPr>
      </w:pPr>
      <w:r w:rsidRPr="00830BDD">
        <w:rPr>
          <w:rFonts w:eastAsia="Times New Roman" w:cs="Times New Roman"/>
          <w:szCs w:val="28"/>
        </w:rPr>
        <w:t>Поскольку BACnet построен на модели «клиент-сервер», сообщения протокола являются по сути сервисными запросами. Поддерживаются 35 видов сообщений, которые подразделяются на 5 групп (или классов).</w:t>
      </w:r>
      <w:r w:rsidRPr="00830BDD">
        <w:rPr>
          <w:rFonts w:eastAsia="Times New Roman" w:cs="Times New Roman"/>
          <w:szCs w:val="28"/>
        </w:rPr>
        <w:br/>
        <w:t>BACnet поддерживает 5 типов локальных сетей:</w:t>
      </w:r>
    </w:p>
    <w:p w:rsidR="00A86A5C" w:rsidRDefault="00A86A5C" w:rsidP="00A86A5C">
      <w:pPr>
        <w:pStyle w:val="aa"/>
        <w:numPr>
          <w:ilvl w:val="0"/>
          <w:numId w:val="6"/>
        </w:numPr>
        <w:shd w:val="clear" w:color="auto" w:fill="FFFFFF"/>
        <w:tabs>
          <w:tab w:val="left" w:pos="1134"/>
        </w:tabs>
        <w:ind w:left="0" w:firstLine="709"/>
        <w:rPr>
          <w:rFonts w:eastAsia="Times New Roman" w:cs="Times New Roman"/>
          <w:szCs w:val="28"/>
          <w:lang w:val="en-US"/>
        </w:rPr>
      </w:pPr>
      <w:r w:rsidRPr="00163768">
        <w:rPr>
          <w:rFonts w:eastAsia="Times New Roman" w:cs="Times New Roman"/>
          <w:szCs w:val="28"/>
          <w:lang w:val="en-US"/>
        </w:rPr>
        <w:t>Ethernet (IEEE 802.3/ISO 8802-3)</w:t>
      </w:r>
    </w:p>
    <w:p w:rsidR="00A86A5C" w:rsidRDefault="00A86A5C" w:rsidP="00A86A5C">
      <w:pPr>
        <w:pStyle w:val="aa"/>
        <w:numPr>
          <w:ilvl w:val="0"/>
          <w:numId w:val="6"/>
        </w:numPr>
        <w:shd w:val="clear" w:color="auto" w:fill="FFFFFF"/>
        <w:tabs>
          <w:tab w:val="left" w:pos="1134"/>
        </w:tabs>
        <w:ind w:left="0" w:firstLine="709"/>
        <w:rPr>
          <w:rFonts w:eastAsia="Times New Roman" w:cs="Times New Roman"/>
          <w:szCs w:val="28"/>
          <w:lang w:val="en-US"/>
        </w:rPr>
      </w:pPr>
      <w:r w:rsidRPr="00163768">
        <w:rPr>
          <w:rFonts w:eastAsia="Times New Roman" w:cs="Times New Roman"/>
          <w:szCs w:val="28"/>
          <w:lang w:val="en-US"/>
        </w:rPr>
        <w:t>ARCNET (ANSI/ATA 878.1)</w:t>
      </w:r>
    </w:p>
    <w:p w:rsidR="00A86A5C" w:rsidRDefault="00A86A5C" w:rsidP="00A86A5C">
      <w:pPr>
        <w:pStyle w:val="aa"/>
        <w:numPr>
          <w:ilvl w:val="0"/>
          <w:numId w:val="6"/>
        </w:numPr>
        <w:shd w:val="clear" w:color="auto" w:fill="FFFFFF"/>
        <w:tabs>
          <w:tab w:val="left" w:pos="1134"/>
        </w:tabs>
        <w:ind w:left="0" w:firstLine="709"/>
        <w:rPr>
          <w:rFonts w:eastAsia="Times New Roman" w:cs="Times New Roman"/>
          <w:szCs w:val="28"/>
          <w:lang w:val="en-US"/>
        </w:rPr>
      </w:pPr>
      <w:r w:rsidRPr="00163768">
        <w:rPr>
          <w:rFonts w:eastAsia="Times New Roman" w:cs="Times New Roman"/>
          <w:szCs w:val="28"/>
          <w:lang w:val="en-US"/>
        </w:rPr>
        <w:t>MS/TP-a</w:t>
      </w:r>
    </w:p>
    <w:p w:rsidR="00A86A5C" w:rsidRDefault="00A86A5C" w:rsidP="00A86A5C">
      <w:pPr>
        <w:pStyle w:val="aa"/>
        <w:numPr>
          <w:ilvl w:val="0"/>
          <w:numId w:val="6"/>
        </w:numPr>
        <w:shd w:val="clear" w:color="auto" w:fill="FFFFFF"/>
        <w:tabs>
          <w:tab w:val="left" w:pos="1134"/>
        </w:tabs>
        <w:ind w:left="0" w:firstLine="709"/>
        <w:rPr>
          <w:rFonts w:eastAsia="Times New Roman" w:cs="Times New Roman"/>
          <w:szCs w:val="28"/>
          <w:lang w:val="en-US"/>
        </w:rPr>
      </w:pPr>
      <w:r w:rsidRPr="00163768">
        <w:rPr>
          <w:rFonts w:eastAsia="Times New Roman" w:cs="Times New Roman"/>
          <w:szCs w:val="28"/>
          <w:lang w:val="en-US"/>
        </w:rPr>
        <w:t>PTP</w:t>
      </w:r>
    </w:p>
    <w:p w:rsidR="00A86A5C" w:rsidRPr="00EF6DE2" w:rsidRDefault="00A86A5C" w:rsidP="00A86A5C">
      <w:pPr>
        <w:pStyle w:val="aa"/>
        <w:numPr>
          <w:ilvl w:val="0"/>
          <w:numId w:val="6"/>
        </w:numPr>
        <w:shd w:val="clear" w:color="auto" w:fill="FFFFFF"/>
        <w:tabs>
          <w:tab w:val="left" w:pos="1134"/>
        </w:tabs>
        <w:ind w:left="0" w:firstLine="709"/>
        <w:rPr>
          <w:rFonts w:cs="Times New Roman"/>
          <w:szCs w:val="28"/>
          <w:lang w:val="en-US"/>
        </w:rPr>
      </w:pPr>
      <w:r w:rsidRPr="00EF6DE2">
        <w:rPr>
          <w:rFonts w:eastAsia="Times New Roman" w:cs="Times New Roman"/>
          <w:szCs w:val="28"/>
          <w:lang w:val="en-US"/>
        </w:rPr>
        <w:t>LonTalk</w:t>
      </w:r>
    </w:p>
    <w:p w:rsidR="00A86A5C" w:rsidRDefault="00A86A5C" w:rsidP="00A86A5C">
      <w:pPr>
        <w:pStyle w:val="20"/>
        <w:ind w:firstLine="709"/>
        <w:rPr>
          <w:lang w:val="en-US"/>
        </w:rPr>
      </w:pPr>
      <w:bookmarkStart w:id="7" w:name="_Toc512204071"/>
      <w:r w:rsidRPr="00A653BB">
        <w:rPr>
          <w:b/>
        </w:rPr>
        <w:t>1.3</w:t>
      </w:r>
      <w:r>
        <w:t xml:space="preserve"> Система </w:t>
      </w:r>
      <w:r>
        <w:rPr>
          <w:lang w:val="en-US"/>
        </w:rPr>
        <w:t>SCADA</w:t>
      </w:r>
      <w:bookmarkEnd w:id="7"/>
    </w:p>
    <w:p w:rsidR="00A86A5C" w:rsidRPr="00A653BB" w:rsidRDefault="00A86A5C" w:rsidP="00A86A5C">
      <w:pPr>
        <w:shd w:val="clear" w:color="auto" w:fill="FFFFFF"/>
        <w:tabs>
          <w:tab w:val="left" w:pos="1134"/>
        </w:tabs>
        <w:ind w:firstLine="709"/>
        <w:rPr>
          <w:rFonts w:cs="Times New Roman"/>
          <w:szCs w:val="28"/>
          <w:lang w:val="en-US"/>
        </w:rPr>
      </w:pPr>
    </w:p>
    <w:p w:rsidR="00A86A5C" w:rsidRDefault="00A86A5C" w:rsidP="00A86A5C">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SCADA (</w:t>
      </w:r>
      <w:r w:rsidRPr="00163768">
        <w:rPr>
          <w:i/>
          <w:iCs/>
          <w:color w:val="000000"/>
          <w:sz w:val="28"/>
          <w:szCs w:val="28"/>
        </w:rPr>
        <w:t>supervisory control and data acquisition</w:t>
      </w:r>
      <w:r w:rsidRPr="00163768">
        <w:rPr>
          <w:color w:val="000000"/>
          <w:sz w:val="28"/>
          <w:szCs w:val="28"/>
        </w:rPr>
        <w:t>, диспетчерское управление и сбор данных) - программный пакет, предназначенный для разработки или обеспечения работы в реальном времени систем сбора, обработки, отображения и архивирования информации об объекте мониторинга или управления. SCADA может являться частью АС</w:t>
      </w:r>
      <w:r>
        <w:rPr>
          <w:color w:val="000000"/>
          <w:sz w:val="28"/>
          <w:szCs w:val="28"/>
        </w:rPr>
        <w:t>Д</w:t>
      </w:r>
      <w:r w:rsidRPr="00163768">
        <w:rPr>
          <w:color w:val="000000"/>
          <w:sz w:val="28"/>
          <w:szCs w:val="28"/>
        </w:rPr>
        <w:t xml:space="preserve">У </w:t>
      </w:r>
      <w:r>
        <w:rPr>
          <w:color w:val="000000"/>
          <w:sz w:val="28"/>
          <w:szCs w:val="28"/>
        </w:rPr>
        <w:t>ИС</w:t>
      </w:r>
      <w:r w:rsidRPr="00163768">
        <w:rPr>
          <w:color w:val="000000"/>
          <w:sz w:val="28"/>
          <w:szCs w:val="28"/>
        </w:rPr>
        <w:t>, системы экологического мониторинга, научного эксперимента, автоматизации здания и т. д. SCADA-системы используются во всех отраслях хозяйства, где требуется обеспечивать автоматическое управление технологическими процессами в режиме реального времени. Данное программное обеспечение устанавливается на компьютеры и, для связи с объектом, использует драйверы ввода-вывода или </w:t>
      </w:r>
      <w:r w:rsidRPr="00A653BB">
        <w:rPr>
          <w:rFonts w:eastAsiaTheme="majorEastAsia"/>
          <w:color w:val="000000"/>
          <w:sz w:val="28"/>
          <w:szCs w:val="28"/>
        </w:rPr>
        <w:t>OPC</w:t>
      </w:r>
      <w:r w:rsidRPr="00163768">
        <w:rPr>
          <w:color w:val="000000"/>
          <w:sz w:val="28"/>
          <w:szCs w:val="28"/>
        </w:rPr>
        <w:t> / </w:t>
      </w:r>
      <w:r w:rsidRPr="00A653BB">
        <w:rPr>
          <w:rFonts w:eastAsiaTheme="majorEastAsia"/>
          <w:color w:val="000000"/>
          <w:sz w:val="28"/>
          <w:szCs w:val="28"/>
        </w:rPr>
        <w:t>DDE</w:t>
      </w:r>
      <w:r>
        <w:rPr>
          <w:color w:val="000000"/>
          <w:sz w:val="28"/>
          <w:szCs w:val="28"/>
        </w:rPr>
        <w:t xml:space="preserve">-серверы. Программный код может </w:t>
      </w:r>
      <w:r w:rsidRPr="00163768">
        <w:rPr>
          <w:color w:val="000000"/>
          <w:sz w:val="28"/>
          <w:szCs w:val="28"/>
        </w:rPr>
        <w:t>быть как написан на языке программи</w:t>
      </w:r>
      <w:r>
        <w:rPr>
          <w:color w:val="000000"/>
          <w:sz w:val="28"/>
          <w:szCs w:val="28"/>
        </w:rPr>
        <w:t xml:space="preserve">рования (например </w:t>
      </w:r>
      <w:r w:rsidRPr="00163768">
        <w:rPr>
          <w:color w:val="000000"/>
          <w:sz w:val="28"/>
          <w:szCs w:val="28"/>
        </w:rPr>
        <w:t>на </w:t>
      </w:r>
      <w:r w:rsidRPr="00A653BB">
        <w:rPr>
          <w:rFonts w:eastAsiaTheme="majorEastAsia"/>
          <w:color w:val="000000"/>
          <w:sz w:val="28"/>
          <w:szCs w:val="28"/>
        </w:rPr>
        <w:t>C++</w:t>
      </w:r>
      <w:r w:rsidRPr="00163768">
        <w:rPr>
          <w:color w:val="000000"/>
          <w:sz w:val="28"/>
          <w:szCs w:val="28"/>
        </w:rPr>
        <w:t>), так и сгенерирован в </w:t>
      </w:r>
      <w:r w:rsidRPr="00A653BB">
        <w:rPr>
          <w:rFonts w:eastAsiaTheme="majorEastAsia"/>
          <w:color w:val="000000"/>
          <w:sz w:val="28"/>
          <w:szCs w:val="28"/>
        </w:rPr>
        <w:t>среде автоматизированного проектирования</w:t>
      </w:r>
      <w:r w:rsidRPr="00163768">
        <w:rPr>
          <w:color w:val="000000"/>
          <w:sz w:val="28"/>
          <w:szCs w:val="28"/>
        </w:rPr>
        <w:t>.</w:t>
      </w:r>
    </w:p>
    <w:p w:rsidR="00A86A5C" w:rsidRPr="00163768" w:rsidRDefault="00A86A5C" w:rsidP="00A86A5C">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Иногда SCADA-системы комплектуются дополнительным ПО для программирования промышленных контроллеров. Такие SCADA-системы называются интегрированными и к ним добавляют термин </w:t>
      </w:r>
      <w:r w:rsidRPr="00C67392">
        <w:rPr>
          <w:iCs/>
          <w:color w:val="000000"/>
          <w:sz w:val="28"/>
          <w:szCs w:val="28"/>
        </w:rPr>
        <w:t>SoftLogic</w:t>
      </w:r>
      <w:r w:rsidRPr="00163768">
        <w:rPr>
          <w:color w:val="000000"/>
          <w:sz w:val="28"/>
          <w:szCs w:val="28"/>
        </w:rPr>
        <w:t>.</w:t>
      </w:r>
    </w:p>
    <w:p w:rsidR="00A86A5C" w:rsidRPr="00163768" w:rsidRDefault="00A86A5C" w:rsidP="00A86A5C">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 xml:space="preserve">Термин </w:t>
      </w:r>
      <w:r>
        <w:rPr>
          <w:color w:val="000000"/>
          <w:sz w:val="28"/>
          <w:szCs w:val="28"/>
        </w:rPr>
        <w:t>«SCADA»</w:t>
      </w:r>
      <w:r w:rsidRPr="00163768">
        <w:rPr>
          <w:color w:val="000000"/>
          <w:sz w:val="28"/>
          <w:szCs w:val="28"/>
        </w:rPr>
        <w:t xml:space="preserve"> имеет двоякое толкование. Наиболее широко распространено понимание SCADA как приложения, то есть программного комплекса, обеспечивающего выполнение указанных функций, а также </w:t>
      </w:r>
      <w:r w:rsidRPr="00163768">
        <w:rPr>
          <w:color w:val="000000"/>
          <w:sz w:val="28"/>
          <w:szCs w:val="28"/>
        </w:rPr>
        <w:lastRenderedPageBreak/>
        <w:t>инструментальных средств для разработки этого программного обеспечения. Однако, часто под SCADA-системой подразумевают программно-аппаратный комплекс. Подобное понимание термина SCADA более характерно для раздела телеметрия.</w:t>
      </w:r>
    </w:p>
    <w:p w:rsidR="00A86A5C" w:rsidRDefault="00A86A5C" w:rsidP="00A86A5C">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Значение термина SCADA претерпело изменения вместе с развитием технологий автоматизации и управления технологическими процессами. В 80-е годы под SCADA-системами чаще понимали программно-аппаратные комплексы сбора данных реального времени. С 90-х годов в связи с тем, что всё большая часть функций автоматического управления решается не аппаратными, а программными средствами, термин SCADA больше используется для обозначения только программной части человеко-машинного интерфейса АСУ ТП.</w:t>
      </w:r>
    </w:p>
    <w:p w:rsidR="00A86A5C" w:rsidRPr="00163768" w:rsidRDefault="00A86A5C" w:rsidP="00A86A5C">
      <w:pPr>
        <w:pStyle w:val="ab"/>
        <w:tabs>
          <w:tab w:val="left" w:pos="1134"/>
        </w:tabs>
        <w:spacing w:before="0" w:beforeAutospacing="0" w:after="0" w:afterAutospacing="0"/>
        <w:ind w:firstLine="709"/>
        <w:contextualSpacing/>
        <w:jc w:val="both"/>
        <w:rPr>
          <w:color w:val="000000"/>
          <w:sz w:val="28"/>
          <w:szCs w:val="28"/>
        </w:rPr>
      </w:pPr>
    </w:p>
    <w:p w:rsidR="00A86A5C" w:rsidRDefault="00A86A5C" w:rsidP="00A86A5C">
      <w:pPr>
        <w:ind w:firstLine="709"/>
      </w:pPr>
      <w:bookmarkStart w:id="8" w:name="1"/>
      <w:bookmarkEnd w:id="8"/>
      <w:r w:rsidRPr="00A653BB">
        <w:rPr>
          <w:b/>
        </w:rPr>
        <w:t>1.3.1</w:t>
      </w:r>
      <w:r w:rsidRPr="00A653BB">
        <w:t xml:space="preserve"> </w:t>
      </w:r>
      <w:r>
        <w:t xml:space="preserve">Основные задачи, решаемые </w:t>
      </w:r>
      <w:r>
        <w:rPr>
          <w:lang w:val="en-US"/>
        </w:rPr>
        <w:t>SCADA</w:t>
      </w:r>
      <w:r w:rsidRPr="00A653BB">
        <w:t>-</w:t>
      </w:r>
      <w:r>
        <w:t>системами</w:t>
      </w:r>
    </w:p>
    <w:p w:rsidR="00A86A5C" w:rsidRPr="00A653BB" w:rsidRDefault="00A86A5C" w:rsidP="00A86A5C">
      <w:pPr>
        <w:ind w:firstLine="709"/>
      </w:pPr>
    </w:p>
    <w:p w:rsidR="00A86A5C" w:rsidRPr="00163768" w:rsidRDefault="00A86A5C" w:rsidP="00A86A5C">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SCADA-системы решают следующие задачи:</w:t>
      </w:r>
    </w:p>
    <w:p w:rsidR="00A86A5C" w:rsidRPr="00163768" w:rsidRDefault="00A86A5C" w:rsidP="00A86A5C">
      <w:pPr>
        <w:numPr>
          <w:ilvl w:val="1"/>
          <w:numId w:val="7"/>
        </w:numPr>
        <w:tabs>
          <w:tab w:val="clear" w:pos="1440"/>
          <w:tab w:val="left" w:pos="1134"/>
        </w:tabs>
        <w:ind w:left="0" w:firstLine="709"/>
        <w:contextualSpacing/>
        <w:rPr>
          <w:rFonts w:cs="Times New Roman"/>
          <w:color w:val="000000"/>
          <w:szCs w:val="28"/>
        </w:rPr>
      </w:pPr>
      <w:r>
        <w:rPr>
          <w:rFonts w:cs="Times New Roman"/>
          <w:color w:val="000000"/>
          <w:szCs w:val="28"/>
        </w:rPr>
        <w:t>Обмен данными с «</w:t>
      </w:r>
      <w:r w:rsidRPr="00163768">
        <w:rPr>
          <w:rFonts w:cs="Times New Roman"/>
          <w:color w:val="000000"/>
          <w:szCs w:val="28"/>
        </w:rPr>
        <w:t>устройствами связи с объектом</w:t>
      </w:r>
      <w:r>
        <w:rPr>
          <w:rFonts w:cs="Times New Roman"/>
          <w:color w:val="000000"/>
          <w:szCs w:val="28"/>
        </w:rPr>
        <w:t>»</w:t>
      </w:r>
      <w:r w:rsidRPr="00163768">
        <w:rPr>
          <w:rFonts w:cs="Times New Roman"/>
          <w:color w:val="000000"/>
          <w:szCs w:val="28"/>
        </w:rPr>
        <w:t>, (то есть с промышленными контроллерами и платами ввода/вывода) в реальном времени через драйверы.</w:t>
      </w:r>
    </w:p>
    <w:p w:rsidR="00A86A5C" w:rsidRPr="00163768" w:rsidRDefault="00A86A5C" w:rsidP="00A86A5C">
      <w:pPr>
        <w:numPr>
          <w:ilvl w:val="1"/>
          <w:numId w:val="7"/>
        </w:numPr>
        <w:tabs>
          <w:tab w:val="clear" w:pos="1440"/>
          <w:tab w:val="left" w:pos="1134"/>
        </w:tabs>
        <w:ind w:left="0" w:firstLine="709"/>
        <w:contextualSpacing/>
        <w:rPr>
          <w:rFonts w:cs="Times New Roman"/>
          <w:color w:val="000000"/>
          <w:szCs w:val="28"/>
        </w:rPr>
      </w:pPr>
      <w:r w:rsidRPr="00163768">
        <w:rPr>
          <w:rFonts w:cs="Times New Roman"/>
          <w:color w:val="000000"/>
          <w:szCs w:val="28"/>
        </w:rPr>
        <w:t>Обработка информации в реальном времени.</w:t>
      </w:r>
    </w:p>
    <w:p w:rsidR="00A86A5C" w:rsidRPr="00163768" w:rsidRDefault="00A86A5C" w:rsidP="00A86A5C">
      <w:pPr>
        <w:numPr>
          <w:ilvl w:val="1"/>
          <w:numId w:val="7"/>
        </w:numPr>
        <w:tabs>
          <w:tab w:val="clear" w:pos="1440"/>
          <w:tab w:val="left" w:pos="1134"/>
        </w:tabs>
        <w:ind w:left="0" w:firstLine="709"/>
        <w:contextualSpacing/>
        <w:rPr>
          <w:rFonts w:cs="Times New Roman"/>
          <w:color w:val="000000"/>
          <w:szCs w:val="28"/>
        </w:rPr>
      </w:pPr>
      <w:r w:rsidRPr="00163768">
        <w:rPr>
          <w:rFonts w:cs="Times New Roman"/>
          <w:color w:val="000000"/>
          <w:szCs w:val="28"/>
        </w:rPr>
        <w:t>Логическое управление.</w:t>
      </w:r>
    </w:p>
    <w:p w:rsidR="00A86A5C" w:rsidRPr="00163768" w:rsidRDefault="00A86A5C" w:rsidP="00A86A5C">
      <w:pPr>
        <w:numPr>
          <w:ilvl w:val="1"/>
          <w:numId w:val="7"/>
        </w:numPr>
        <w:tabs>
          <w:tab w:val="clear" w:pos="1440"/>
          <w:tab w:val="left" w:pos="1134"/>
        </w:tabs>
        <w:ind w:left="0" w:firstLine="709"/>
        <w:contextualSpacing/>
        <w:rPr>
          <w:rFonts w:cs="Times New Roman"/>
          <w:color w:val="000000"/>
          <w:szCs w:val="28"/>
        </w:rPr>
      </w:pPr>
      <w:r w:rsidRPr="00163768">
        <w:rPr>
          <w:rFonts w:cs="Times New Roman"/>
          <w:color w:val="000000"/>
          <w:szCs w:val="28"/>
        </w:rPr>
        <w:t>Отображение информации на экране монитора в удобной и понятной для человека форме.</w:t>
      </w:r>
    </w:p>
    <w:p w:rsidR="00A86A5C" w:rsidRPr="00163768" w:rsidRDefault="00A86A5C" w:rsidP="00A86A5C">
      <w:pPr>
        <w:numPr>
          <w:ilvl w:val="1"/>
          <w:numId w:val="7"/>
        </w:numPr>
        <w:tabs>
          <w:tab w:val="clear" w:pos="1440"/>
          <w:tab w:val="left" w:pos="1134"/>
        </w:tabs>
        <w:ind w:left="0" w:firstLine="709"/>
        <w:contextualSpacing/>
        <w:rPr>
          <w:rFonts w:cs="Times New Roman"/>
          <w:color w:val="000000"/>
          <w:szCs w:val="28"/>
        </w:rPr>
      </w:pPr>
      <w:r w:rsidRPr="00163768">
        <w:rPr>
          <w:rFonts w:cs="Times New Roman"/>
          <w:color w:val="000000"/>
          <w:szCs w:val="28"/>
        </w:rPr>
        <w:t>Ведение базы данных реального времени с технологической информацией.</w:t>
      </w:r>
    </w:p>
    <w:p w:rsidR="00A86A5C" w:rsidRPr="00163768" w:rsidRDefault="00A86A5C" w:rsidP="00A86A5C">
      <w:pPr>
        <w:numPr>
          <w:ilvl w:val="1"/>
          <w:numId w:val="7"/>
        </w:numPr>
        <w:tabs>
          <w:tab w:val="clear" w:pos="1440"/>
          <w:tab w:val="left" w:pos="1134"/>
        </w:tabs>
        <w:ind w:left="0" w:firstLine="709"/>
        <w:contextualSpacing/>
        <w:rPr>
          <w:rFonts w:cs="Times New Roman"/>
          <w:color w:val="000000"/>
          <w:szCs w:val="28"/>
        </w:rPr>
      </w:pPr>
      <w:r w:rsidRPr="00163768">
        <w:rPr>
          <w:rFonts w:cs="Times New Roman"/>
          <w:color w:val="000000"/>
          <w:szCs w:val="28"/>
        </w:rPr>
        <w:t>Аварийная сигнализация и управление тревожными сообщениями.</w:t>
      </w:r>
    </w:p>
    <w:p w:rsidR="00A86A5C" w:rsidRPr="00163768" w:rsidRDefault="00A86A5C" w:rsidP="00A86A5C">
      <w:pPr>
        <w:numPr>
          <w:ilvl w:val="1"/>
          <w:numId w:val="7"/>
        </w:numPr>
        <w:tabs>
          <w:tab w:val="clear" w:pos="1440"/>
          <w:tab w:val="left" w:pos="1134"/>
        </w:tabs>
        <w:ind w:left="0" w:firstLine="709"/>
        <w:contextualSpacing/>
        <w:rPr>
          <w:rFonts w:cs="Times New Roman"/>
          <w:color w:val="000000"/>
          <w:szCs w:val="28"/>
        </w:rPr>
      </w:pPr>
      <w:r w:rsidRPr="00163768">
        <w:rPr>
          <w:rFonts w:cs="Times New Roman"/>
          <w:color w:val="000000"/>
          <w:szCs w:val="28"/>
        </w:rPr>
        <w:t>Подготовка и генерирование отчетов о ходе технологического процесса.</w:t>
      </w:r>
    </w:p>
    <w:p w:rsidR="00A86A5C" w:rsidRPr="00163768" w:rsidRDefault="00A86A5C" w:rsidP="00A86A5C">
      <w:pPr>
        <w:numPr>
          <w:ilvl w:val="1"/>
          <w:numId w:val="7"/>
        </w:numPr>
        <w:tabs>
          <w:tab w:val="clear" w:pos="1440"/>
          <w:tab w:val="left" w:pos="1134"/>
        </w:tabs>
        <w:ind w:left="0" w:firstLine="709"/>
        <w:contextualSpacing/>
        <w:rPr>
          <w:rFonts w:cs="Times New Roman"/>
          <w:color w:val="000000"/>
          <w:szCs w:val="28"/>
        </w:rPr>
      </w:pPr>
      <w:r w:rsidRPr="00163768">
        <w:rPr>
          <w:rFonts w:cs="Times New Roman"/>
          <w:color w:val="000000"/>
          <w:szCs w:val="28"/>
        </w:rPr>
        <w:t>Осуществление сетевого взаимодействия между SCADA-станциями (компьютерами).</w:t>
      </w:r>
    </w:p>
    <w:p w:rsidR="00A86A5C" w:rsidRPr="00163768" w:rsidRDefault="00A86A5C" w:rsidP="00A86A5C">
      <w:pPr>
        <w:numPr>
          <w:ilvl w:val="1"/>
          <w:numId w:val="7"/>
        </w:numPr>
        <w:tabs>
          <w:tab w:val="clear" w:pos="1440"/>
          <w:tab w:val="left" w:pos="1134"/>
        </w:tabs>
        <w:ind w:left="0" w:firstLine="709"/>
        <w:contextualSpacing/>
        <w:rPr>
          <w:rFonts w:cs="Times New Roman"/>
          <w:color w:val="000000"/>
          <w:szCs w:val="28"/>
        </w:rPr>
      </w:pPr>
      <w:r w:rsidRPr="00163768">
        <w:rPr>
          <w:rFonts w:cs="Times New Roman"/>
          <w:color w:val="000000"/>
          <w:szCs w:val="28"/>
        </w:rPr>
        <w:t>Обеспечение связи с внешними приложениями (СУБД, электронные таблицы, текстовые процессоры и т. д.). В системе управления предприятием такими приложениями чаще всего являются приложения, относимые к </w:t>
      </w:r>
      <w:r w:rsidRPr="00A653BB">
        <w:rPr>
          <w:rFonts w:cs="Times New Roman"/>
          <w:color w:val="000000"/>
          <w:szCs w:val="28"/>
        </w:rPr>
        <w:t>уровню MES</w:t>
      </w:r>
      <w:r w:rsidRPr="00163768">
        <w:rPr>
          <w:rFonts w:cs="Times New Roman"/>
          <w:color w:val="000000"/>
          <w:szCs w:val="28"/>
        </w:rPr>
        <w:t>.</w:t>
      </w:r>
    </w:p>
    <w:p w:rsidR="00A86A5C" w:rsidRDefault="00A86A5C" w:rsidP="00A86A5C">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SCADA-системы позволяют разрабатывать АСУ ТП в клиент-серверной или в распределённой архитектуре.</w:t>
      </w:r>
    </w:p>
    <w:p w:rsidR="00A86A5C" w:rsidRPr="00163768" w:rsidRDefault="00A86A5C" w:rsidP="00A86A5C">
      <w:pPr>
        <w:pStyle w:val="ab"/>
        <w:tabs>
          <w:tab w:val="left" w:pos="1134"/>
        </w:tabs>
        <w:spacing w:before="0" w:beforeAutospacing="0" w:after="0" w:afterAutospacing="0"/>
        <w:ind w:firstLine="709"/>
        <w:contextualSpacing/>
        <w:jc w:val="both"/>
        <w:rPr>
          <w:color w:val="000000"/>
          <w:sz w:val="28"/>
          <w:szCs w:val="28"/>
        </w:rPr>
      </w:pPr>
    </w:p>
    <w:p w:rsidR="00A86A5C" w:rsidRPr="00EF6DE2" w:rsidRDefault="00A86A5C" w:rsidP="00A86A5C">
      <w:pPr>
        <w:ind w:firstLine="709"/>
      </w:pPr>
      <w:bookmarkStart w:id="9" w:name="2"/>
      <w:bookmarkEnd w:id="9"/>
      <w:r w:rsidRPr="00C67392">
        <w:rPr>
          <w:b/>
        </w:rPr>
        <w:t>1.3.2</w:t>
      </w:r>
      <w:r>
        <w:t xml:space="preserve"> Основные компоненты </w:t>
      </w:r>
      <w:r>
        <w:rPr>
          <w:lang w:val="en-US"/>
        </w:rPr>
        <w:t>SCADA</w:t>
      </w:r>
    </w:p>
    <w:p w:rsidR="00A86A5C" w:rsidRPr="00A653BB" w:rsidRDefault="00A86A5C" w:rsidP="00A86A5C">
      <w:pPr>
        <w:ind w:firstLine="709"/>
      </w:pPr>
    </w:p>
    <w:p w:rsidR="00A86A5C" w:rsidRPr="00163768" w:rsidRDefault="00A86A5C" w:rsidP="00A86A5C">
      <w:pPr>
        <w:ind w:firstLine="709"/>
        <w:rPr>
          <w:rFonts w:cs="Times New Roman"/>
          <w:color w:val="000000"/>
          <w:szCs w:val="28"/>
        </w:rPr>
      </w:pPr>
      <w:r w:rsidRPr="00163768">
        <w:rPr>
          <w:rFonts w:cs="Times New Roman"/>
          <w:color w:val="000000"/>
          <w:szCs w:val="28"/>
        </w:rPr>
        <w:t>SCADA—система обычно содержит следующие подсистемы:</w:t>
      </w:r>
    </w:p>
    <w:p w:rsidR="00A86A5C" w:rsidRPr="00C67392" w:rsidRDefault="00A86A5C" w:rsidP="00A86A5C">
      <w:pPr>
        <w:pStyle w:val="aa"/>
        <w:numPr>
          <w:ilvl w:val="0"/>
          <w:numId w:val="8"/>
        </w:numPr>
        <w:tabs>
          <w:tab w:val="left" w:pos="1134"/>
        </w:tabs>
        <w:ind w:left="0" w:firstLine="709"/>
        <w:rPr>
          <w:rFonts w:cs="Times New Roman"/>
          <w:color w:val="000000"/>
          <w:szCs w:val="28"/>
        </w:rPr>
      </w:pPr>
      <w:r w:rsidRPr="00C67392">
        <w:rPr>
          <w:rFonts w:cs="Times New Roman"/>
          <w:color w:val="000000"/>
          <w:szCs w:val="28"/>
        </w:rPr>
        <w:t xml:space="preserve">Драйверы или серверы ввода-вывода — программы, обеспечивающие связь SCADA с промышленными </w:t>
      </w:r>
      <w:r w:rsidRPr="00C67392">
        <w:rPr>
          <w:rFonts w:cs="Times New Roman"/>
          <w:color w:val="000000"/>
          <w:szCs w:val="28"/>
        </w:rPr>
        <w:lastRenderedPageBreak/>
        <w:t>контроллерами, счётчиками, АЦП и другими устройствами ввода-вывода информации.</w:t>
      </w:r>
    </w:p>
    <w:p w:rsidR="00A86A5C" w:rsidRPr="00C67392" w:rsidRDefault="00A86A5C" w:rsidP="00A86A5C">
      <w:pPr>
        <w:pStyle w:val="aa"/>
        <w:numPr>
          <w:ilvl w:val="0"/>
          <w:numId w:val="8"/>
        </w:numPr>
        <w:tabs>
          <w:tab w:val="left" w:pos="1134"/>
        </w:tabs>
        <w:spacing w:before="100" w:beforeAutospacing="1" w:after="100" w:afterAutospacing="1"/>
        <w:ind w:left="0" w:firstLine="709"/>
        <w:rPr>
          <w:rFonts w:cs="Times New Roman"/>
          <w:color w:val="000000"/>
          <w:szCs w:val="28"/>
        </w:rPr>
      </w:pPr>
      <w:r w:rsidRPr="00C67392">
        <w:rPr>
          <w:rFonts w:cs="Times New Roman"/>
          <w:color w:val="000000"/>
          <w:szCs w:val="28"/>
        </w:rPr>
        <w:t>Система реального времени — программа, обеспечивающая обработку данных в пределах заданного временного цикла с учетом приоритетов.</w:t>
      </w:r>
    </w:p>
    <w:p w:rsidR="00A86A5C" w:rsidRPr="00C67392" w:rsidRDefault="00A86A5C" w:rsidP="00A86A5C">
      <w:pPr>
        <w:pStyle w:val="aa"/>
        <w:numPr>
          <w:ilvl w:val="0"/>
          <w:numId w:val="8"/>
        </w:numPr>
        <w:tabs>
          <w:tab w:val="left" w:pos="1134"/>
        </w:tabs>
        <w:spacing w:before="100" w:beforeAutospacing="1" w:after="100" w:afterAutospacing="1"/>
        <w:ind w:left="0" w:firstLine="709"/>
        <w:rPr>
          <w:rFonts w:cs="Times New Roman"/>
          <w:color w:val="000000"/>
          <w:szCs w:val="28"/>
        </w:rPr>
      </w:pPr>
      <w:r w:rsidRPr="00C67392">
        <w:rPr>
          <w:rFonts w:cs="Times New Roman"/>
          <w:color w:val="000000"/>
          <w:szCs w:val="28"/>
        </w:rPr>
        <w:t>Человеко-машинный интерфейс (HMI, англ. </w:t>
      </w:r>
      <w:r w:rsidRPr="00C67392">
        <w:rPr>
          <w:rFonts w:cs="Times New Roman"/>
          <w:iCs/>
          <w:color w:val="000000"/>
          <w:szCs w:val="28"/>
        </w:rPr>
        <w:t>Human Machine Interface</w:t>
      </w:r>
      <w:r w:rsidRPr="00C67392">
        <w:rPr>
          <w:rFonts w:cs="Times New Roman"/>
          <w:color w:val="000000"/>
          <w:szCs w:val="28"/>
        </w:rPr>
        <w:t> — инструмент, который представляет данные о ходе процесса человеку оператору, что позволяет оператору контролировать процесс и управлять им. Программа-редактор для разработки человеко-машинного интерфейса.</w:t>
      </w:r>
    </w:p>
    <w:p w:rsidR="00A86A5C" w:rsidRPr="00C67392" w:rsidRDefault="00A86A5C" w:rsidP="00A86A5C">
      <w:pPr>
        <w:pStyle w:val="aa"/>
        <w:numPr>
          <w:ilvl w:val="0"/>
          <w:numId w:val="8"/>
        </w:numPr>
        <w:tabs>
          <w:tab w:val="left" w:pos="1134"/>
        </w:tabs>
        <w:spacing w:before="100" w:beforeAutospacing="1" w:after="100" w:afterAutospacing="1"/>
        <w:ind w:left="0" w:firstLine="709"/>
        <w:rPr>
          <w:rFonts w:cs="Times New Roman"/>
          <w:color w:val="000000"/>
          <w:szCs w:val="28"/>
        </w:rPr>
      </w:pPr>
      <w:r w:rsidRPr="00C67392">
        <w:rPr>
          <w:rFonts w:cs="Times New Roman"/>
          <w:color w:val="000000"/>
          <w:szCs w:val="28"/>
        </w:rPr>
        <w:t>Система логического управления — программа, обеспечивающая исполнение пользовательских программ (скриптов) логического управления в SCADA-системе. Набор редакторов для их разработки.</w:t>
      </w:r>
    </w:p>
    <w:p w:rsidR="00A86A5C" w:rsidRPr="00C67392" w:rsidRDefault="00A86A5C" w:rsidP="00A86A5C">
      <w:pPr>
        <w:pStyle w:val="aa"/>
        <w:numPr>
          <w:ilvl w:val="0"/>
          <w:numId w:val="8"/>
        </w:numPr>
        <w:tabs>
          <w:tab w:val="left" w:pos="1134"/>
        </w:tabs>
        <w:spacing w:before="100" w:beforeAutospacing="1" w:after="100" w:afterAutospacing="1"/>
        <w:ind w:left="0" w:firstLine="709"/>
        <w:rPr>
          <w:rFonts w:cs="Times New Roman"/>
          <w:color w:val="000000"/>
          <w:szCs w:val="28"/>
        </w:rPr>
      </w:pPr>
      <w:r w:rsidRPr="00C67392">
        <w:rPr>
          <w:rFonts w:cs="Times New Roman"/>
          <w:color w:val="000000"/>
          <w:szCs w:val="28"/>
        </w:rPr>
        <w:t>База данных реального времени — программа, обеспечивающая сохранение истории процесса в режиме реального времени.</w:t>
      </w:r>
    </w:p>
    <w:p w:rsidR="00A86A5C" w:rsidRPr="00C67392" w:rsidRDefault="00A86A5C" w:rsidP="00A86A5C">
      <w:pPr>
        <w:pStyle w:val="aa"/>
        <w:numPr>
          <w:ilvl w:val="0"/>
          <w:numId w:val="8"/>
        </w:numPr>
        <w:tabs>
          <w:tab w:val="left" w:pos="1134"/>
        </w:tabs>
        <w:spacing w:before="100" w:beforeAutospacing="1" w:after="100" w:afterAutospacing="1"/>
        <w:ind w:left="0" w:firstLine="709"/>
        <w:rPr>
          <w:rFonts w:cs="Times New Roman"/>
          <w:color w:val="000000"/>
          <w:szCs w:val="28"/>
        </w:rPr>
      </w:pPr>
      <w:r w:rsidRPr="00C67392">
        <w:rPr>
          <w:rFonts w:cs="Times New Roman"/>
          <w:color w:val="000000"/>
          <w:szCs w:val="28"/>
        </w:rPr>
        <w:t>Система управления тревогами — программа, обеспечивающая автоматический контроль технологических событий, отнесение их к категории нормальных, предупреждающих или аварийных, а также обработку событий оператором или компьютером.</w:t>
      </w:r>
    </w:p>
    <w:p w:rsidR="00A86A5C" w:rsidRPr="00C67392" w:rsidRDefault="00A86A5C" w:rsidP="00A86A5C">
      <w:pPr>
        <w:pStyle w:val="aa"/>
        <w:numPr>
          <w:ilvl w:val="0"/>
          <w:numId w:val="8"/>
        </w:numPr>
        <w:tabs>
          <w:tab w:val="left" w:pos="1134"/>
        </w:tabs>
        <w:spacing w:before="100" w:beforeAutospacing="1" w:after="100" w:afterAutospacing="1"/>
        <w:ind w:left="0" w:firstLine="709"/>
        <w:rPr>
          <w:rFonts w:cs="Times New Roman"/>
          <w:color w:val="000000"/>
          <w:szCs w:val="28"/>
        </w:rPr>
      </w:pPr>
      <w:r w:rsidRPr="00C67392">
        <w:rPr>
          <w:rFonts w:cs="Times New Roman"/>
          <w:color w:val="000000"/>
          <w:szCs w:val="28"/>
        </w:rPr>
        <w:t>Генератор отчетов — программа, обеспечивающая создание пользовательских отчетов о технологических событиях. Набор редакторов для их разработки.</w:t>
      </w:r>
    </w:p>
    <w:p w:rsidR="00A86A5C" w:rsidRPr="00C67392" w:rsidRDefault="00A86A5C" w:rsidP="00A86A5C">
      <w:pPr>
        <w:pStyle w:val="aa"/>
        <w:numPr>
          <w:ilvl w:val="0"/>
          <w:numId w:val="8"/>
        </w:numPr>
        <w:tabs>
          <w:tab w:val="left" w:pos="1134"/>
        </w:tabs>
        <w:spacing w:before="100" w:beforeAutospacing="1" w:after="100" w:afterAutospacing="1"/>
        <w:ind w:left="0" w:firstLine="709"/>
        <w:rPr>
          <w:rFonts w:cs="Times New Roman"/>
          <w:color w:val="000000"/>
          <w:szCs w:val="28"/>
        </w:rPr>
      </w:pPr>
      <w:r w:rsidRPr="00C67392">
        <w:rPr>
          <w:rFonts w:cs="Times New Roman"/>
          <w:color w:val="000000"/>
          <w:szCs w:val="28"/>
        </w:rPr>
        <w:t>Внешние интерфейсы — стандартные интерфейсы обмена данными между SCADA и другими приложениями. Обычно OPC, DDE, ODBC, DLL и т. д.</w:t>
      </w:r>
    </w:p>
    <w:p w:rsidR="00A86A5C" w:rsidRPr="00C67392" w:rsidRDefault="00A86A5C" w:rsidP="00A86A5C">
      <w:pPr>
        <w:ind w:firstLine="709"/>
      </w:pPr>
      <w:bookmarkStart w:id="10" w:name="3"/>
      <w:bookmarkEnd w:id="10"/>
      <w:r w:rsidRPr="00C67392">
        <w:rPr>
          <w:b/>
          <w:lang w:val="en-US"/>
        </w:rPr>
        <w:t>1.3.3</w:t>
      </w:r>
      <w:r>
        <w:rPr>
          <w:lang w:val="en-US"/>
        </w:rPr>
        <w:t xml:space="preserve"> </w:t>
      </w:r>
      <w:r>
        <w:t>Концепции систем</w:t>
      </w:r>
    </w:p>
    <w:p w:rsidR="00A86A5C" w:rsidRPr="00163768" w:rsidRDefault="00A86A5C" w:rsidP="00A86A5C">
      <w:pPr>
        <w:pStyle w:val="ab"/>
        <w:tabs>
          <w:tab w:val="left" w:pos="1134"/>
        </w:tabs>
        <w:ind w:firstLine="709"/>
        <w:contextualSpacing/>
        <w:jc w:val="both"/>
        <w:rPr>
          <w:color w:val="000000"/>
          <w:sz w:val="28"/>
          <w:szCs w:val="28"/>
        </w:rPr>
      </w:pPr>
      <w:r w:rsidRPr="00163768">
        <w:rPr>
          <w:color w:val="000000"/>
          <w:sz w:val="28"/>
          <w:szCs w:val="28"/>
        </w:rPr>
        <w:t>Термин SCADA обычно относится к централизованным системам контроля и управления всей системой, или комплексами систем, осуществляемого с участием человека. Большинство управляющих воздействий выполняется автоматически </w:t>
      </w:r>
      <w:r w:rsidRPr="00C67392">
        <w:rPr>
          <w:rFonts w:eastAsiaTheme="majorEastAsia"/>
          <w:color w:val="000000"/>
          <w:sz w:val="28"/>
          <w:szCs w:val="28"/>
        </w:rPr>
        <w:t>RTU</w:t>
      </w:r>
      <w:r w:rsidRPr="00163768">
        <w:rPr>
          <w:color w:val="000000"/>
          <w:sz w:val="28"/>
          <w:szCs w:val="28"/>
        </w:rPr>
        <w:t> или </w:t>
      </w:r>
      <w:r w:rsidRPr="00C67392">
        <w:rPr>
          <w:rFonts w:eastAsiaTheme="majorEastAsia"/>
          <w:color w:val="000000"/>
          <w:sz w:val="28"/>
          <w:szCs w:val="28"/>
        </w:rPr>
        <w:t>ПЛК</w:t>
      </w:r>
      <w:r w:rsidRPr="00163768">
        <w:rPr>
          <w:color w:val="000000"/>
          <w:sz w:val="28"/>
          <w:szCs w:val="28"/>
        </w:rPr>
        <w:t>. Непосредственное управление процессом обычно обеспечивается </w:t>
      </w:r>
      <w:r w:rsidRPr="00C67392">
        <w:rPr>
          <w:rFonts w:eastAsiaTheme="majorEastAsia"/>
          <w:color w:val="000000"/>
          <w:sz w:val="28"/>
          <w:szCs w:val="28"/>
        </w:rPr>
        <w:t>RTU</w:t>
      </w:r>
      <w:r w:rsidRPr="00163768">
        <w:rPr>
          <w:color w:val="000000"/>
          <w:sz w:val="28"/>
          <w:szCs w:val="28"/>
        </w:rPr>
        <w:t> или </w:t>
      </w:r>
      <w:r w:rsidRPr="00C67392">
        <w:rPr>
          <w:rFonts w:eastAsiaTheme="majorEastAsia"/>
          <w:color w:val="000000"/>
          <w:sz w:val="28"/>
          <w:szCs w:val="28"/>
        </w:rPr>
        <w:t>PLC</w:t>
      </w:r>
      <w:r w:rsidRPr="00163768">
        <w:rPr>
          <w:color w:val="000000"/>
          <w:sz w:val="28"/>
          <w:szCs w:val="28"/>
        </w:rPr>
        <w:t>, а SCADA управляет режимами работы. Например, </w:t>
      </w:r>
      <w:r w:rsidRPr="00C67392">
        <w:rPr>
          <w:rFonts w:eastAsiaTheme="majorEastAsia"/>
          <w:color w:val="000000"/>
          <w:sz w:val="28"/>
          <w:szCs w:val="28"/>
        </w:rPr>
        <w:t>PLC</w:t>
      </w:r>
      <w:r w:rsidRPr="00163768">
        <w:rPr>
          <w:color w:val="000000"/>
          <w:sz w:val="28"/>
          <w:szCs w:val="28"/>
        </w:rPr>
        <w:t> может управлять потоком охлаждающей воды внутри части производственного процесса, а SCADA система может позволить операторам изменять уста для потока, менять маршруты движения жидкости, заполнять те или иные ёмкости, а также следить за тревожными сообщениями (</w:t>
      </w:r>
      <w:r w:rsidRPr="00C67392">
        <w:rPr>
          <w:iCs/>
          <w:color w:val="000000"/>
          <w:sz w:val="28"/>
          <w:szCs w:val="28"/>
        </w:rPr>
        <w:t>алармами</w:t>
      </w:r>
      <w:r w:rsidRPr="00163768">
        <w:rPr>
          <w:color w:val="000000"/>
          <w:sz w:val="28"/>
          <w:szCs w:val="28"/>
        </w:rPr>
        <w:t>), такими как — потеря потока и высокая температура, которые должны быть отображены, записаны, и на которые оператор должен своевременно реагировать. Цикл управления с обратной связью проходит через </w:t>
      </w:r>
      <w:r w:rsidRPr="00C67392">
        <w:rPr>
          <w:rFonts w:eastAsiaTheme="majorEastAsia"/>
          <w:color w:val="000000"/>
          <w:sz w:val="28"/>
          <w:szCs w:val="28"/>
        </w:rPr>
        <w:t>RTU</w:t>
      </w:r>
      <w:r w:rsidRPr="00163768">
        <w:rPr>
          <w:color w:val="000000"/>
          <w:sz w:val="28"/>
          <w:szCs w:val="28"/>
        </w:rPr>
        <w:t> или </w:t>
      </w:r>
      <w:r w:rsidRPr="00C67392">
        <w:rPr>
          <w:rFonts w:eastAsiaTheme="majorEastAsia"/>
          <w:color w:val="000000"/>
          <w:sz w:val="28"/>
          <w:szCs w:val="28"/>
        </w:rPr>
        <w:t>ПЛК</w:t>
      </w:r>
      <w:r w:rsidRPr="00163768">
        <w:rPr>
          <w:color w:val="000000"/>
          <w:sz w:val="28"/>
          <w:szCs w:val="28"/>
        </w:rPr>
        <w:t>, в то время как SCADA система контролирует полное выполнение цикла.</w:t>
      </w:r>
    </w:p>
    <w:p w:rsidR="00A86A5C" w:rsidRPr="00163768" w:rsidRDefault="00A86A5C" w:rsidP="00A86A5C">
      <w:pPr>
        <w:pStyle w:val="ab"/>
        <w:tabs>
          <w:tab w:val="left" w:pos="1134"/>
        </w:tabs>
        <w:ind w:firstLine="709"/>
        <w:contextualSpacing/>
        <w:jc w:val="both"/>
        <w:rPr>
          <w:color w:val="000000"/>
          <w:sz w:val="28"/>
          <w:szCs w:val="28"/>
        </w:rPr>
      </w:pPr>
      <w:r w:rsidRPr="00163768">
        <w:rPr>
          <w:color w:val="000000"/>
          <w:sz w:val="28"/>
          <w:szCs w:val="28"/>
        </w:rPr>
        <w:lastRenderedPageBreak/>
        <w:t>Сбор данных начинается в </w:t>
      </w:r>
      <w:r w:rsidRPr="00C67392">
        <w:rPr>
          <w:rFonts w:eastAsiaTheme="majorEastAsia"/>
          <w:color w:val="000000"/>
          <w:sz w:val="28"/>
          <w:szCs w:val="28"/>
        </w:rPr>
        <w:t>RTU</w:t>
      </w:r>
      <w:r w:rsidRPr="00163768">
        <w:rPr>
          <w:color w:val="000000"/>
          <w:sz w:val="28"/>
          <w:szCs w:val="28"/>
        </w:rPr>
        <w:t> или на уровне </w:t>
      </w:r>
      <w:r w:rsidRPr="00C67392">
        <w:rPr>
          <w:rFonts w:eastAsiaTheme="majorEastAsia"/>
          <w:color w:val="000000"/>
          <w:sz w:val="28"/>
          <w:szCs w:val="28"/>
        </w:rPr>
        <w:t>PLC</w:t>
      </w:r>
      <w:r w:rsidRPr="00163768">
        <w:rPr>
          <w:color w:val="000000"/>
          <w:sz w:val="28"/>
          <w:szCs w:val="28"/>
        </w:rPr>
        <w:t> и включает показания измерительного прибора. Далее данные собираются и форматируются таким способом, чтобы оператор диспетчерской, используя HMI мог принять контролирующие решения — корректировать или прервать стандартное управление средствами </w:t>
      </w:r>
      <w:r w:rsidRPr="00C67392">
        <w:rPr>
          <w:rFonts w:eastAsiaTheme="majorEastAsia"/>
          <w:color w:val="000000"/>
          <w:sz w:val="28"/>
          <w:szCs w:val="28"/>
        </w:rPr>
        <w:t>RTU</w:t>
      </w:r>
      <w:r w:rsidRPr="00163768">
        <w:rPr>
          <w:color w:val="000000"/>
          <w:sz w:val="28"/>
          <w:szCs w:val="28"/>
        </w:rPr>
        <w:t>/</w:t>
      </w:r>
      <w:r w:rsidRPr="00C67392">
        <w:rPr>
          <w:rFonts w:eastAsiaTheme="majorEastAsia"/>
          <w:color w:val="000000"/>
          <w:sz w:val="28"/>
          <w:szCs w:val="28"/>
        </w:rPr>
        <w:t>ПЛК</w:t>
      </w:r>
      <w:r w:rsidRPr="00163768">
        <w:rPr>
          <w:color w:val="000000"/>
          <w:sz w:val="28"/>
          <w:szCs w:val="28"/>
        </w:rPr>
        <w:t>. Данные могут также быть записаны в архив для построения трендов и другой аналитической обработки накопленных данных.</w:t>
      </w:r>
    </w:p>
    <w:p w:rsidR="00A86A5C" w:rsidRPr="00EF6DE2" w:rsidRDefault="00A86A5C" w:rsidP="00A86A5C">
      <w:pPr>
        <w:ind w:firstLine="709"/>
      </w:pPr>
      <w:bookmarkStart w:id="11" w:name="4"/>
      <w:bookmarkEnd w:id="11"/>
      <w:r w:rsidRPr="00C67392">
        <w:rPr>
          <w:b/>
        </w:rPr>
        <w:t>1.3.4</w:t>
      </w:r>
      <w:r>
        <w:t xml:space="preserve"> Некоторые распространенные </w:t>
      </w:r>
      <w:r>
        <w:rPr>
          <w:lang w:val="en-US"/>
        </w:rPr>
        <w:t>SCADA</w:t>
      </w:r>
    </w:p>
    <w:p w:rsidR="00A86A5C" w:rsidRPr="00163768" w:rsidRDefault="00A86A5C" w:rsidP="00A86A5C">
      <w:pPr>
        <w:pStyle w:val="ab"/>
        <w:tabs>
          <w:tab w:val="left" w:pos="1134"/>
        </w:tabs>
        <w:ind w:firstLine="709"/>
        <w:contextualSpacing/>
        <w:jc w:val="both"/>
        <w:rPr>
          <w:color w:val="000000"/>
          <w:sz w:val="28"/>
          <w:szCs w:val="28"/>
        </w:rPr>
      </w:pPr>
      <w:r w:rsidRPr="00163768">
        <w:rPr>
          <w:color w:val="000000"/>
          <w:sz w:val="28"/>
          <w:szCs w:val="28"/>
        </w:rPr>
        <w:t>На мировом рынке представлено более 50 продуктов, которые можно отнести к SCADA-системам, продукты различаются:</w:t>
      </w:r>
    </w:p>
    <w:p w:rsidR="00A86A5C" w:rsidRPr="00163768" w:rsidRDefault="00A86A5C" w:rsidP="00A86A5C">
      <w:pPr>
        <w:numPr>
          <w:ilvl w:val="1"/>
          <w:numId w:val="9"/>
        </w:numPr>
        <w:tabs>
          <w:tab w:val="clear" w:pos="1440"/>
          <w:tab w:val="left" w:pos="1134"/>
        </w:tabs>
        <w:spacing w:before="100" w:beforeAutospacing="1" w:after="100" w:afterAutospacing="1"/>
        <w:ind w:left="0" w:firstLine="709"/>
        <w:contextualSpacing/>
        <w:rPr>
          <w:rFonts w:cs="Times New Roman"/>
          <w:color w:val="000000"/>
          <w:szCs w:val="28"/>
        </w:rPr>
      </w:pPr>
      <w:r w:rsidRPr="00163768">
        <w:rPr>
          <w:rFonts w:cs="Times New Roman"/>
          <w:color w:val="000000"/>
          <w:szCs w:val="28"/>
        </w:rPr>
        <w:t>по требуемой операционной системе, наиболее распространена </w:t>
      </w:r>
      <w:r w:rsidRPr="00C67392">
        <w:rPr>
          <w:rFonts w:cs="Times New Roman"/>
          <w:color w:val="000000"/>
          <w:szCs w:val="28"/>
        </w:rPr>
        <w:t>Windows</w:t>
      </w:r>
      <w:r w:rsidRPr="00163768">
        <w:rPr>
          <w:rFonts w:cs="Times New Roman"/>
          <w:color w:val="000000"/>
          <w:szCs w:val="28"/>
        </w:rPr>
        <w:t> (</w:t>
      </w:r>
      <w:r w:rsidRPr="00C67392">
        <w:rPr>
          <w:rFonts w:cs="Times New Roman"/>
          <w:color w:val="000000"/>
          <w:szCs w:val="28"/>
        </w:rPr>
        <w:t>Linux</w:t>
      </w:r>
      <w:r w:rsidRPr="00163768">
        <w:rPr>
          <w:rFonts w:cs="Times New Roman"/>
          <w:color w:val="000000"/>
          <w:szCs w:val="28"/>
        </w:rPr>
        <w:t>, Mac OS встречаются намного реже для данного продукта);</w:t>
      </w:r>
    </w:p>
    <w:p w:rsidR="00A86A5C" w:rsidRPr="00163768" w:rsidRDefault="00A86A5C" w:rsidP="00A86A5C">
      <w:pPr>
        <w:numPr>
          <w:ilvl w:val="1"/>
          <w:numId w:val="9"/>
        </w:numPr>
        <w:tabs>
          <w:tab w:val="clear" w:pos="1440"/>
          <w:tab w:val="left" w:pos="1134"/>
        </w:tabs>
        <w:spacing w:before="100" w:beforeAutospacing="1" w:after="100" w:afterAutospacing="1"/>
        <w:ind w:left="0" w:firstLine="709"/>
        <w:contextualSpacing/>
        <w:rPr>
          <w:rFonts w:cs="Times New Roman"/>
          <w:color w:val="000000"/>
          <w:szCs w:val="28"/>
        </w:rPr>
      </w:pPr>
      <w:r w:rsidRPr="00163768">
        <w:rPr>
          <w:rFonts w:cs="Times New Roman"/>
          <w:color w:val="000000"/>
          <w:szCs w:val="28"/>
        </w:rPr>
        <w:t>по количеству поддерживаемого оборудования, протоколов (почти все SCADA поддерживают Modbus, LonWorks, BACnet, </w:t>
      </w:r>
      <w:r w:rsidRPr="00C67392">
        <w:rPr>
          <w:rFonts w:cs="Times New Roman"/>
          <w:color w:val="000000"/>
          <w:szCs w:val="28"/>
        </w:rPr>
        <w:t>OPC</w:t>
      </w:r>
      <w:r w:rsidRPr="00163768">
        <w:rPr>
          <w:rFonts w:cs="Times New Roman"/>
          <w:color w:val="000000"/>
          <w:szCs w:val="28"/>
        </w:rPr>
        <w:t>, </w:t>
      </w:r>
      <w:r w:rsidRPr="00C67392">
        <w:rPr>
          <w:rFonts w:cs="Times New Roman"/>
          <w:color w:val="000000"/>
          <w:szCs w:val="28"/>
        </w:rPr>
        <w:t>DDE</w:t>
      </w:r>
      <w:r w:rsidRPr="00163768">
        <w:rPr>
          <w:rFonts w:cs="Times New Roman"/>
          <w:color w:val="000000"/>
          <w:szCs w:val="28"/>
        </w:rPr>
        <w:t>, реже протоколы специфического оборудования, со своим нестандартным протоколом типа счётчика электрической энергии Меркурий 230ART, климатического контроллера Danfoss ECL-300, приборы фирмы Овен и т. п.);</w:t>
      </w:r>
    </w:p>
    <w:p w:rsidR="00A86A5C" w:rsidRPr="00163768" w:rsidRDefault="00A86A5C" w:rsidP="00A86A5C">
      <w:pPr>
        <w:numPr>
          <w:ilvl w:val="1"/>
          <w:numId w:val="9"/>
        </w:numPr>
        <w:tabs>
          <w:tab w:val="clear" w:pos="1440"/>
          <w:tab w:val="left" w:pos="1134"/>
        </w:tabs>
        <w:spacing w:before="100" w:beforeAutospacing="1" w:after="100" w:afterAutospacing="1"/>
        <w:ind w:left="0" w:firstLine="709"/>
        <w:contextualSpacing/>
        <w:rPr>
          <w:rFonts w:cs="Times New Roman"/>
          <w:color w:val="000000"/>
          <w:szCs w:val="28"/>
        </w:rPr>
      </w:pPr>
      <w:r w:rsidRPr="00163768">
        <w:rPr>
          <w:rFonts w:cs="Times New Roman"/>
          <w:color w:val="000000"/>
          <w:szCs w:val="28"/>
        </w:rPr>
        <w:t>по цене, по соотношению цена/качество, в общем случае на рынке представлены как полностью бесплатные SCADA, недорогие SCADA с ценой лицензии на 60 тегов от $100 (DATARate), так и SCADA ценой порядка $100 тыс., при максимальной комплектации — при количестве тегов более 5000, нескольких АРМ диспетчера (WinCC, InTouch, Citect);</w:t>
      </w:r>
    </w:p>
    <w:p w:rsidR="00A86A5C" w:rsidRPr="00163768" w:rsidRDefault="00A86A5C" w:rsidP="00A86A5C">
      <w:pPr>
        <w:numPr>
          <w:ilvl w:val="1"/>
          <w:numId w:val="9"/>
        </w:numPr>
        <w:tabs>
          <w:tab w:val="clear" w:pos="1440"/>
          <w:tab w:val="left" w:pos="1134"/>
        </w:tabs>
        <w:spacing w:before="100" w:beforeAutospacing="1" w:after="100" w:afterAutospacing="1"/>
        <w:ind w:left="0" w:firstLine="709"/>
        <w:contextualSpacing/>
        <w:rPr>
          <w:rFonts w:cs="Times New Roman"/>
          <w:color w:val="000000"/>
          <w:szCs w:val="28"/>
        </w:rPr>
      </w:pPr>
      <w:r w:rsidRPr="00163768">
        <w:rPr>
          <w:rFonts w:cs="Times New Roman"/>
          <w:color w:val="000000"/>
          <w:szCs w:val="28"/>
        </w:rPr>
        <w:t>частный случай условно-бесплатные SCADA, c ограничением по времени работы без перезапуска (обычно 1 час), или по количеству тегов (обычно 8-50), или по количеству одновременно поддерживаемых протоколов (обычно 1);</w:t>
      </w:r>
    </w:p>
    <w:p w:rsidR="00A86A5C" w:rsidRPr="00163768" w:rsidRDefault="00A86A5C" w:rsidP="00A86A5C">
      <w:pPr>
        <w:numPr>
          <w:ilvl w:val="1"/>
          <w:numId w:val="9"/>
        </w:numPr>
        <w:tabs>
          <w:tab w:val="clear" w:pos="1440"/>
          <w:tab w:val="left" w:pos="1134"/>
        </w:tabs>
        <w:spacing w:before="100" w:beforeAutospacing="1" w:after="100" w:afterAutospacing="1"/>
        <w:ind w:left="0" w:firstLine="709"/>
        <w:contextualSpacing/>
        <w:rPr>
          <w:rFonts w:cs="Times New Roman"/>
          <w:color w:val="000000"/>
          <w:szCs w:val="28"/>
        </w:rPr>
      </w:pPr>
      <w:r w:rsidRPr="00163768">
        <w:rPr>
          <w:rFonts w:cs="Times New Roman"/>
          <w:color w:val="000000"/>
          <w:szCs w:val="28"/>
        </w:rPr>
        <w:t>по наличию и типу ключа аппаратной защиты (программный ключ файл, аппаратный USB- или LPT-ключ, программная “привязка” к оборудованию), среди прочих факторов ключ платной SCADA в любом случае замедляет первоначальное развертывание и замену вышедшего из строя сервера;</w:t>
      </w:r>
    </w:p>
    <w:p w:rsidR="00A86A5C" w:rsidRPr="00163768" w:rsidRDefault="00A86A5C" w:rsidP="00A86A5C">
      <w:pPr>
        <w:numPr>
          <w:ilvl w:val="1"/>
          <w:numId w:val="9"/>
        </w:numPr>
        <w:tabs>
          <w:tab w:val="clear" w:pos="1440"/>
          <w:tab w:val="left" w:pos="1134"/>
        </w:tabs>
        <w:ind w:left="0" w:firstLine="709"/>
        <w:contextualSpacing/>
        <w:rPr>
          <w:rFonts w:cs="Times New Roman"/>
          <w:color w:val="000000"/>
          <w:szCs w:val="28"/>
        </w:rPr>
      </w:pPr>
      <w:r w:rsidRPr="00163768">
        <w:rPr>
          <w:rFonts w:cs="Times New Roman"/>
          <w:color w:val="000000"/>
          <w:szCs w:val="28"/>
        </w:rPr>
        <w:t>по наличию прочих функций (поддержка резервирования, генераторы отчетов, удаленный доступ, веб-интерфейс и т. п.).</w:t>
      </w:r>
    </w:p>
    <w:p w:rsidR="00A86A5C" w:rsidRPr="00163768" w:rsidRDefault="00A86A5C" w:rsidP="00A86A5C">
      <w:pPr>
        <w:pStyle w:val="ab"/>
        <w:tabs>
          <w:tab w:val="left" w:pos="1134"/>
        </w:tabs>
        <w:spacing w:before="0" w:beforeAutospacing="0" w:after="0" w:afterAutospacing="0"/>
        <w:ind w:firstLine="709"/>
        <w:contextualSpacing/>
        <w:jc w:val="both"/>
        <w:rPr>
          <w:color w:val="000000"/>
          <w:sz w:val="28"/>
          <w:szCs w:val="28"/>
          <w:lang w:val="en-US"/>
        </w:rPr>
      </w:pPr>
      <w:r w:rsidRPr="00163768">
        <w:rPr>
          <w:color w:val="000000"/>
          <w:sz w:val="28"/>
          <w:szCs w:val="28"/>
        </w:rPr>
        <w:t>Полностью</w:t>
      </w:r>
      <w:r w:rsidRPr="00163768">
        <w:rPr>
          <w:color w:val="000000"/>
          <w:sz w:val="28"/>
          <w:szCs w:val="28"/>
          <w:lang w:val="en-US"/>
        </w:rPr>
        <w:t xml:space="preserve"> </w:t>
      </w:r>
      <w:r w:rsidRPr="00163768">
        <w:rPr>
          <w:color w:val="000000"/>
          <w:sz w:val="28"/>
          <w:szCs w:val="28"/>
        </w:rPr>
        <w:t>бесплатные</w:t>
      </w:r>
      <w:r w:rsidRPr="00163768">
        <w:rPr>
          <w:color w:val="000000"/>
          <w:sz w:val="28"/>
          <w:szCs w:val="28"/>
          <w:lang w:val="en-US"/>
        </w:rPr>
        <w:t xml:space="preserve"> SCADA: OpenSCADA, Rapid SCADA, FreeSCADA, scada-</w:t>
      </w:r>
      <w:r w:rsidRPr="00163768">
        <w:rPr>
          <w:color w:val="000000"/>
          <w:sz w:val="28"/>
          <w:szCs w:val="28"/>
        </w:rPr>
        <w:t>ГИНЭС</w:t>
      </w:r>
      <w:r w:rsidRPr="00163768">
        <w:rPr>
          <w:color w:val="000000"/>
          <w:sz w:val="28"/>
          <w:szCs w:val="28"/>
          <w:lang w:val="en-US"/>
        </w:rPr>
        <w:t>, Inductive Automation Ignition.</w:t>
      </w:r>
    </w:p>
    <w:p w:rsidR="00A86A5C" w:rsidRPr="00163768" w:rsidRDefault="00A86A5C" w:rsidP="00A86A5C">
      <w:pPr>
        <w:pStyle w:val="ab"/>
        <w:tabs>
          <w:tab w:val="left" w:pos="1134"/>
        </w:tabs>
        <w:spacing w:before="0" w:beforeAutospacing="0" w:after="0" w:afterAutospacing="0"/>
        <w:ind w:firstLine="709"/>
        <w:contextualSpacing/>
        <w:jc w:val="both"/>
        <w:rPr>
          <w:color w:val="000000"/>
          <w:sz w:val="28"/>
          <w:szCs w:val="28"/>
        </w:rPr>
      </w:pPr>
      <w:r w:rsidRPr="00163768">
        <w:rPr>
          <w:color w:val="000000"/>
          <w:sz w:val="28"/>
          <w:szCs w:val="28"/>
        </w:rPr>
        <w:t>Условно-бесплатные SCADA, достаточные для автоматизации малого технологического процесса и изучения без покупки лицензии, возможность работы в течение неограниченного времени:</w:t>
      </w:r>
    </w:p>
    <w:p w:rsidR="00A86A5C" w:rsidRPr="00163768" w:rsidRDefault="00A86A5C" w:rsidP="00A86A5C">
      <w:pPr>
        <w:numPr>
          <w:ilvl w:val="1"/>
          <w:numId w:val="10"/>
        </w:numPr>
        <w:tabs>
          <w:tab w:val="clear" w:pos="1440"/>
          <w:tab w:val="num" w:pos="1134"/>
        </w:tabs>
        <w:ind w:left="0" w:firstLine="709"/>
        <w:contextualSpacing/>
        <w:rPr>
          <w:rFonts w:cs="Times New Roman"/>
          <w:color w:val="000000"/>
          <w:szCs w:val="28"/>
        </w:rPr>
      </w:pPr>
      <w:r w:rsidRPr="00163768">
        <w:rPr>
          <w:rFonts w:cs="Times New Roman"/>
          <w:color w:val="000000"/>
          <w:szCs w:val="28"/>
        </w:rPr>
        <w:t>Simp Light Free — ограничение 8 тегов;</w:t>
      </w:r>
    </w:p>
    <w:p w:rsidR="00A86A5C" w:rsidRPr="00163768" w:rsidRDefault="00A86A5C" w:rsidP="00A86A5C">
      <w:pPr>
        <w:numPr>
          <w:ilvl w:val="1"/>
          <w:numId w:val="10"/>
        </w:numPr>
        <w:tabs>
          <w:tab w:val="clear" w:pos="1440"/>
          <w:tab w:val="num" w:pos="1134"/>
        </w:tabs>
        <w:ind w:left="0" w:firstLine="709"/>
        <w:contextualSpacing/>
        <w:rPr>
          <w:rFonts w:cs="Times New Roman"/>
          <w:color w:val="000000"/>
          <w:szCs w:val="28"/>
        </w:rPr>
      </w:pPr>
      <w:r w:rsidRPr="00163768">
        <w:rPr>
          <w:rFonts w:cs="Times New Roman"/>
          <w:color w:val="000000"/>
          <w:szCs w:val="28"/>
        </w:rPr>
        <w:lastRenderedPageBreak/>
        <w:t>MasterSCADA — ограничения 32 тега для MasterSCADA RT32 без дополнительных возможностей или 1 час полнофункциональной работы для MasterSCADA Demo;</w:t>
      </w:r>
    </w:p>
    <w:p w:rsidR="00A86A5C" w:rsidRPr="00163768" w:rsidRDefault="00A86A5C" w:rsidP="00A86A5C">
      <w:pPr>
        <w:numPr>
          <w:ilvl w:val="1"/>
          <w:numId w:val="10"/>
        </w:numPr>
        <w:tabs>
          <w:tab w:val="clear" w:pos="1440"/>
          <w:tab w:val="num" w:pos="1134"/>
        </w:tabs>
        <w:ind w:left="0" w:firstLine="709"/>
        <w:contextualSpacing/>
        <w:rPr>
          <w:rFonts w:cs="Times New Roman"/>
          <w:color w:val="000000"/>
          <w:szCs w:val="28"/>
        </w:rPr>
      </w:pPr>
      <w:r w:rsidRPr="00163768">
        <w:rPr>
          <w:rFonts w:cs="Times New Roman"/>
          <w:color w:val="000000"/>
          <w:szCs w:val="28"/>
        </w:rPr>
        <w:t>IGSS — ограничение 50 объектов (ориентировочно 150 тегов) и выбор одного протокола передачи данных (IGSS FREE50), по другому типу лицензии ограниченно время работы без перезапуска на 1 час и 1000 объектов (DEMO Mode);</w:t>
      </w:r>
    </w:p>
    <w:p w:rsidR="00A86A5C" w:rsidRPr="00163768" w:rsidRDefault="00A86A5C" w:rsidP="00A86A5C">
      <w:pPr>
        <w:numPr>
          <w:ilvl w:val="1"/>
          <w:numId w:val="10"/>
        </w:numPr>
        <w:tabs>
          <w:tab w:val="clear" w:pos="1440"/>
          <w:tab w:val="num" w:pos="1134"/>
        </w:tabs>
        <w:ind w:left="0" w:firstLine="709"/>
        <w:contextualSpacing/>
        <w:rPr>
          <w:rFonts w:cs="Times New Roman"/>
          <w:color w:val="000000"/>
          <w:szCs w:val="28"/>
        </w:rPr>
      </w:pPr>
      <w:r w:rsidRPr="00163768">
        <w:rPr>
          <w:rFonts w:cs="Times New Roman"/>
          <w:color w:val="000000"/>
          <w:szCs w:val="28"/>
        </w:rPr>
        <w:t xml:space="preserve">Контар АРМ — поддерживает только </w:t>
      </w:r>
      <w:r>
        <w:rPr>
          <w:rFonts w:cs="Times New Roman"/>
          <w:color w:val="000000"/>
          <w:szCs w:val="28"/>
        </w:rPr>
        <w:t>с контроллеры производства ОАО «МЗТА»</w:t>
      </w:r>
      <w:r w:rsidRPr="00163768">
        <w:rPr>
          <w:rFonts w:cs="Times New Roman"/>
          <w:color w:val="000000"/>
          <w:szCs w:val="28"/>
        </w:rPr>
        <w:t>;</w:t>
      </w:r>
    </w:p>
    <w:p w:rsidR="00A86A5C" w:rsidRPr="00163768" w:rsidRDefault="00A86A5C" w:rsidP="00A86A5C">
      <w:pPr>
        <w:numPr>
          <w:ilvl w:val="1"/>
          <w:numId w:val="10"/>
        </w:numPr>
        <w:tabs>
          <w:tab w:val="clear" w:pos="1440"/>
          <w:tab w:val="num" w:pos="1134"/>
        </w:tabs>
        <w:ind w:left="0" w:firstLine="709"/>
        <w:contextualSpacing/>
        <w:rPr>
          <w:rFonts w:cs="Times New Roman"/>
          <w:color w:val="000000"/>
          <w:szCs w:val="28"/>
        </w:rPr>
      </w:pPr>
      <w:r w:rsidRPr="00163768">
        <w:rPr>
          <w:rFonts w:cs="Times New Roman"/>
          <w:color w:val="000000"/>
          <w:szCs w:val="28"/>
        </w:rPr>
        <w:t>IntegraXor свободна для 128 Modbus I/O;</w:t>
      </w:r>
    </w:p>
    <w:p w:rsidR="00A86A5C" w:rsidRPr="00163768" w:rsidRDefault="00A86A5C" w:rsidP="00A86A5C">
      <w:pPr>
        <w:numPr>
          <w:ilvl w:val="1"/>
          <w:numId w:val="10"/>
        </w:numPr>
        <w:tabs>
          <w:tab w:val="clear" w:pos="1440"/>
          <w:tab w:val="num" w:pos="1134"/>
        </w:tabs>
        <w:ind w:left="0" w:firstLine="709"/>
        <w:contextualSpacing/>
        <w:rPr>
          <w:rFonts w:cs="Times New Roman"/>
          <w:color w:val="000000"/>
          <w:szCs w:val="28"/>
        </w:rPr>
      </w:pPr>
      <w:r w:rsidRPr="00C67392">
        <w:rPr>
          <w:rFonts w:cs="Times New Roman"/>
          <w:color w:val="000000"/>
          <w:szCs w:val="28"/>
        </w:rPr>
        <w:t>Каскад</w:t>
      </w:r>
      <w:r w:rsidRPr="00163768">
        <w:rPr>
          <w:rFonts w:cs="Times New Roman"/>
          <w:color w:val="000000"/>
          <w:szCs w:val="28"/>
        </w:rPr>
        <w:t>. Демо-версия имеет ограничение на 32 физических канала ввода/вывода и 2 часа непрерывной работы, включает себя полную справочную систему, SQL-сервер Firebird 2.5, WEB-модуль (реализация WebSCADA) и ряд проектов, демонстрирующих возможности системы. SCADA интегрирована с SoftLogic-системой </w:t>
      </w:r>
      <w:r w:rsidRPr="00C67392">
        <w:rPr>
          <w:rFonts w:cs="Times New Roman"/>
          <w:color w:val="000000"/>
          <w:szCs w:val="28"/>
        </w:rPr>
        <w:t>KLogic</w:t>
      </w:r>
      <w:r w:rsidRPr="00163768">
        <w:rPr>
          <w:rFonts w:cs="Times New Roman"/>
          <w:color w:val="000000"/>
          <w:szCs w:val="28"/>
        </w:rPr>
        <w:t>, и, как следствие, реализована сквозная технология программирования алгоритмов контроллеров и рабочих станций. При покупке лицензии время работы не ограничивается, </w:t>
      </w:r>
      <w:r w:rsidRPr="00C67392">
        <w:rPr>
          <w:rFonts w:cs="Times New Roman"/>
          <w:color w:val="000000"/>
          <w:szCs w:val="28"/>
        </w:rPr>
        <w:t>лицензия</w:t>
      </w:r>
      <w:r w:rsidRPr="00163768">
        <w:rPr>
          <w:rFonts w:cs="Times New Roman"/>
          <w:color w:val="000000"/>
          <w:szCs w:val="28"/>
        </w:rPr>
        <w:t> выдается по числу каналов или устройств сервера доступа к данным и наличию дополнительных клиентских модулей;</w:t>
      </w:r>
    </w:p>
    <w:p w:rsidR="00A86A5C" w:rsidRDefault="00A86A5C" w:rsidP="00A86A5C">
      <w:pPr>
        <w:numPr>
          <w:ilvl w:val="1"/>
          <w:numId w:val="10"/>
        </w:numPr>
        <w:tabs>
          <w:tab w:val="clear" w:pos="1440"/>
          <w:tab w:val="num" w:pos="1134"/>
        </w:tabs>
        <w:ind w:left="0" w:firstLine="709"/>
        <w:contextualSpacing/>
        <w:jc w:val="both"/>
        <w:rPr>
          <w:rFonts w:cs="Times New Roman"/>
          <w:color w:val="000000"/>
          <w:szCs w:val="28"/>
        </w:rPr>
      </w:pPr>
      <w:r w:rsidRPr="00C67392">
        <w:rPr>
          <w:rFonts w:cs="Times New Roman"/>
          <w:color w:val="000000"/>
          <w:szCs w:val="28"/>
        </w:rPr>
        <w:t>Vijeo Citect - позволяет создать и отладить полноценный проект без приобретения лицензий, при отсутствии лицензий включается демо-режим, в котором проект запускается на ограниченное время, после истечения этого времени проект необходимо перезапустить. Лицензируется только среда исполнения (Runtime), среда разработки распространяется свободно. В комплекте идет стандартный набор драйверов для подключения к контроллерам и </w:t>
      </w:r>
      <w:r w:rsidRPr="00C67392">
        <w:rPr>
          <w:rFonts w:eastAsiaTheme="majorEastAsia" w:cs="Times New Roman"/>
          <w:color w:val="000000"/>
          <w:szCs w:val="28"/>
        </w:rPr>
        <w:t>RTU</w:t>
      </w:r>
      <w:r w:rsidRPr="00C67392">
        <w:rPr>
          <w:rFonts w:cs="Times New Roman"/>
          <w:color w:val="000000"/>
          <w:szCs w:val="28"/>
        </w:rPr>
        <w:t> разных производителей. Всего насчитывается более 100 типов устройств, без учета поддержки стандартных протоколов, таких как </w:t>
      </w:r>
      <w:r w:rsidRPr="00C67392">
        <w:rPr>
          <w:rFonts w:eastAsiaTheme="majorEastAsia" w:cs="Times New Roman"/>
          <w:color w:val="000000"/>
          <w:szCs w:val="28"/>
        </w:rPr>
        <w:t>OPC</w:t>
      </w:r>
      <w:r w:rsidRPr="00C67392">
        <w:rPr>
          <w:rFonts w:cs="Times New Roman"/>
          <w:color w:val="000000"/>
          <w:szCs w:val="28"/>
        </w:rPr>
        <w:t>, Modbus и т.д. В отсутствии контроллера или контроллеров проект можно разрабатывать и отлаживать благодаря эмуляции точек ввода-вывода конфигурируемых под конкретный контроллер.</w:t>
      </w:r>
    </w:p>
    <w:p w:rsidR="00A86A5C" w:rsidRDefault="00A86A5C" w:rsidP="00A86A5C">
      <w:pPr>
        <w:tabs>
          <w:tab w:val="left" w:pos="1134"/>
        </w:tabs>
        <w:ind w:firstLine="709"/>
        <w:contextualSpacing/>
        <w:jc w:val="both"/>
        <w:rPr>
          <w:rFonts w:cs="Times New Roman"/>
          <w:color w:val="000000"/>
          <w:szCs w:val="28"/>
        </w:rPr>
      </w:pPr>
      <w:r w:rsidRPr="00C67392">
        <w:rPr>
          <w:rFonts w:cs="Times New Roman"/>
          <w:color w:val="000000"/>
          <w:szCs w:val="28"/>
        </w:rPr>
        <w:t>Прочие SCADA: Simatic WinCC, Intouch Wonderware, Trace mode, Genesis, SCADA Infinity, PcVue Solutions, RSView, ClearSCADA, DATARate, Контур, Круг-2000, ZenOn, Winlog, iFix, InduSoft Web Studio SCADA, Wizcon, Vijeo Citect, Статус-4, Каскад, Энтек, Sitex, Elipse E3, Elvis, Realflex RealWin SCADA, Broadwin (Advantech) WebAccess, General Electric Proficy Cimplicity, WellinTech SCADA, Factory Link (с 2012 года не поддерживается разработчиком), Monitor Pro (базировалась на Factory Link, рекомендована замена на Vijeo Citect), Vijeo Look (рекомендована замена на Vijeo Citect).</w:t>
      </w:r>
    </w:p>
    <w:p w:rsidR="00A86A5C" w:rsidRPr="00C67392" w:rsidRDefault="00A86A5C" w:rsidP="00A86A5C">
      <w:pPr>
        <w:tabs>
          <w:tab w:val="left" w:pos="1134"/>
        </w:tabs>
        <w:ind w:firstLine="709"/>
        <w:contextualSpacing/>
        <w:jc w:val="both"/>
        <w:rPr>
          <w:rFonts w:cs="Times New Roman"/>
          <w:color w:val="000000"/>
          <w:szCs w:val="28"/>
        </w:rPr>
      </w:pPr>
    </w:p>
    <w:p w:rsidR="00A86A5C" w:rsidRPr="00EF6DE2" w:rsidRDefault="00A86A5C" w:rsidP="00A86A5C">
      <w:pPr>
        <w:ind w:firstLine="709"/>
      </w:pPr>
      <w:bookmarkStart w:id="12" w:name="5"/>
      <w:bookmarkEnd w:id="12"/>
      <w:r w:rsidRPr="00EF6DE2">
        <w:rPr>
          <w:b/>
        </w:rPr>
        <w:t>1.3.5</w:t>
      </w:r>
      <w:r w:rsidRPr="00EF6DE2">
        <w:t xml:space="preserve"> </w:t>
      </w:r>
      <w:r>
        <w:rPr>
          <w:lang w:val="en-US"/>
        </w:rPr>
        <w:t>WebSCADA</w:t>
      </w:r>
    </w:p>
    <w:p w:rsidR="00A86A5C" w:rsidRPr="00163768" w:rsidRDefault="00A86A5C" w:rsidP="00A86A5C">
      <w:pPr>
        <w:pStyle w:val="ab"/>
        <w:tabs>
          <w:tab w:val="left" w:pos="1134"/>
        </w:tabs>
        <w:ind w:firstLine="709"/>
        <w:contextualSpacing/>
        <w:jc w:val="both"/>
        <w:rPr>
          <w:color w:val="000000"/>
          <w:sz w:val="28"/>
          <w:szCs w:val="28"/>
        </w:rPr>
      </w:pPr>
      <w:r w:rsidRPr="00163768">
        <w:rPr>
          <w:color w:val="000000"/>
          <w:sz w:val="28"/>
          <w:szCs w:val="28"/>
        </w:rPr>
        <w:lastRenderedPageBreak/>
        <w:t>Под термином </w:t>
      </w:r>
      <w:r w:rsidRPr="00C67392">
        <w:rPr>
          <w:iCs/>
          <w:color w:val="000000"/>
          <w:sz w:val="28"/>
          <w:szCs w:val="28"/>
        </w:rPr>
        <w:t>WebSCADA</w:t>
      </w:r>
      <w:r w:rsidRPr="00163768">
        <w:rPr>
          <w:color w:val="000000"/>
          <w:sz w:val="28"/>
          <w:szCs w:val="28"/>
        </w:rPr>
        <w:t>, как правило, понимается реализация человеко-машинного интерфейса (HMI) SCADA-систем на основе web-технологий.</w:t>
      </w:r>
    </w:p>
    <w:p w:rsidR="00A86A5C" w:rsidRPr="00163768" w:rsidRDefault="00A86A5C" w:rsidP="00A86A5C">
      <w:pPr>
        <w:pStyle w:val="ab"/>
        <w:tabs>
          <w:tab w:val="left" w:pos="1134"/>
        </w:tabs>
        <w:ind w:firstLine="709"/>
        <w:contextualSpacing/>
        <w:jc w:val="both"/>
        <w:rPr>
          <w:color w:val="000000"/>
          <w:sz w:val="28"/>
          <w:szCs w:val="28"/>
        </w:rPr>
      </w:pPr>
      <w:r w:rsidRPr="00163768">
        <w:rPr>
          <w:color w:val="000000"/>
          <w:sz w:val="28"/>
          <w:szCs w:val="28"/>
        </w:rPr>
        <w:t>Это позволяет осуществлять контроль и управление SCADA-системой через </w:t>
      </w:r>
      <w:r w:rsidRPr="00C67392">
        <w:rPr>
          <w:rFonts w:eastAsiaTheme="majorEastAsia"/>
          <w:color w:val="000000"/>
          <w:sz w:val="28"/>
          <w:szCs w:val="28"/>
        </w:rPr>
        <w:t>стандартный браузер</w:t>
      </w:r>
      <w:r w:rsidRPr="00163768">
        <w:rPr>
          <w:color w:val="000000"/>
          <w:sz w:val="28"/>
          <w:szCs w:val="28"/>
        </w:rPr>
        <w:t>, выступающего в этом случае в роли </w:t>
      </w:r>
      <w:r w:rsidRPr="00C67392">
        <w:rPr>
          <w:rFonts w:eastAsiaTheme="majorEastAsia"/>
          <w:color w:val="000000"/>
          <w:sz w:val="28"/>
          <w:szCs w:val="28"/>
        </w:rPr>
        <w:t>тонкого клиента</w:t>
      </w:r>
      <w:r w:rsidRPr="00163768">
        <w:rPr>
          <w:color w:val="000000"/>
          <w:sz w:val="28"/>
          <w:szCs w:val="28"/>
        </w:rPr>
        <w:t>.</w:t>
      </w:r>
    </w:p>
    <w:p w:rsidR="00A86A5C" w:rsidRPr="00163768" w:rsidRDefault="00A86A5C" w:rsidP="00A86A5C">
      <w:pPr>
        <w:pStyle w:val="ab"/>
        <w:tabs>
          <w:tab w:val="left" w:pos="1134"/>
        </w:tabs>
        <w:ind w:firstLine="709"/>
        <w:contextualSpacing/>
        <w:jc w:val="both"/>
        <w:rPr>
          <w:color w:val="000000"/>
          <w:sz w:val="28"/>
          <w:szCs w:val="28"/>
        </w:rPr>
      </w:pPr>
      <w:r w:rsidRPr="00163768">
        <w:rPr>
          <w:color w:val="000000"/>
          <w:sz w:val="28"/>
          <w:szCs w:val="28"/>
        </w:rPr>
        <w:t>Архитектура таких систем включает в себя WebSCADA-сервер и клиентские терминалы — ПК, КПК или мобильные телефоны с </w:t>
      </w:r>
      <w:r w:rsidRPr="00C67392">
        <w:rPr>
          <w:rFonts w:eastAsiaTheme="majorEastAsia"/>
          <w:color w:val="000000"/>
          <w:sz w:val="28"/>
          <w:szCs w:val="28"/>
        </w:rPr>
        <w:t>Web-браузером</w:t>
      </w:r>
      <w:r w:rsidRPr="00163768">
        <w:rPr>
          <w:color w:val="000000"/>
          <w:sz w:val="28"/>
          <w:szCs w:val="28"/>
        </w:rPr>
        <w:t>. Подключение клиентов к WebSCADA-серверу через Internet/Intranet позволяет им взаимодействовать с прикладной задачей автоматизации как с простой web или WAP-страницей. Однако на данном этапе развития WebSCADA ещё не достигло уровня широкого промышленного внедрения, так как существуют сложности с защитой передаваемой информации. Кроме этого, реализация функций управления через незащищенные каналы связи противоречит соображениям безопасности любого промышленного объекта. В связи с этим, в большинстве случаев Web-интерфейсы используются в качестве удаленных клиентов для контроля и сбора данных.</w:t>
      </w:r>
    </w:p>
    <w:p w:rsidR="00A86A5C" w:rsidRPr="00C67392" w:rsidRDefault="00A86A5C" w:rsidP="00A86A5C">
      <w:pPr>
        <w:ind w:firstLine="709"/>
      </w:pPr>
      <w:bookmarkStart w:id="13" w:name="6"/>
      <w:bookmarkEnd w:id="13"/>
      <w:r w:rsidRPr="00C67392">
        <w:rPr>
          <w:b/>
        </w:rPr>
        <w:t>1.3.6</w:t>
      </w:r>
      <w:r w:rsidRPr="00C67392">
        <w:t xml:space="preserve"> </w:t>
      </w:r>
      <w:r>
        <w:t>Уязвимость</w:t>
      </w:r>
    </w:p>
    <w:p w:rsidR="00A86A5C" w:rsidRPr="00163768" w:rsidRDefault="00A86A5C" w:rsidP="00A86A5C">
      <w:pPr>
        <w:pStyle w:val="ab"/>
        <w:tabs>
          <w:tab w:val="left" w:pos="1134"/>
        </w:tabs>
        <w:ind w:firstLine="709"/>
        <w:contextualSpacing/>
        <w:jc w:val="both"/>
        <w:rPr>
          <w:color w:val="000000"/>
          <w:sz w:val="28"/>
          <w:szCs w:val="28"/>
        </w:rPr>
      </w:pPr>
      <w:r w:rsidRPr="00163768">
        <w:rPr>
          <w:color w:val="000000"/>
          <w:sz w:val="28"/>
          <w:szCs w:val="28"/>
        </w:rPr>
        <w:t>SCADA-системы могут быть уязвимы для хакерских атак, так, в 2010 году с использованием вируса </w:t>
      </w:r>
      <w:r w:rsidRPr="00C67392">
        <w:rPr>
          <w:rFonts w:eastAsiaTheme="majorEastAsia"/>
          <w:color w:val="000000"/>
          <w:sz w:val="28"/>
          <w:szCs w:val="28"/>
        </w:rPr>
        <w:t>Stuxnet</w:t>
      </w:r>
      <w:r w:rsidRPr="00163768">
        <w:rPr>
          <w:color w:val="000000"/>
          <w:sz w:val="28"/>
          <w:szCs w:val="28"/>
        </w:rPr>
        <w:t> была осуществлена атака на центрифуги для обогащения урана в Иране. Таким образом, для защиты информационных комплексов, содержащих SCADA-системы, требуется соблюдение общих требований информационной безопасности.</w:t>
      </w:r>
    </w:p>
    <w:p w:rsidR="00A86A5C" w:rsidRPr="00163768" w:rsidRDefault="00A86A5C" w:rsidP="00A86A5C">
      <w:pPr>
        <w:shd w:val="clear" w:color="auto" w:fill="FFFFFF"/>
        <w:tabs>
          <w:tab w:val="left" w:pos="1134"/>
        </w:tabs>
        <w:rPr>
          <w:rFonts w:cs="Times New Roman"/>
          <w:szCs w:val="28"/>
        </w:rPr>
      </w:pPr>
    </w:p>
    <w:p w:rsidR="00A86A5C" w:rsidRPr="00163768" w:rsidRDefault="00A86A5C" w:rsidP="00A86A5C">
      <w:pPr>
        <w:pStyle w:val="a8"/>
        <w:tabs>
          <w:tab w:val="num" w:pos="1134"/>
        </w:tabs>
        <w:rPr>
          <w:rFonts w:eastAsiaTheme="minorEastAsia" w:cs="Times New Roman"/>
          <w:szCs w:val="28"/>
          <w:lang w:eastAsia="ru-RU"/>
        </w:rPr>
      </w:pPr>
    </w:p>
    <w:p w:rsidR="00A86A5C" w:rsidRPr="00F83F4E" w:rsidRDefault="00A86A5C" w:rsidP="00A86A5C">
      <w:pPr>
        <w:pStyle w:val="20"/>
        <w:spacing w:before="0"/>
        <w:rPr>
          <w:rFonts w:cs="Times New Roman"/>
        </w:rPr>
      </w:pPr>
      <w:r w:rsidRPr="00163768">
        <w:rPr>
          <w:rFonts w:cs="Times New Roman"/>
        </w:rPr>
        <w:tab/>
      </w:r>
      <w:bookmarkStart w:id="14" w:name="_Toc320612868"/>
      <w:bookmarkStart w:id="15" w:name="_Toc512204072"/>
      <w:r>
        <w:rPr>
          <w:rFonts w:cs="Times New Roman"/>
          <w:b/>
        </w:rPr>
        <w:t>1.4</w:t>
      </w:r>
      <w:r w:rsidRPr="00F83F4E">
        <w:rPr>
          <w:rFonts w:cs="Times New Roman"/>
          <w:b/>
        </w:rPr>
        <w:t xml:space="preserve"> </w:t>
      </w:r>
      <w:r w:rsidRPr="00F83F4E">
        <w:rPr>
          <w:rFonts w:cs="Times New Roman"/>
        </w:rPr>
        <w:t>Аналитический обзор</w:t>
      </w:r>
      <w:bookmarkEnd w:id="14"/>
      <w:r>
        <w:rPr>
          <w:rFonts w:cs="Times New Roman"/>
        </w:rPr>
        <w:t xml:space="preserve"> АСДУ ИС</w:t>
      </w:r>
      <w:bookmarkEnd w:id="15"/>
    </w:p>
    <w:p w:rsidR="00A86A5C" w:rsidRPr="00F83F4E" w:rsidRDefault="00A86A5C" w:rsidP="00A86A5C">
      <w:pPr>
        <w:pStyle w:val="aa"/>
        <w:ind w:left="420"/>
        <w:jc w:val="both"/>
        <w:rPr>
          <w:rFonts w:eastAsia="Times New Roman" w:cs="Times New Roman"/>
          <w:szCs w:val="28"/>
        </w:rPr>
      </w:pPr>
    </w:p>
    <w:p w:rsidR="00A86A5C" w:rsidRPr="009B6293" w:rsidRDefault="00A86A5C" w:rsidP="00A86A5C">
      <w:pPr>
        <w:shd w:val="clear" w:color="auto" w:fill="FFFFFF"/>
        <w:ind w:firstLine="708"/>
        <w:jc w:val="both"/>
        <w:rPr>
          <w:rFonts w:eastAsia="Times New Roman" w:cs="Times New Roman"/>
          <w:color w:val="323233"/>
          <w:szCs w:val="28"/>
        </w:rPr>
      </w:pPr>
      <w:r>
        <w:rPr>
          <w:rFonts w:eastAsia="Times New Roman" w:cs="Times New Roman"/>
          <w:color w:val="323233"/>
          <w:szCs w:val="28"/>
        </w:rPr>
        <w:t>АСДУ ИС</w:t>
      </w:r>
      <w:r w:rsidRPr="009B6293">
        <w:rPr>
          <w:rFonts w:eastAsia="Times New Roman" w:cs="Times New Roman"/>
          <w:color w:val="323233"/>
          <w:szCs w:val="28"/>
        </w:rPr>
        <w:t xml:space="preserve"> зданием представляет собой комплекс мероприятий и программно-технических решений, обеспечивающих снижение эксплуатационных расходов за счет безаварийной и экономически эффективной эксплуатации здания.</w:t>
      </w:r>
    </w:p>
    <w:p w:rsidR="00A86A5C" w:rsidRPr="009B6293" w:rsidRDefault="00A86A5C" w:rsidP="00A86A5C">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Как правило, в сложных системах, предназначенных для управления зданием, можно выделить следующую иерархию:</w:t>
      </w:r>
    </w:p>
    <w:p w:rsidR="00A86A5C" w:rsidRPr="009B6293" w:rsidRDefault="00A86A5C" w:rsidP="00A86A5C">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sidRPr="009B6293">
        <w:rPr>
          <w:rFonts w:eastAsia="Times New Roman" w:cs="Times New Roman"/>
          <w:szCs w:val="28"/>
        </w:rPr>
        <w:t>Инженерные системы</w:t>
      </w:r>
      <w:r w:rsidRPr="009B6293">
        <w:rPr>
          <w:rFonts w:eastAsia="Times New Roman" w:cs="Times New Roman"/>
          <w:color w:val="323233"/>
          <w:szCs w:val="28"/>
        </w:rPr>
        <w:t> (отопление, вентиляция, освещение, электроснабжение и др.).</w:t>
      </w:r>
    </w:p>
    <w:p w:rsidR="00A86A5C" w:rsidRPr="009B6293" w:rsidRDefault="00A86A5C" w:rsidP="00A86A5C">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sidRPr="009B6293">
        <w:rPr>
          <w:rFonts w:eastAsia="Times New Roman" w:cs="Times New Roman"/>
          <w:color w:val="323233"/>
          <w:szCs w:val="28"/>
        </w:rPr>
        <w:t>Оборудование, обеспечивающее работу инженерной системы (котлы, вентиляторы, насосы и пр.).</w:t>
      </w:r>
    </w:p>
    <w:p w:rsidR="00A86A5C" w:rsidRPr="009B6293" w:rsidRDefault="00A86A5C" w:rsidP="00A86A5C">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sidRPr="009B6293">
        <w:rPr>
          <w:rFonts w:eastAsia="Times New Roman" w:cs="Times New Roman"/>
          <w:color w:val="323233"/>
          <w:szCs w:val="28"/>
        </w:rPr>
        <w:t>Автоматика оборудования, позволяющая объединить отдельные устройства в целостный комплекс для выполнения поставленной задачи без участия человека.</w:t>
      </w:r>
    </w:p>
    <w:p w:rsidR="00A86A5C" w:rsidRPr="009B6293" w:rsidRDefault="00A86A5C" w:rsidP="00A86A5C">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sidRPr="009B6293">
        <w:rPr>
          <w:rFonts w:eastAsia="Times New Roman" w:cs="Times New Roman"/>
          <w:color w:val="323233"/>
          <w:szCs w:val="28"/>
        </w:rPr>
        <w:lastRenderedPageBreak/>
        <w:t>Единая сеть автоматики объекта, позволяющая организовать обмен данными между контроллерами автоматизации. </w:t>
      </w:r>
    </w:p>
    <w:p w:rsidR="00A86A5C" w:rsidRPr="009B6293" w:rsidRDefault="00A86A5C" w:rsidP="00A86A5C">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sidRPr="009B6293">
        <w:rPr>
          <w:rFonts w:eastAsia="Times New Roman" w:cs="Times New Roman"/>
          <w:color w:val="323233"/>
          <w:szCs w:val="28"/>
        </w:rPr>
        <w:t>Система диспетчеризации (включает в себя сеть автоматики оборудования, но также может быть дополнена различными приборами, предназначенными для сбора данных). </w:t>
      </w:r>
    </w:p>
    <w:p w:rsidR="00A86A5C" w:rsidRPr="009B6293" w:rsidRDefault="00A86A5C" w:rsidP="00A86A5C">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sidRPr="009B6293">
        <w:rPr>
          <w:rFonts w:eastAsia="Times New Roman" w:cs="Times New Roman"/>
          <w:color w:val="323233"/>
          <w:szCs w:val="28"/>
        </w:rPr>
        <w:t>Система интеллектуального принятия решений и задания параметров работы оборудования (при наличии данного звена к системе применим термин Интеллектуальное Здание"). </w:t>
      </w:r>
    </w:p>
    <w:p w:rsidR="00A86A5C" w:rsidRPr="009B6293" w:rsidRDefault="00A86A5C" w:rsidP="00A86A5C">
      <w:pPr>
        <w:numPr>
          <w:ilvl w:val="0"/>
          <w:numId w:val="3"/>
        </w:numPr>
        <w:shd w:val="clear" w:color="auto" w:fill="FFFFFF"/>
        <w:tabs>
          <w:tab w:val="clear" w:pos="720"/>
          <w:tab w:val="num" w:pos="1134"/>
        </w:tabs>
        <w:ind w:left="0" w:firstLine="709"/>
        <w:jc w:val="both"/>
        <w:rPr>
          <w:rFonts w:eastAsia="Times New Roman" w:cs="Times New Roman"/>
          <w:color w:val="323233"/>
          <w:szCs w:val="28"/>
        </w:rPr>
      </w:pPr>
      <w:r w:rsidRPr="009B6293">
        <w:rPr>
          <w:rFonts w:eastAsia="Times New Roman" w:cs="Times New Roman"/>
          <w:color w:val="323233"/>
          <w:szCs w:val="28"/>
        </w:rPr>
        <w:t>Человек или группа людей (технические специалисты, экономисты), корректирующие и управляющие работой систем здания в целом.</w:t>
      </w:r>
    </w:p>
    <w:p w:rsidR="00A86A5C" w:rsidRPr="009B6293" w:rsidRDefault="00A86A5C" w:rsidP="00A86A5C">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Существует заблуждение, что система автоматики оборудования сама по себе и есть система управления зданием. В основу системы автоматики всего лишь заложен принцип исключения человека из цепи регулирования некоторых параметров в данном конкретном оборудовании. При это</w:t>
      </w:r>
      <w:r>
        <w:rPr>
          <w:rFonts w:eastAsia="Times New Roman" w:cs="Times New Roman"/>
          <w:color w:val="323233"/>
          <w:szCs w:val="28"/>
        </w:rPr>
        <w:t>м сохраняется базовая посылка: «</w:t>
      </w:r>
      <w:r w:rsidRPr="009B6293">
        <w:rPr>
          <w:rFonts w:eastAsia="Times New Roman" w:cs="Times New Roman"/>
          <w:color w:val="323233"/>
          <w:szCs w:val="28"/>
        </w:rPr>
        <w:t>Если это нельзя сделать в ручном режиме,</w:t>
      </w:r>
      <w:r>
        <w:rPr>
          <w:rFonts w:eastAsia="Times New Roman" w:cs="Times New Roman"/>
          <w:color w:val="323233"/>
          <w:szCs w:val="28"/>
        </w:rPr>
        <w:t xml:space="preserve"> то это нельзя автоматизировать»</w:t>
      </w:r>
      <w:r w:rsidRPr="009B6293">
        <w:rPr>
          <w:rFonts w:eastAsia="Times New Roman" w:cs="Times New Roman"/>
          <w:color w:val="323233"/>
          <w:szCs w:val="28"/>
        </w:rPr>
        <w:t>.</w:t>
      </w:r>
    </w:p>
    <w:p w:rsidR="00A86A5C" w:rsidRPr="009B6293" w:rsidRDefault="00A86A5C" w:rsidP="00A86A5C">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Нижний уровень системы управления зданием содержит различные датчики, исполнительные механизмы и контроллеры управления. Качественная работа инженерной системы невозможна без надежной и правильной работы оборудования, присутствующего в данной системе. Качество работы оборудования напрямую зависит от применяемых в контроллерах алгоритмов управления. Применяемые в автоматизации оборудования зданий контроллеры делятся на два основных типа: конфигурируемые и свободно-программируемые.</w:t>
      </w:r>
    </w:p>
    <w:p w:rsidR="00A86A5C" w:rsidRPr="009B6293" w:rsidRDefault="00A86A5C" w:rsidP="00A86A5C">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Конфигурируемый контроллер содержит в себе программу и конечный набор определенных алгоритмов, написанных производителем контроллера. Свободнопрограммируемые контроллеры содержат в себе только среду исполнения, а написание алгоритмов и программ предоставляется пользователю. В простых инженерных системах зачастую достаточно применять конфигурируемые контроллеры, так как заводские алгоритмы соответствуют алгоритмам, по которым функционирует оборудование. Если же система сложная, то может сложиться ситуация, когда, казалось бы самое элементарное действие не может быть выполнено из-за ограниченности алгоритма.</w:t>
      </w:r>
    </w:p>
    <w:p w:rsidR="00A86A5C" w:rsidRPr="009B6293" w:rsidRDefault="00A86A5C" w:rsidP="00A86A5C">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Свободнопрограммируемые контроллеры позволяют реализовать любой сколь угодно сложный алгоритм работы оборудования и, как правило, их применение единственный способ организовать совместную работу различного оборудования или даже нескольких систем.</w:t>
      </w:r>
    </w:p>
    <w:p w:rsidR="0038115F" w:rsidRDefault="00A86A5C" w:rsidP="00A86A5C">
      <w:pPr>
        <w:shd w:val="clear" w:color="auto" w:fill="FFFFFF"/>
        <w:ind w:firstLine="708"/>
        <w:jc w:val="both"/>
        <w:rPr>
          <w:rFonts w:eastAsia="Times New Roman" w:cs="Times New Roman"/>
          <w:color w:val="323233"/>
          <w:szCs w:val="28"/>
        </w:rPr>
      </w:pPr>
      <w:r w:rsidRPr="009B6293">
        <w:rPr>
          <w:rFonts w:eastAsia="Times New Roman" w:cs="Times New Roman"/>
          <w:color w:val="323233"/>
          <w:szCs w:val="28"/>
        </w:rPr>
        <w:t xml:space="preserve">Вне зависимости от сложности, система автоматики должна получать уставки (задания на поддержание тех или иных параметров) от человека, либо от системы автоматики другой единицы оборудования, либо от (или с </w:t>
      </w:r>
    </w:p>
    <w:p w:rsidR="00A86A5C" w:rsidRDefault="00A86A5C" w:rsidP="00A86A5C">
      <w:pPr>
        <w:shd w:val="clear" w:color="auto" w:fill="FFFFFF"/>
        <w:ind w:firstLine="708"/>
        <w:jc w:val="both"/>
        <w:rPr>
          <w:rFonts w:eastAsia="Times New Roman" w:cs="Times New Roman"/>
          <w:color w:val="323233"/>
          <w:szCs w:val="28"/>
        </w:rPr>
      </w:pPr>
    </w:p>
    <w:p w:rsidR="008F2DE6" w:rsidRDefault="008F2DE6" w:rsidP="008F2DE6">
      <w:pPr>
        <w:pStyle w:val="20"/>
        <w:jc w:val="both"/>
      </w:pPr>
      <w:bookmarkStart w:id="16" w:name="_Toc477462547"/>
      <w:bookmarkStart w:id="17" w:name="_Toc320612872"/>
      <w:bookmarkStart w:id="18" w:name="_Toc512204073"/>
      <w:r>
        <w:rPr>
          <w:b/>
        </w:rPr>
        <w:lastRenderedPageBreak/>
        <w:t xml:space="preserve">2 </w:t>
      </w:r>
      <w:r>
        <w:t>СТРУКТУРНОЕ</w:t>
      </w:r>
      <w:r w:rsidRPr="00590DF7">
        <w:t xml:space="preserve"> ПРОЕКТИРОВАНИЕ</w:t>
      </w:r>
      <w:bookmarkEnd w:id="17"/>
      <w:bookmarkEnd w:id="18"/>
    </w:p>
    <w:p w:rsidR="008F2DE6" w:rsidRDefault="008F2DE6" w:rsidP="008F2DE6">
      <w:pPr>
        <w:ind w:firstLine="708"/>
        <w:jc w:val="both"/>
      </w:pPr>
    </w:p>
    <w:p w:rsidR="008F2DE6" w:rsidRPr="00CD237F" w:rsidRDefault="008F2DE6" w:rsidP="008F2DE6">
      <w:pPr>
        <w:pStyle w:val="20"/>
        <w:jc w:val="both"/>
      </w:pPr>
      <w:bookmarkStart w:id="19" w:name="_Toc512204074"/>
      <w:r w:rsidRPr="00CD237F">
        <w:rPr>
          <w:b/>
        </w:rPr>
        <w:t>2.1</w:t>
      </w:r>
      <w:r w:rsidRPr="00CD237F">
        <w:t xml:space="preserve"> Основные части АСДУ ИС и их назначение</w:t>
      </w:r>
      <w:bookmarkEnd w:id="19"/>
    </w:p>
    <w:p w:rsidR="008F2DE6" w:rsidRPr="00370BE5" w:rsidRDefault="008F2DE6" w:rsidP="008F2DE6">
      <w:pPr>
        <w:pStyle w:val="ac"/>
        <w:ind w:left="0"/>
        <w:jc w:val="both"/>
        <w:rPr>
          <w:rFonts w:ascii="Times New Roman" w:hAnsi="Times New Roman"/>
          <w:sz w:val="28"/>
          <w:szCs w:val="28"/>
        </w:rPr>
      </w:pPr>
    </w:p>
    <w:p w:rsidR="008F2DE6" w:rsidRPr="00370BE5" w:rsidRDefault="008F2DE6" w:rsidP="008F2DE6">
      <w:pPr>
        <w:pStyle w:val="ac"/>
        <w:ind w:left="0" w:firstLine="709"/>
        <w:jc w:val="both"/>
        <w:rPr>
          <w:rFonts w:ascii="Times New Roman" w:hAnsi="Times New Roman"/>
          <w:sz w:val="28"/>
          <w:szCs w:val="28"/>
        </w:rPr>
      </w:pPr>
      <w:r>
        <w:rPr>
          <w:rFonts w:ascii="Times New Roman" w:hAnsi="Times New Roman"/>
          <w:sz w:val="28"/>
          <w:szCs w:val="28"/>
        </w:rPr>
        <w:t>АСДУ И</w:t>
      </w:r>
      <w:r w:rsidRPr="00370BE5">
        <w:rPr>
          <w:rFonts w:ascii="Times New Roman" w:hAnsi="Times New Roman"/>
          <w:sz w:val="28"/>
          <w:szCs w:val="28"/>
        </w:rPr>
        <w:t xml:space="preserve">С состоит из следующих основных </w:t>
      </w:r>
      <w:r>
        <w:rPr>
          <w:rFonts w:ascii="Times New Roman" w:hAnsi="Times New Roman"/>
          <w:sz w:val="28"/>
          <w:szCs w:val="28"/>
        </w:rPr>
        <w:t>модулей</w:t>
      </w:r>
      <w:r w:rsidRPr="00370BE5">
        <w:rPr>
          <w:rFonts w:ascii="Times New Roman" w:hAnsi="Times New Roman"/>
          <w:sz w:val="28"/>
          <w:szCs w:val="28"/>
        </w:rPr>
        <w:t>:</w:t>
      </w:r>
    </w:p>
    <w:p w:rsidR="008F2DE6" w:rsidRPr="00370BE5" w:rsidRDefault="008F2DE6" w:rsidP="008F2DE6">
      <w:pPr>
        <w:pStyle w:val="ac"/>
        <w:numPr>
          <w:ilvl w:val="0"/>
          <w:numId w:val="15"/>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вентиляции и кондиционирования воздуха;</w:t>
      </w:r>
    </w:p>
    <w:p w:rsidR="008F2DE6" w:rsidRPr="00370BE5" w:rsidRDefault="008F2DE6" w:rsidP="008F2DE6">
      <w:pPr>
        <w:pStyle w:val="ac"/>
        <w:numPr>
          <w:ilvl w:val="0"/>
          <w:numId w:val="15"/>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отопления и холодоснабжения;</w:t>
      </w:r>
    </w:p>
    <w:p w:rsidR="008F2DE6" w:rsidRPr="00370BE5" w:rsidRDefault="008F2DE6" w:rsidP="008F2DE6">
      <w:pPr>
        <w:pStyle w:val="ac"/>
        <w:numPr>
          <w:ilvl w:val="0"/>
          <w:numId w:val="15"/>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водоснабжения и канализации;</w:t>
      </w:r>
    </w:p>
    <w:p w:rsidR="008F2DE6" w:rsidRPr="00370BE5" w:rsidRDefault="008F2DE6" w:rsidP="008F2DE6">
      <w:pPr>
        <w:pStyle w:val="ac"/>
        <w:numPr>
          <w:ilvl w:val="0"/>
          <w:numId w:val="15"/>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электроснабжения;</w:t>
      </w:r>
    </w:p>
    <w:p w:rsidR="008F2DE6" w:rsidRPr="00370BE5" w:rsidRDefault="008F2DE6" w:rsidP="008F2DE6">
      <w:pPr>
        <w:pStyle w:val="ac"/>
        <w:numPr>
          <w:ilvl w:val="0"/>
          <w:numId w:val="15"/>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электроосвещения;</w:t>
      </w:r>
    </w:p>
    <w:p w:rsidR="008F2DE6" w:rsidRPr="00370BE5" w:rsidRDefault="008F2DE6" w:rsidP="008F2DE6">
      <w:pPr>
        <w:pStyle w:val="ac"/>
        <w:numPr>
          <w:ilvl w:val="0"/>
          <w:numId w:val="15"/>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пожаробезопасности;</w:t>
      </w:r>
    </w:p>
    <w:p w:rsidR="008F2DE6" w:rsidRDefault="008F2DE6" w:rsidP="008F2DE6">
      <w:pPr>
        <w:pStyle w:val="ac"/>
        <w:numPr>
          <w:ilvl w:val="0"/>
          <w:numId w:val="15"/>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У лифтов.</w:t>
      </w:r>
    </w:p>
    <w:p w:rsidR="008F2DE6" w:rsidRPr="00CD237F" w:rsidRDefault="008F2DE6" w:rsidP="008F2DE6">
      <w:pPr>
        <w:pStyle w:val="aa"/>
        <w:ind w:left="0" w:firstLine="709"/>
        <w:jc w:val="both"/>
        <w:rPr>
          <w:rFonts w:cs="Times New Roman"/>
          <w:color w:val="000000"/>
          <w:szCs w:val="28"/>
        </w:rPr>
      </w:pPr>
      <w:r w:rsidRPr="00CD237F">
        <w:rPr>
          <w:rFonts w:cs="Times New Roman"/>
          <w:color w:val="000000"/>
          <w:szCs w:val="28"/>
        </w:rPr>
        <w:t xml:space="preserve">Структурная схема, иллюстрирующая перечисленные </w:t>
      </w:r>
      <w:r>
        <w:rPr>
          <w:rFonts w:cs="Times New Roman"/>
          <w:color w:val="000000"/>
          <w:szCs w:val="28"/>
        </w:rPr>
        <w:t>модули</w:t>
      </w:r>
      <w:r w:rsidRPr="00CD237F">
        <w:rPr>
          <w:rFonts w:cs="Times New Roman"/>
          <w:color w:val="000000"/>
          <w:szCs w:val="28"/>
        </w:rPr>
        <w:t xml:space="preserve"> и связи между ними приведена на чертеже ГУИР.400201.</w:t>
      </w:r>
      <w:r>
        <w:rPr>
          <w:rFonts w:cs="Times New Roman"/>
          <w:color w:val="000000"/>
          <w:szCs w:val="28"/>
        </w:rPr>
        <w:t>213</w:t>
      </w:r>
      <w:r w:rsidRPr="00CD237F">
        <w:rPr>
          <w:rFonts w:cs="Times New Roman"/>
          <w:color w:val="000000"/>
          <w:szCs w:val="28"/>
        </w:rPr>
        <w:t xml:space="preserve"> C1. </w:t>
      </w:r>
    </w:p>
    <w:p w:rsidR="008F2DE6" w:rsidRPr="00CD237F" w:rsidRDefault="008F2DE6" w:rsidP="008F2DE6">
      <w:pPr>
        <w:pStyle w:val="ac"/>
        <w:ind w:left="0"/>
        <w:jc w:val="both"/>
        <w:rPr>
          <w:rFonts w:ascii="Times New Roman" w:hAnsi="Times New Roman"/>
          <w:sz w:val="28"/>
          <w:szCs w:val="28"/>
        </w:rPr>
      </w:pPr>
    </w:p>
    <w:p w:rsidR="008F2DE6" w:rsidRPr="00433D95" w:rsidRDefault="008F2DE6" w:rsidP="008F2DE6">
      <w:pPr>
        <w:tabs>
          <w:tab w:val="left" w:pos="1134"/>
        </w:tabs>
        <w:ind w:firstLine="709"/>
        <w:jc w:val="both"/>
        <w:rPr>
          <w:rFonts w:cs="Times New Roman"/>
          <w:szCs w:val="28"/>
        </w:rPr>
      </w:pPr>
      <w:r w:rsidRPr="00370BE5">
        <w:rPr>
          <w:rFonts w:cs="Times New Roman"/>
          <w:szCs w:val="28"/>
        </w:rPr>
        <w:t xml:space="preserve"> </w:t>
      </w:r>
      <w:r w:rsidRPr="00433D95">
        <w:rPr>
          <w:rFonts w:cs="Times New Roman"/>
          <w:b/>
          <w:szCs w:val="28"/>
        </w:rPr>
        <w:t>2.1.1</w:t>
      </w:r>
      <w:r>
        <w:rPr>
          <w:rFonts w:cs="Times New Roman"/>
          <w:szCs w:val="28"/>
        </w:rPr>
        <w:t xml:space="preserve"> </w:t>
      </w:r>
      <w:r w:rsidRPr="00433D95">
        <w:rPr>
          <w:rFonts w:cs="Times New Roman"/>
          <w:szCs w:val="28"/>
        </w:rPr>
        <w:t>АСДУ вентиляции и кондиционирования воздуха</w:t>
      </w:r>
    </w:p>
    <w:p w:rsidR="008F2DE6" w:rsidRPr="00370BE5" w:rsidRDefault="008F2DE6" w:rsidP="008F2DE6">
      <w:pPr>
        <w:tabs>
          <w:tab w:val="left" w:pos="1134"/>
        </w:tabs>
        <w:ind w:firstLine="709"/>
        <w:jc w:val="both"/>
        <w:rPr>
          <w:rFonts w:cs="Times New Roman"/>
          <w:szCs w:val="28"/>
          <w:u w:val="single"/>
        </w:rPr>
      </w:pP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w:t>
      </w:r>
      <w:r w:rsidRPr="00370BE5">
        <w:rPr>
          <w:rFonts w:ascii="Times New Roman" w:hAnsi="Times New Roman"/>
          <w:sz w:val="28"/>
          <w:szCs w:val="28"/>
        </w:rPr>
        <w:t xml:space="preserve">У </w:t>
      </w:r>
      <w:r>
        <w:rPr>
          <w:rFonts w:ascii="Times New Roman" w:hAnsi="Times New Roman"/>
          <w:sz w:val="28"/>
          <w:szCs w:val="28"/>
        </w:rPr>
        <w:t>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и/или управление отдельными подсистемами:</w:t>
      </w:r>
    </w:p>
    <w:p w:rsidR="008F2DE6" w:rsidRPr="00370BE5" w:rsidRDefault="008F2DE6" w:rsidP="008F2DE6">
      <w:pPr>
        <w:pStyle w:val="ac"/>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центральных кондиционеров (мониторинг и управление);</w:t>
      </w:r>
    </w:p>
    <w:p w:rsidR="008F2DE6" w:rsidRPr="00370BE5" w:rsidRDefault="008F2DE6" w:rsidP="008F2DE6">
      <w:pPr>
        <w:pStyle w:val="ac"/>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приточных и приточно-вытяжных систем (мониторинг и управление);</w:t>
      </w:r>
    </w:p>
    <w:p w:rsidR="008F2DE6" w:rsidRPr="00370BE5" w:rsidRDefault="008F2DE6" w:rsidP="008F2DE6">
      <w:pPr>
        <w:pStyle w:val="ac"/>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вытяжных систем (мониторинг и управление);</w:t>
      </w:r>
    </w:p>
    <w:p w:rsidR="008F2DE6" w:rsidRPr="00370BE5" w:rsidRDefault="008F2DE6" w:rsidP="008F2DE6">
      <w:pPr>
        <w:pStyle w:val="ac"/>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тепловых завес (мониторинг и управление);</w:t>
      </w:r>
    </w:p>
    <w:p w:rsidR="008F2DE6" w:rsidRPr="00370BE5" w:rsidRDefault="008F2DE6" w:rsidP="008F2DE6">
      <w:pPr>
        <w:pStyle w:val="ac"/>
        <w:numPr>
          <w:ilvl w:val="0"/>
          <w:numId w:val="16"/>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сплит-систем и фэн-койлов (только мониторинг);</w:t>
      </w:r>
    </w:p>
    <w:p w:rsidR="008F2DE6" w:rsidRPr="00370BE5" w:rsidRDefault="008F2DE6" w:rsidP="008F2DE6">
      <w:pPr>
        <w:pStyle w:val="ac"/>
        <w:tabs>
          <w:tab w:val="left" w:pos="1134"/>
        </w:tabs>
        <w:ind w:left="0" w:firstLine="709"/>
        <w:jc w:val="both"/>
        <w:rPr>
          <w:rFonts w:ascii="Times New Roman" w:hAnsi="Times New Roman"/>
          <w:sz w:val="28"/>
          <w:szCs w:val="28"/>
        </w:rPr>
      </w:pPr>
      <w:r>
        <w:rPr>
          <w:rFonts w:ascii="Times New Roman" w:hAnsi="Times New Roman"/>
          <w:sz w:val="28"/>
          <w:szCs w:val="28"/>
        </w:rPr>
        <w:t xml:space="preserve"> </w:t>
      </w:r>
    </w:p>
    <w:p w:rsidR="008F2DE6" w:rsidRPr="00433D95" w:rsidRDefault="008F2DE6" w:rsidP="008F2DE6">
      <w:pPr>
        <w:tabs>
          <w:tab w:val="left" w:pos="1134"/>
        </w:tabs>
        <w:ind w:firstLine="709"/>
        <w:jc w:val="both"/>
        <w:rPr>
          <w:rFonts w:cs="Times New Roman"/>
          <w:szCs w:val="28"/>
        </w:rPr>
      </w:pPr>
      <w:r w:rsidRPr="00433D95">
        <w:rPr>
          <w:rFonts w:cs="Times New Roman"/>
          <w:b/>
          <w:szCs w:val="28"/>
        </w:rPr>
        <w:t>2.1.2</w:t>
      </w:r>
      <w:r w:rsidRPr="00433D95">
        <w:rPr>
          <w:rFonts w:cs="Times New Roman"/>
          <w:szCs w:val="28"/>
        </w:rPr>
        <w:t xml:space="preserve"> АСДУ отопления и холоснабжения </w:t>
      </w:r>
    </w:p>
    <w:p w:rsidR="008F2DE6" w:rsidRPr="00370BE5" w:rsidRDefault="008F2DE6" w:rsidP="008F2DE6">
      <w:pPr>
        <w:tabs>
          <w:tab w:val="left" w:pos="1134"/>
        </w:tabs>
        <w:ind w:firstLine="709"/>
        <w:jc w:val="both"/>
        <w:rPr>
          <w:rFonts w:cs="Times New Roman"/>
          <w:szCs w:val="28"/>
          <w:u w:val="single"/>
        </w:rPr>
      </w:pP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и/или управление отдельными подсистемами:</w:t>
      </w:r>
    </w:p>
    <w:p w:rsidR="008F2DE6" w:rsidRPr="00370BE5" w:rsidRDefault="008F2DE6" w:rsidP="008F2DE6">
      <w:pPr>
        <w:pStyle w:val="ac"/>
        <w:numPr>
          <w:ilvl w:val="0"/>
          <w:numId w:val="17"/>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тепловые пункты (мониторинг и управление);</w:t>
      </w:r>
    </w:p>
    <w:p w:rsidR="008F2DE6" w:rsidRPr="00370BE5" w:rsidRDefault="008F2DE6" w:rsidP="008F2DE6">
      <w:pPr>
        <w:pStyle w:val="ac"/>
        <w:numPr>
          <w:ilvl w:val="0"/>
          <w:numId w:val="17"/>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котельная (только мониторинг);</w:t>
      </w:r>
    </w:p>
    <w:p w:rsidR="008F2DE6" w:rsidRPr="00370BE5" w:rsidRDefault="008F2DE6" w:rsidP="008F2DE6">
      <w:pPr>
        <w:pStyle w:val="ac"/>
        <w:numPr>
          <w:ilvl w:val="0"/>
          <w:numId w:val="17"/>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холодильные машины и гидромодули (мониторинг и управление).</w:t>
      </w: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 xml:space="preserve"> </w:t>
      </w:r>
    </w:p>
    <w:p w:rsidR="008F2DE6" w:rsidRPr="00433D95" w:rsidRDefault="008F2DE6" w:rsidP="008F2DE6">
      <w:pPr>
        <w:tabs>
          <w:tab w:val="left" w:pos="1134"/>
        </w:tabs>
        <w:ind w:firstLine="709"/>
        <w:jc w:val="both"/>
        <w:rPr>
          <w:rFonts w:cs="Times New Roman"/>
          <w:szCs w:val="28"/>
        </w:rPr>
      </w:pPr>
      <w:r w:rsidRPr="00433D95">
        <w:rPr>
          <w:rFonts w:cs="Times New Roman"/>
          <w:b/>
          <w:szCs w:val="28"/>
        </w:rPr>
        <w:t>2.1.3</w:t>
      </w:r>
      <w:r w:rsidRPr="00433D95">
        <w:rPr>
          <w:rFonts w:cs="Times New Roman"/>
          <w:szCs w:val="28"/>
        </w:rPr>
        <w:t xml:space="preserve"> АСДУ водоснабжения и канализации</w:t>
      </w:r>
    </w:p>
    <w:p w:rsidR="008F2DE6" w:rsidRPr="00370BE5" w:rsidRDefault="008F2DE6" w:rsidP="008F2DE6">
      <w:pPr>
        <w:tabs>
          <w:tab w:val="left" w:pos="1134"/>
        </w:tabs>
        <w:ind w:firstLine="709"/>
        <w:jc w:val="both"/>
        <w:rPr>
          <w:rFonts w:cs="Times New Roman"/>
          <w:szCs w:val="28"/>
          <w:u w:val="single"/>
        </w:rPr>
      </w:pP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и/или управление отдельными подсистемами:</w:t>
      </w:r>
    </w:p>
    <w:p w:rsidR="008F2DE6" w:rsidRPr="00370BE5" w:rsidRDefault="008F2DE6" w:rsidP="008F2DE6">
      <w:pPr>
        <w:pStyle w:val="ac"/>
        <w:numPr>
          <w:ilvl w:val="0"/>
          <w:numId w:val="18"/>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lastRenderedPageBreak/>
        <w:t>расходомеры и теплосчетчики городской воды (только мониторинг);</w:t>
      </w:r>
    </w:p>
    <w:p w:rsidR="008F2DE6" w:rsidRPr="00370BE5" w:rsidRDefault="008F2DE6" w:rsidP="008F2DE6">
      <w:pPr>
        <w:pStyle w:val="ac"/>
        <w:numPr>
          <w:ilvl w:val="0"/>
          <w:numId w:val="18"/>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насосы канализационных колодцев, дренажных приямков и приемного резервуара (мониторинг и управление);</w:t>
      </w:r>
    </w:p>
    <w:p w:rsidR="008F2DE6" w:rsidRPr="00370BE5" w:rsidRDefault="008F2DE6" w:rsidP="008F2DE6">
      <w:pPr>
        <w:pStyle w:val="ac"/>
        <w:numPr>
          <w:ilvl w:val="0"/>
          <w:numId w:val="18"/>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хозяйственные насосы (мониторинг и управление);</w:t>
      </w:r>
    </w:p>
    <w:p w:rsidR="008F2DE6" w:rsidRPr="00370BE5" w:rsidRDefault="008F2DE6" w:rsidP="008F2DE6">
      <w:pPr>
        <w:pStyle w:val="ac"/>
        <w:numPr>
          <w:ilvl w:val="0"/>
          <w:numId w:val="18"/>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насосы мойки автомобилей.</w:t>
      </w:r>
    </w:p>
    <w:p w:rsidR="008F2DE6" w:rsidRDefault="008F2DE6" w:rsidP="008F2DE6">
      <w:pPr>
        <w:pStyle w:val="ac"/>
        <w:tabs>
          <w:tab w:val="left" w:pos="1134"/>
        </w:tabs>
        <w:ind w:left="0" w:firstLine="709"/>
        <w:jc w:val="both"/>
        <w:rPr>
          <w:szCs w:val="28"/>
          <w:u w:val="single"/>
        </w:rPr>
      </w:pPr>
      <w:r w:rsidRPr="00370BE5">
        <w:rPr>
          <w:rFonts w:ascii="Times New Roman" w:hAnsi="Times New Roman"/>
          <w:sz w:val="28"/>
          <w:szCs w:val="28"/>
        </w:rPr>
        <w:t xml:space="preserve"> </w:t>
      </w:r>
    </w:p>
    <w:p w:rsidR="008F2DE6" w:rsidRPr="00433D95" w:rsidRDefault="008F2DE6" w:rsidP="008F2DE6">
      <w:pPr>
        <w:tabs>
          <w:tab w:val="left" w:pos="1134"/>
        </w:tabs>
        <w:ind w:firstLine="709"/>
        <w:jc w:val="both"/>
        <w:rPr>
          <w:rFonts w:cs="Times New Roman"/>
          <w:szCs w:val="28"/>
        </w:rPr>
      </w:pPr>
      <w:r w:rsidRPr="00433D95">
        <w:rPr>
          <w:rFonts w:cs="Times New Roman"/>
          <w:b/>
          <w:szCs w:val="28"/>
        </w:rPr>
        <w:t xml:space="preserve">2.1.4 </w:t>
      </w:r>
      <w:r w:rsidRPr="00433D95">
        <w:rPr>
          <w:rFonts w:cs="Times New Roman"/>
          <w:szCs w:val="28"/>
        </w:rPr>
        <w:t>АСДУ электроснабжения</w:t>
      </w:r>
    </w:p>
    <w:p w:rsidR="008F2DE6" w:rsidRPr="00370BE5" w:rsidRDefault="008F2DE6" w:rsidP="008F2DE6">
      <w:pPr>
        <w:tabs>
          <w:tab w:val="left" w:pos="1134"/>
        </w:tabs>
        <w:ind w:firstLine="709"/>
        <w:jc w:val="both"/>
        <w:rPr>
          <w:rFonts w:cs="Times New Roman"/>
          <w:szCs w:val="28"/>
          <w:u w:val="single"/>
        </w:rPr>
      </w:pPr>
    </w:p>
    <w:p w:rsidR="008F2DE6" w:rsidRPr="00370BE5" w:rsidRDefault="008F2DE6" w:rsidP="008F2DE6">
      <w:pPr>
        <w:pStyle w:val="ac"/>
        <w:tabs>
          <w:tab w:val="left" w:pos="1134"/>
        </w:tabs>
        <w:ind w:left="0" w:firstLine="709"/>
        <w:jc w:val="both"/>
        <w:rPr>
          <w:rFonts w:ascii="Times New Roman" w:hAnsi="Times New Roman"/>
          <w:sz w:val="28"/>
          <w:szCs w:val="28"/>
        </w:rPr>
      </w:pPr>
      <w:r>
        <w:rPr>
          <w:rFonts w:ascii="Times New Roman" w:hAnsi="Times New Roman"/>
          <w:sz w:val="28"/>
          <w:szCs w:val="28"/>
        </w:rPr>
        <w:t>АСДУ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за отдельными подсистемами:</w:t>
      </w:r>
    </w:p>
    <w:p w:rsidR="008F2DE6" w:rsidRPr="00370BE5" w:rsidRDefault="008F2DE6" w:rsidP="008F2DE6">
      <w:pPr>
        <w:pStyle w:val="ac"/>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распределительное устройство 10 кВ;</w:t>
      </w:r>
    </w:p>
    <w:p w:rsidR="008F2DE6" w:rsidRPr="00370BE5" w:rsidRDefault="008F2DE6" w:rsidP="008F2DE6">
      <w:pPr>
        <w:pStyle w:val="ac"/>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трансформаторные подстанции;</w:t>
      </w:r>
    </w:p>
    <w:p w:rsidR="008F2DE6" w:rsidRPr="00370BE5" w:rsidRDefault="008F2DE6" w:rsidP="008F2DE6">
      <w:pPr>
        <w:pStyle w:val="ac"/>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щиты АВР трансформаторных подстанций;</w:t>
      </w:r>
    </w:p>
    <w:p w:rsidR="008F2DE6" w:rsidRPr="00370BE5" w:rsidRDefault="008F2DE6" w:rsidP="008F2DE6">
      <w:pPr>
        <w:pStyle w:val="ac"/>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электрощитовые;</w:t>
      </w:r>
    </w:p>
    <w:p w:rsidR="008F2DE6" w:rsidRPr="00370BE5" w:rsidRDefault="008F2DE6" w:rsidP="008F2DE6">
      <w:pPr>
        <w:pStyle w:val="ac"/>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агрегаты бесперебойного питания;</w:t>
      </w:r>
    </w:p>
    <w:p w:rsidR="008F2DE6" w:rsidRPr="00370BE5" w:rsidRDefault="008F2DE6" w:rsidP="008F2DE6">
      <w:pPr>
        <w:pStyle w:val="ac"/>
        <w:numPr>
          <w:ilvl w:val="0"/>
          <w:numId w:val="19"/>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дизель-генератор.</w:t>
      </w:r>
    </w:p>
    <w:p w:rsidR="008F2DE6" w:rsidRPr="00370BE5" w:rsidRDefault="008F2DE6" w:rsidP="008F2DE6">
      <w:pPr>
        <w:tabs>
          <w:tab w:val="left" w:pos="1134"/>
        </w:tabs>
        <w:ind w:firstLine="709"/>
        <w:jc w:val="both"/>
        <w:rPr>
          <w:rFonts w:cs="Times New Roman"/>
          <w:szCs w:val="28"/>
          <w:u w:val="single"/>
        </w:rPr>
      </w:pPr>
    </w:p>
    <w:p w:rsidR="008F2DE6" w:rsidRPr="00433D95" w:rsidRDefault="008F2DE6" w:rsidP="008F2DE6">
      <w:pPr>
        <w:tabs>
          <w:tab w:val="left" w:pos="1134"/>
        </w:tabs>
        <w:ind w:firstLine="709"/>
        <w:jc w:val="both"/>
        <w:rPr>
          <w:rFonts w:cs="Times New Roman"/>
          <w:szCs w:val="28"/>
        </w:rPr>
      </w:pPr>
      <w:r w:rsidRPr="00433D95">
        <w:rPr>
          <w:rFonts w:cs="Times New Roman"/>
          <w:b/>
          <w:szCs w:val="28"/>
        </w:rPr>
        <w:t>2.1.5</w:t>
      </w:r>
      <w:r w:rsidRPr="00433D95">
        <w:rPr>
          <w:rFonts w:cs="Times New Roman"/>
          <w:szCs w:val="28"/>
        </w:rPr>
        <w:t xml:space="preserve"> АСДУ электроосвещения</w:t>
      </w:r>
    </w:p>
    <w:p w:rsidR="008F2DE6" w:rsidRPr="00370BE5" w:rsidRDefault="008F2DE6" w:rsidP="008F2DE6">
      <w:pPr>
        <w:tabs>
          <w:tab w:val="left" w:pos="1134"/>
        </w:tabs>
        <w:ind w:firstLine="709"/>
        <w:jc w:val="both"/>
        <w:rPr>
          <w:rFonts w:cs="Times New Roman"/>
          <w:szCs w:val="28"/>
          <w:u w:val="single"/>
        </w:rPr>
      </w:pP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АС</w:t>
      </w:r>
      <w:r>
        <w:rPr>
          <w:rFonts w:ascii="Times New Roman" w:hAnsi="Times New Roman"/>
          <w:sz w:val="28"/>
          <w:szCs w:val="28"/>
        </w:rPr>
        <w:t>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 управление отдельными подсистемами:</w:t>
      </w:r>
    </w:p>
    <w:p w:rsidR="008F2DE6" w:rsidRPr="00370BE5" w:rsidRDefault="008F2DE6" w:rsidP="008F2DE6">
      <w:pPr>
        <w:pStyle w:val="ac"/>
        <w:numPr>
          <w:ilvl w:val="0"/>
          <w:numId w:val="20"/>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внутреннего освещения (мониторинг и управление). Реализуется на контроллерах управления освещением фирмы «</w:t>
      </w:r>
      <w:r w:rsidRPr="00370BE5">
        <w:rPr>
          <w:rFonts w:ascii="Times New Roman" w:hAnsi="Times New Roman"/>
          <w:sz w:val="28"/>
          <w:szCs w:val="28"/>
          <w:lang w:val="en-US"/>
        </w:rPr>
        <w:t>Philips</w:t>
      </w:r>
      <w:r w:rsidRPr="00370BE5">
        <w:rPr>
          <w:rFonts w:ascii="Times New Roman" w:hAnsi="Times New Roman"/>
          <w:sz w:val="28"/>
          <w:szCs w:val="28"/>
        </w:rPr>
        <w:t xml:space="preserve"> </w:t>
      </w:r>
      <w:r w:rsidRPr="00370BE5">
        <w:rPr>
          <w:rFonts w:ascii="Times New Roman" w:hAnsi="Times New Roman"/>
          <w:sz w:val="28"/>
          <w:szCs w:val="28"/>
          <w:lang w:val="en-US"/>
        </w:rPr>
        <w:t>lighting</w:t>
      </w:r>
      <w:r w:rsidRPr="00370BE5">
        <w:rPr>
          <w:rFonts w:ascii="Times New Roman" w:hAnsi="Times New Roman"/>
          <w:sz w:val="28"/>
          <w:szCs w:val="28"/>
        </w:rPr>
        <w:t>». Данные контроллеры интегрируются в сеть «</w:t>
      </w:r>
      <w:r w:rsidRPr="00370BE5">
        <w:rPr>
          <w:rFonts w:ascii="Times New Roman" w:hAnsi="Times New Roman"/>
          <w:sz w:val="28"/>
          <w:szCs w:val="28"/>
          <w:lang w:val="en-US"/>
        </w:rPr>
        <w:t>Metasys</w:t>
      </w:r>
      <w:r w:rsidRPr="00370BE5">
        <w:rPr>
          <w:rFonts w:ascii="Times New Roman" w:hAnsi="Times New Roman"/>
          <w:sz w:val="28"/>
          <w:szCs w:val="28"/>
        </w:rPr>
        <w:t xml:space="preserve">» с помощью дополнительного введения магистрали </w:t>
      </w:r>
      <w:r w:rsidRPr="00370BE5">
        <w:rPr>
          <w:rFonts w:ascii="Times New Roman" w:hAnsi="Times New Roman"/>
          <w:sz w:val="28"/>
          <w:szCs w:val="28"/>
          <w:lang w:val="en-US"/>
        </w:rPr>
        <w:t>LonWorks</w:t>
      </w:r>
      <w:r w:rsidRPr="00370BE5">
        <w:rPr>
          <w:rFonts w:ascii="Times New Roman" w:hAnsi="Times New Roman"/>
          <w:sz w:val="28"/>
          <w:szCs w:val="28"/>
        </w:rPr>
        <w:t>;</w:t>
      </w:r>
    </w:p>
    <w:p w:rsidR="008F2DE6" w:rsidRPr="00370BE5" w:rsidRDefault="008F2DE6" w:rsidP="008F2DE6">
      <w:pPr>
        <w:pStyle w:val="ac"/>
        <w:numPr>
          <w:ilvl w:val="0"/>
          <w:numId w:val="20"/>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наружного освещения (мониторинг и управление). Реализуется на контроллерах фирмы «</w:t>
      </w:r>
      <w:r w:rsidRPr="00370BE5">
        <w:rPr>
          <w:rFonts w:ascii="Times New Roman" w:hAnsi="Times New Roman"/>
          <w:sz w:val="28"/>
          <w:szCs w:val="28"/>
          <w:lang w:val="en-US"/>
        </w:rPr>
        <w:t>Johnson</w:t>
      </w:r>
      <w:r w:rsidRPr="00370BE5">
        <w:rPr>
          <w:rFonts w:ascii="Times New Roman" w:hAnsi="Times New Roman"/>
          <w:sz w:val="28"/>
          <w:szCs w:val="28"/>
        </w:rPr>
        <w:t xml:space="preserve"> </w:t>
      </w:r>
      <w:r w:rsidRPr="00370BE5">
        <w:rPr>
          <w:rFonts w:ascii="Times New Roman" w:hAnsi="Times New Roman"/>
          <w:sz w:val="28"/>
          <w:szCs w:val="28"/>
          <w:lang w:val="en-US"/>
        </w:rPr>
        <w:t>Controls</w:t>
      </w:r>
      <w:r w:rsidRPr="00370BE5">
        <w:rPr>
          <w:rFonts w:ascii="Times New Roman" w:hAnsi="Times New Roman"/>
          <w:sz w:val="28"/>
          <w:szCs w:val="28"/>
        </w:rPr>
        <w:t>».</w:t>
      </w:r>
    </w:p>
    <w:p w:rsidR="008F2DE6" w:rsidRPr="00370BE5" w:rsidRDefault="008F2DE6" w:rsidP="008F2DE6">
      <w:pPr>
        <w:tabs>
          <w:tab w:val="left" w:pos="1134"/>
        </w:tabs>
        <w:ind w:firstLine="709"/>
        <w:jc w:val="both"/>
        <w:rPr>
          <w:rFonts w:cs="Times New Roman"/>
          <w:szCs w:val="28"/>
          <w:u w:val="single"/>
        </w:rPr>
      </w:pPr>
    </w:p>
    <w:p w:rsidR="008F2DE6" w:rsidRPr="00433D95" w:rsidRDefault="008F2DE6" w:rsidP="008F2DE6">
      <w:pPr>
        <w:tabs>
          <w:tab w:val="left" w:pos="1134"/>
        </w:tabs>
        <w:ind w:firstLine="709"/>
        <w:jc w:val="both"/>
        <w:rPr>
          <w:rFonts w:cs="Times New Roman"/>
          <w:szCs w:val="28"/>
        </w:rPr>
      </w:pPr>
      <w:r w:rsidRPr="00433D95">
        <w:rPr>
          <w:rFonts w:cs="Times New Roman"/>
          <w:b/>
          <w:szCs w:val="28"/>
        </w:rPr>
        <w:t xml:space="preserve">2.1.6 </w:t>
      </w:r>
      <w:r w:rsidRPr="00433D95">
        <w:rPr>
          <w:rFonts w:cs="Times New Roman"/>
          <w:szCs w:val="28"/>
        </w:rPr>
        <w:t>АСДУ пожаробезопасности</w:t>
      </w:r>
    </w:p>
    <w:p w:rsidR="008F2DE6" w:rsidRPr="00370BE5" w:rsidRDefault="008F2DE6" w:rsidP="008F2DE6">
      <w:pPr>
        <w:tabs>
          <w:tab w:val="left" w:pos="1134"/>
        </w:tabs>
        <w:ind w:firstLine="709"/>
        <w:jc w:val="both"/>
        <w:rPr>
          <w:rFonts w:cs="Times New Roman"/>
          <w:szCs w:val="28"/>
          <w:u w:val="single"/>
        </w:rPr>
      </w:pPr>
    </w:p>
    <w:p w:rsidR="008F2DE6" w:rsidRPr="00370BE5" w:rsidRDefault="008F2DE6" w:rsidP="008F2DE6">
      <w:pPr>
        <w:pStyle w:val="ac"/>
        <w:tabs>
          <w:tab w:val="left" w:pos="1134"/>
        </w:tabs>
        <w:ind w:left="0" w:firstLine="709"/>
        <w:jc w:val="both"/>
        <w:rPr>
          <w:rFonts w:ascii="Times New Roman" w:hAnsi="Times New Roman"/>
          <w:sz w:val="28"/>
          <w:szCs w:val="28"/>
        </w:rPr>
      </w:pPr>
      <w:r>
        <w:rPr>
          <w:rFonts w:ascii="Times New Roman" w:hAnsi="Times New Roman"/>
          <w:sz w:val="28"/>
          <w:szCs w:val="28"/>
        </w:rPr>
        <w:t>АСДУ И</w:t>
      </w:r>
      <w:r w:rsidRPr="00370BE5">
        <w:rPr>
          <w:rFonts w:ascii="Times New Roman" w:hAnsi="Times New Roman"/>
          <w:sz w:val="28"/>
          <w:szCs w:val="28"/>
        </w:rPr>
        <w:t>С данного раздела можно разбить на следующие подразделы, в каждом из которых предусматривается мониторинг (наблюдение) и/или управление отдельными подсистемами:</w:t>
      </w:r>
    </w:p>
    <w:p w:rsidR="008F2DE6" w:rsidRPr="00370BE5" w:rsidRDefault="008F2DE6" w:rsidP="008F2DE6">
      <w:pPr>
        <w:pStyle w:val="ac"/>
        <w:numPr>
          <w:ilvl w:val="0"/>
          <w:numId w:val="21"/>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пожарные насосы (мониторинг и управление);</w:t>
      </w:r>
    </w:p>
    <w:p w:rsidR="008F2DE6" w:rsidRPr="00370BE5" w:rsidRDefault="008F2DE6" w:rsidP="008F2DE6">
      <w:pPr>
        <w:pStyle w:val="ac"/>
        <w:numPr>
          <w:ilvl w:val="0"/>
          <w:numId w:val="21"/>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дымоудаления и подпора воздуха (мониторинг и управление);</w:t>
      </w:r>
    </w:p>
    <w:p w:rsidR="008F2DE6" w:rsidRPr="00370BE5" w:rsidRDefault="008F2DE6" w:rsidP="008F2DE6">
      <w:pPr>
        <w:pStyle w:val="ac"/>
        <w:numPr>
          <w:ilvl w:val="0"/>
          <w:numId w:val="21"/>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установки удаления продуктов огнегасящего вещества (мониторинг и управление);</w:t>
      </w:r>
    </w:p>
    <w:p w:rsidR="008F2DE6" w:rsidRPr="00370BE5" w:rsidRDefault="008F2DE6" w:rsidP="008F2DE6">
      <w:pPr>
        <w:pStyle w:val="ac"/>
        <w:numPr>
          <w:ilvl w:val="0"/>
          <w:numId w:val="21"/>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пожарной сигнализации (только мониторинг);</w:t>
      </w:r>
    </w:p>
    <w:p w:rsidR="008F2DE6" w:rsidRPr="00370BE5" w:rsidRDefault="008F2DE6" w:rsidP="008F2DE6">
      <w:pPr>
        <w:pStyle w:val="ac"/>
        <w:numPr>
          <w:ilvl w:val="0"/>
          <w:numId w:val="21"/>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lastRenderedPageBreak/>
        <w:t>система газового пожаротушения (только мониторинг);</w:t>
      </w:r>
    </w:p>
    <w:p w:rsidR="008F2DE6" w:rsidRPr="00370BE5" w:rsidRDefault="008F2DE6" w:rsidP="008F2DE6">
      <w:pPr>
        <w:pStyle w:val="ac"/>
        <w:numPr>
          <w:ilvl w:val="0"/>
          <w:numId w:val="21"/>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водяного пожаротушения (только мониторинг);</w:t>
      </w:r>
    </w:p>
    <w:p w:rsidR="008F2DE6" w:rsidRPr="00370BE5" w:rsidRDefault="008F2DE6" w:rsidP="008F2DE6">
      <w:pPr>
        <w:pStyle w:val="ac"/>
        <w:numPr>
          <w:ilvl w:val="0"/>
          <w:numId w:val="21"/>
        </w:numPr>
        <w:tabs>
          <w:tab w:val="left" w:pos="1134"/>
        </w:tabs>
        <w:ind w:left="0" w:firstLine="709"/>
        <w:jc w:val="both"/>
        <w:rPr>
          <w:rFonts w:ascii="Times New Roman" w:hAnsi="Times New Roman"/>
          <w:sz w:val="28"/>
          <w:szCs w:val="28"/>
        </w:rPr>
      </w:pPr>
      <w:r w:rsidRPr="00370BE5">
        <w:rPr>
          <w:rFonts w:ascii="Times New Roman" w:hAnsi="Times New Roman"/>
          <w:sz w:val="28"/>
          <w:szCs w:val="28"/>
        </w:rPr>
        <w:t>система порошковое пожаротушения (только мониторинг).</w:t>
      </w:r>
    </w:p>
    <w:p w:rsidR="008F2DE6" w:rsidRPr="00370BE5" w:rsidRDefault="008F2DE6" w:rsidP="008F2DE6">
      <w:pPr>
        <w:tabs>
          <w:tab w:val="left" w:pos="1134"/>
        </w:tabs>
        <w:ind w:firstLine="709"/>
        <w:jc w:val="both"/>
        <w:rPr>
          <w:rFonts w:cs="Times New Roman"/>
          <w:szCs w:val="28"/>
          <w:u w:val="single"/>
        </w:rPr>
      </w:pPr>
    </w:p>
    <w:p w:rsidR="008F2DE6" w:rsidRPr="00433D95" w:rsidRDefault="008F2DE6" w:rsidP="008F2DE6">
      <w:pPr>
        <w:tabs>
          <w:tab w:val="left" w:pos="1134"/>
        </w:tabs>
        <w:ind w:firstLine="709"/>
        <w:jc w:val="both"/>
        <w:rPr>
          <w:rFonts w:cs="Times New Roman"/>
          <w:szCs w:val="28"/>
        </w:rPr>
      </w:pPr>
      <w:r w:rsidRPr="00433D95">
        <w:rPr>
          <w:rFonts w:cs="Times New Roman"/>
          <w:b/>
          <w:szCs w:val="28"/>
        </w:rPr>
        <w:t>2.1.7</w:t>
      </w:r>
      <w:r w:rsidRPr="00433D95">
        <w:rPr>
          <w:rFonts w:cs="Times New Roman"/>
          <w:szCs w:val="28"/>
        </w:rPr>
        <w:t xml:space="preserve"> АСДУ лифтов </w:t>
      </w:r>
    </w:p>
    <w:p w:rsidR="008F2DE6" w:rsidRPr="00370BE5" w:rsidRDefault="008F2DE6" w:rsidP="008F2DE6">
      <w:pPr>
        <w:tabs>
          <w:tab w:val="left" w:pos="1134"/>
        </w:tabs>
        <w:ind w:firstLine="709"/>
        <w:jc w:val="both"/>
        <w:rPr>
          <w:rFonts w:cs="Times New Roman"/>
          <w:szCs w:val="28"/>
          <w:u w:val="single"/>
        </w:rPr>
      </w:pPr>
    </w:p>
    <w:p w:rsidR="008F2DE6" w:rsidRPr="00370BE5" w:rsidRDefault="008F2DE6" w:rsidP="008F2DE6">
      <w:pPr>
        <w:pStyle w:val="ac"/>
        <w:tabs>
          <w:tab w:val="left" w:pos="1134"/>
        </w:tabs>
        <w:ind w:left="0" w:firstLine="709"/>
        <w:jc w:val="both"/>
        <w:rPr>
          <w:rFonts w:ascii="Times New Roman" w:hAnsi="Times New Roman"/>
          <w:sz w:val="28"/>
          <w:szCs w:val="28"/>
        </w:rPr>
      </w:pPr>
      <w:r>
        <w:rPr>
          <w:rFonts w:ascii="Times New Roman" w:hAnsi="Times New Roman"/>
          <w:sz w:val="28"/>
          <w:szCs w:val="28"/>
        </w:rPr>
        <w:t>АСДУ И</w:t>
      </w:r>
      <w:r w:rsidRPr="00370BE5">
        <w:rPr>
          <w:rFonts w:ascii="Times New Roman" w:hAnsi="Times New Roman"/>
          <w:sz w:val="28"/>
          <w:szCs w:val="28"/>
        </w:rPr>
        <w:t>С данного раздела предусматривает мониторинг лифтов, а также наличие громкоговорящей связи лифовых кабин с диспетчерским пунктом.</w:t>
      </w:r>
    </w:p>
    <w:p w:rsidR="008F2DE6" w:rsidRDefault="008F2DE6" w:rsidP="008F2DE6">
      <w:pPr>
        <w:ind w:firstLine="708"/>
        <w:jc w:val="both"/>
      </w:pPr>
    </w:p>
    <w:p w:rsidR="008F2DE6" w:rsidRDefault="008F2DE6" w:rsidP="008F2DE6">
      <w:pPr>
        <w:pStyle w:val="12"/>
        <w:spacing w:before="0" w:after="0"/>
        <w:ind w:firstLine="709"/>
        <w:jc w:val="both"/>
        <w:rPr>
          <w:rFonts w:ascii="Times New Roman" w:hAnsi="Times New Roman"/>
          <w:spacing w:val="0"/>
          <w:sz w:val="28"/>
          <w:szCs w:val="28"/>
        </w:rPr>
      </w:pPr>
    </w:p>
    <w:p w:rsidR="008F2DE6" w:rsidRPr="00370BE5" w:rsidRDefault="008F2DE6" w:rsidP="008F2DE6">
      <w:pPr>
        <w:pStyle w:val="20"/>
        <w:jc w:val="both"/>
      </w:pPr>
      <w:bookmarkStart w:id="20" w:name="_Toc512204075"/>
      <w:r>
        <w:rPr>
          <w:b/>
        </w:rPr>
        <w:t>2.2</w:t>
      </w:r>
      <w:r>
        <w:t xml:space="preserve"> О</w:t>
      </w:r>
      <w:r w:rsidRPr="00370BE5">
        <w:t>писание возможностей станции</w:t>
      </w:r>
      <w:r>
        <w:t xml:space="preserve"> </w:t>
      </w:r>
      <w:r w:rsidRPr="00370BE5">
        <w:t>диспетчера</w:t>
      </w:r>
      <w:bookmarkEnd w:id="20"/>
    </w:p>
    <w:p w:rsidR="008F2DE6" w:rsidRPr="00370BE5" w:rsidRDefault="008F2DE6" w:rsidP="008F2DE6">
      <w:pPr>
        <w:pStyle w:val="ac"/>
        <w:ind w:left="0"/>
        <w:jc w:val="both"/>
        <w:rPr>
          <w:rFonts w:ascii="Times New Roman" w:hAnsi="Times New Roman"/>
          <w:sz w:val="28"/>
          <w:szCs w:val="28"/>
        </w:rPr>
      </w:pPr>
    </w:p>
    <w:p w:rsidR="008F2DE6" w:rsidRPr="00CE3BBD" w:rsidRDefault="008F2DE6" w:rsidP="008F2DE6">
      <w:pPr>
        <w:tabs>
          <w:tab w:val="left" w:pos="1134"/>
        </w:tabs>
        <w:ind w:firstLine="709"/>
        <w:jc w:val="both"/>
        <w:rPr>
          <w:rFonts w:cs="Times New Roman"/>
          <w:szCs w:val="28"/>
        </w:rPr>
      </w:pPr>
      <w:r>
        <w:rPr>
          <w:rFonts w:cs="Times New Roman"/>
          <w:b/>
          <w:szCs w:val="28"/>
        </w:rPr>
        <w:t>2.2</w:t>
      </w:r>
      <w:r w:rsidRPr="00CE3BBD">
        <w:rPr>
          <w:rFonts w:cs="Times New Roman"/>
          <w:b/>
          <w:szCs w:val="28"/>
        </w:rPr>
        <w:t>.1</w:t>
      </w:r>
      <w:r w:rsidRPr="00CE3BBD">
        <w:rPr>
          <w:rFonts w:cs="Times New Roman"/>
          <w:szCs w:val="28"/>
        </w:rPr>
        <w:t xml:space="preserve"> Основные Возможности </w:t>
      </w:r>
    </w:p>
    <w:p w:rsidR="008F2DE6" w:rsidRPr="00370BE5" w:rsidRDefault="008F2DE6" w:rsidP="008F2DE6">
      <w:pPr>
        <w:tabs>
          <w:tab w:val="left" w:pos="1134"/>
        </w:tabs>
        <w:ind w:firstLine="709"/>
        <w:jc w:val="both"/>
        <w:rPr>
          <w:rFonts w:cs="Times New Roman"/>
          <w:szCs w:val="28"/>
          <w:u w:val="single"/>
        </w:rPr>
      </w:pP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 xml:space="preserve">Рабочая станция диспетчера исполняет роль компьютерного интерфейса высокого уровня и предоставляет оператору три основные функции системы </w:t>
      </w:r>
      <w:r>
        <w:rPr>
          <w:rFonts w:ascii="Times New Roman" w:hAnsi="Times New Roman"/>
          <w:sz w:val="28"/>
          <w:szCs w:val="28"/>
        </w:rPr>
        <w:t>АСДУ ИС здания</w:t>
      </w:r>
      <w:r w:rsidRPr="00370BE5">
        <w:rPr>
          <w:rFonts w:ascii="Times New Roman" w:hAnsi="Times New Roman"/>
          <w:sz w:val="28"/>
          <w:szCs w:val="28"/>
        </w:rPr>
        <w:t>:</w:t>
      </w:r>
    </w:p>
    <w:p w:rsidR="008F2DE6" w:rsidRPr="00370BE5" w:rsidRDefault="008F2DE6" w:rsidP="008F2DE6">
      <w:pPr>
        <w:pStyle w:val="ac"/>
        <w:numPr>
          <w:ilvl w:val="0"/>
          <w:numId w:val="13"/>
        </w:numPr>
        <w:tabs>
          <w:tab w:val="left" w:pos="1134"/>
        </w:tabs>
        <w:ind w:left="0" w:firstLine="709"/>
        <w:contextualSpacing/>
        <w:jc w:val="both"/>
        <w:rPr>
          <w:rFonts w:ascii="Times New Roman" w:hAnsi="Times New Roman"/>
          <w:sz w:val="28"/>
          <w:szCs w:val="28"/>
        </w:rPr>
      </w:pPr>
      <w:r w:rsidRPr="00370BE5">
        <w:rPr>
          <w:rFonts w:ascii="Times New Roman" w:hAnsi="Times New Roman"/>
          <w:sz w:val="28"/>
          <w:szCs w:val="28"/>
        </w:rPr>
        <w:t>наблюдение за оборудованием;</w:t>
      </w:r>
    </w:p>
    <w:p w:rsidR="008F2DE6" w:rsidRPr="00370BE5" w:rsidRDefault="008F2DE6" w:rsidP="008F2DE6">
      <w:pPr>
        <w:pStyle w:val="ac"/>
        <w:numPr>
          <w:ilvl w:val="0"/>
          <w:numId w:val="13"/>
        </w:numPr>
        <w:tabs>
          <w:tab w:val="left" w:pos="1134"/>
        </w:tabs>
        <w:ind w:left="0" w:firstLine="709"/>
        <w:contextualSpacing/>
        <w:jc w:val="both"/>
        <w:rPr>
          <w:rFonts w:ascii="Times New Roman" w:hAnsi="Times New Roman"/>
          <w:sz w:val="28"/>
          <w:szCs w:val="28"/>
        </w:rPr>
      </w:pPr>
      <w:r w:rsidRPr="00370BE5">
        <w:rPr>
          <w:rFonts w:ascii="Times New Roman" w:hAnsi="Times New Roman"/>
          <w:sz w:val="28"/>
          <w:szCs w:val="28"/>
        </w:rPr>
        <w:t>управление оборудованием;</w:t>
      </w:r>
    </w:p>
    <w:p w:rsidR="008F2DE6" w:rsidRPr="00370BE5" w:rsidRDefault="008F2DE6" w:rsidP="008F2DE6">
      <w:pPr>
        <w:pStyle w:val="ac"/>
        <w:numPr>
          <w:ilvl w:val="0"/>
          <w:numId w:val="13"/>
        </w:numPr>
        <w:tabs>
          <w:tab w:val="left" w:pos="1134"/>
        </w:tabs>
        <w:ind w:left="0" w:firstLine="709"/>
        <w:contextualSpacing/>
        <w:jc w:val="both"/>
        <w:rPr>
          <w:rFonts w:ascii="Times New Roman" w:hAnsi="Times New Roman"/>
          <w:sz w:val="28"/>
          <w:szCs w:val="28"/>
        </w:rPr>
      </w:pPr>
      <w:r w:rsidRPr="00370BE5">
        <w:rPr>
          <w:rFonts w:ascii="Times New Roman" w:hAnsi="Times New Roman"/>
          <w:sz w:val="28"/>
          <w:szCs w:val="28"/>
        </w:rPr>
        <w:t>текущая обработка и архивирование полученных данных.</w:t>
      </w:r>
    </w:p>
    <w:p w:rsidR="008F2DE6" w:rsidRPr="00370BE5" w:rsidRDefault="008F2DE6" w:rsidP="008F2DE6">
      <w:pPr>
        <w:pStyle w:val="ac"/>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позволяет оператору:</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получать сигналы тревоги и реагировать на них;</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наблюдать за состоянием оборудования;</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изменять режимы работы оборудования;</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управлять оборудованием;</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автоматизировать рутинную работу;</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уменьшить энергопотребление;</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создавать рутинные и специальные отчёты;</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накапливать, отображать и архивировать исторические данные, статистические данные, и данные тренда;</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адаптироваться к изменению оборудования здания или технологического процесса;</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создавать и изменять базу данных АС</w:t>
      </w:r>
      <w:r>
        <w:rPr>
          <w:rFonts w:ascii="Times New Roman" w:hAnsi="Times New Roman"/>
          <w:spacing w:val="-4"/>
          <w:sz w:val="28"/>
          <w:szCs w:val="28"/>
        </w:rPr>
        <w:t>ДУ И</w:t>
      </w:r>
      <w:r w:rsidRPr="00370BE5">
        <w:rPr>
          <w:rFonts w:ascii="Times New Roman" w:hAnsi="Times New Roman"/>
          <w:spacing w:val="-4"/>
          <w:sz w:val="28"/>
          <w:szCs w:val="28"/>
        </w:rPr>
        <w:t xml:space="preserve">С; </w:t>
      </w:r>
    </w:p>
    <w:p w:rsidR="008F2DE6" w:rsidRPr="00370BE5" w:rsidRDefault="008F2DE6" w:rsidP="008F2DE6">
      <w:pPr>
        <w:pStyle w:val="ac"/>
        <w:numPr>
          <w:ilvl w:val="0"/>
          <w:numId w:val="14"/>
        </w:numPr>
        <w:tabs>
          <w:tab w:val="left" w:pos="1134"/>
        </w:tabs>
        <w:spacing w:after="120"/>
        <w:ind w:left="0" w:firstLine="709"/>
        <w:contextualSpacing/>
        <w:jc w:val="both"/>
        <w:rPr>
          <w:rFonts w:ascii="Times New Roman" w:hAnsi="Times New Roman"/>
          <w:spacing w:val="-4"/>
          <w:sz w:val="28"/>
          <w:szCs w:val="28"/>
        </w:rPr>
      </w:pPr>
      <w:r w:rsidRPr="00370BE5">
        <w:rPr>
          <w:rFonts w:ascii="Times New Roman" w:hAnsi="Times New Roman"/>
          <w:spacing w:val="-4"/>
          <w:sz w:val="28"/>
          <w:szCs w:val="28"/>
        </w:rPr>
        <w:t>программировать и загружать специальные дополнительные программы для АС</w:t>
      </w:r>
      <w:r>
        <w:rPr>
          <w:rFonts w:ascii="Times New Roman" w:hAnsi="Times New Roman"/>
          <w:spacing w:val="-4"/>
          <w:sz w:val="28"/>
          <w:szCs w:val="28"/>
        </w:rPr>
        <w:t>ДУ И</w:t>
      </w:r>
      <w:r w:rsidRPr="00370BE5">
        <w:rPr>
          <w:rFonts w:ascii="Times New Roman" w:hAnsi="Times New Roman"/>
          <w:spacing w:val="-4"/>
          <w:sz w:val="28"/>
          <w:szCs w:val="28"/>
        </w:rPr>
        <w:t>С.</w:t>
      </w: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 xml:space="preserve">Оператор может вывести на дисплей компьютера подробную информацию обо всех объектах обслуживаемого оборудования. Объектом может быть элемент периферийного оборудования (например, датчик температуры или вытяжной вентилятор) или управляющий процесс (например, ПИД закон управления). Оператор может наблюдать действующее значение и состояние (статус) объекта, а также вывести на </w:t>
      </w:r>
      <w:r w:rsidRPr="00370BE5">
        <w:rPr>
          <w:rFonts w:ascii="Times New Roman" w:hAnsi="Times New Roman"/>
          <w:sz w:val="28"/>
          <w:szCs w:val="28"/>
        </w:rPr>
        <w:lastRenderedPageBreak/>
        <w:t xml:space="preserve">дисплей исторические данные, статистические данные и данные тренда. Оператор может управлять объектом из любого окна, в котором этот объект отображается, а также планировать в какое время будет выполняться команда. </w:t>
      </w:r>
    </w:p>
    <w:p w:rsidR="008F2DE6" w:rsidRPr="00370BE5" w:rsidRDefault="008F2DE6" w:rsidP="008F2DE6">
      <w:pPr>
        <w:pStyle w:val="ac"/>
        <w:tabs>
          <w:tab w:val="left" w:pos="1134"/>
        </w:tabs>
        <w:ind w:left="0" w:firstLine="709"/>
        <w:jc w:val="both"/>
        <w:rPr>
          <w:rFonts w:ascii="Times New Roman" w:hAnsi="Times New Roman"/>
          <w:sz w:val="28"/>
          <w:szCs w:val="28"/>
        </w:rPr>
      </w:pPr>
    </w:p>
    <w:p w:rsidR="008F2DE6" w:rsidRPr="00CE3BBD" w:rsidRDefault="008F2DE6" w:rsidP="008F2DE6">
      <w:pPr>
        <w:tabs>
          <w:tab w:val="left" w:pos="1134"/>
        </w:tabs>
        <w:ind w:firstLine="709"/>
        <w:jc w:val="both"/>
        <w:rPr>
          <w:rFonts w:cs="Times New Roman"/>
          <w:szCs w:val="28"/>
        </w:rPr>
      </w:pPr>
      <w:r>
        <w:rPr>
          <w:rFonts w:cs="Times New Roman"/>
          <w:b/>
          <w:szCs w:val="28"/>
        </w:rPr>
        <w:t>2.2</w:t>
      </w:r>
      <w:r w:rsidRPr="00CE3BBD">
        <w:rPr>
          <w:rFonts w:cs="Times New Roman"/>
          <w:b/>
          <w:szCs w:val="28"/>
        </w:rPr>
        <w:t>.2</w:t>
      </w:r>
      <w:r w:rsidRPr="00CE3BBD">
        <w:rPr>
          <w:rFonts w:cs="Times New Roman"/>
          <w:szCs w:val="28"/>
        </w:rPr>
        <w:t xml:space="preserve"> Вывод на Экран  и Распечатка Сводок</w:t>
      </w:r>
    </w:p>
    <w:p w:rsidR="008F2DE6" w:rsidRPr="00370BE5" w:rsidRDefault="008F2DE6" w:rsidP="008F2DE6">
      <w:pPr>
        <w:tabs>
          <w:tab w:val="left" w:pos="1134"/>
        </w:tabs>
        <w:ind w:firstLine="709"/>
        <w:jc w:val="both"/>
        <w:rPr>
          <w:rFonts w:cs="Times New Roman"/>
          <w:szCs w:val="28"/>
          <w:u w:val="single"/>
        </w:rPr>
      </w:pP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 xml:space="preserve">Оператор может вывести на дисплей и распечатать различные сводки.  Каждый тип сводок акцентирует внимание на определённых аспектах оборудования. Например, сводка </w:t>
      </w:r>
      <w:r w:rsidRPr="00370BE5">
        <w:rPr>
          <w:rFonts w:ascii="Times New Roman" w:hAnsi="Times New Roman"/>
          <w:sz w:val="28"/>
          <w:szCs w:val="28"/>
          <w:lang w:val="en-US"/>
        </w:rPr>
        <w:t>Override</w:t>
      </w:r>
      <w:r w:rsidRPr="00370BE5">
        <w:rPr>
          <w:rFonts w:ascii="Times New Roman" w:hAnsi="Times New Roman"/>
          <w:sz w:val="28"/>
          <w:szCs w:val="28"/>
        </w:rPr>
        <w:t xml:space="preserve"> (Перезадано) перечисляет те объекты, которые были переопределены программно или аппаратно. </w:t>
      </w:r>
      <w:r w:rsidRPr="00370BE5">
        <w:rPr>
          <w:rFonts w:ascii="Times New Roman" w:hAnsi="Times New Roman"/>
          <w:sz w:val="28"/>
          <w:szCs w:val="28"/>
          <w:lang w:val="en-US"/>
        </w:rPr>
        <w:t>Critical</w:t>
      </w:r>
      <w:r w:rsidRPr="00370BE5">
        <w:rPr>
          <w:rFonts w:ascii="Times New Roman" w:hAnsi="Times New Roman"/>
          <w:sz w:val="28"/>
          <w:szCs w:val="28"/>
        </w:rPr>
        <w:t xml:space="preserve"> </w:t>
      </w:r>
      <w:r w:rsidRPr="00370BE5">
        <w:rPr>
          <w:rFonts w:ascii="Times New Roman" w:hAnsi="Times New Roman"/>
          <w:sz w:val="28"/>
          <w:szCs w:val="28"/>
          <w:lang w:val="en-US"/>
        </w:rPr>
        <w:t>summary</w:t>
      </w:r>
      <w:r w:rsidRPr="00370BE5">
        <w:rPr>
          <w:rFonts w:ascii="Times New Roman" w:hAnsi="Times New Roman"/>
          <w:sz w:val="28"/>
          <w:szCs w:val="28"/>
        </w:rPr>
        <w:t xml:space="preserve"> (Критическая сводка)  перечисляет все сигналы тревоги и изменения состояния, которые были назначены в Критический отчёт. Есть возможность запланировать, когда какая либо сводка будет распечатана.</w:t>
      </w:r>
    </w:p>
    <w:p w:rsidR="008F2DE6" w:rsidRPr="00370BE5" w:rsidRDefault="008F2DE6" w:rsidP="008F2DE6">
      <w:pPr>
        <w:pStyle w:val="ac"/>
        <w:tabs>
          <w:tab w:val="left" w:pos="1134"/>
        </w:tabs>
        <w:ind w:left="0" w:firstLine="709"/>
        <w:jc w:val="both"/>
        <w:rPr>
          <w:rFonts w:ascii="Times New Roman" w:hAnsi="Times New Roman"/>
          <w:sz w:val="28"/>
          <w:szCs w:val="28"/>
        </w:rPr>
      </w:pPr>
    </w:p>
    <w:p w:rsidR="008F2DE6" w:rsidRPr="00CE3BBD" w:rsidRDefault="008F2DE6" w:rsidP="008F2DE6">
      <w:pPr>
        <w:tabs>
          <w:tab w:val="left" w:pos="1134"/>
        </w:tabs>
        <w:ind w:firstLine="709"/>
        <w:jc w:val="both"/>
        <w:rPr>
          <w:rFonts w:cs="Times New Roman"/>
          <w:szCs w:val="28"/>
        </w:rPr>
      </w:pPr>
      <w:r>
        <w:rPr>
          <w:rFonts w:cs="Times New Roman"/>
          <w:b/>
          <w:szCs w:val="28"/>
        </w:rPr>
        <w:t>2.2</w:t>
      </w:r>
      <w:r w:rsidRPr="00CE3BBD">
        <w:rPr>
          <w:rFonts w:cs="Times New Roman"/>
          <w:b/>
          <w:szCs w:val="28"/>
        </w:rPr>
        <w:t>.3</w:t>
      </w:r>
      <w:r w:rsidRPr="00CE3BBD">
        <w:rPr>
          <w:rFonts w:cs="Times New Roman"/>
          <w:szCs w:val="28"/>
        </w:rPr>
        <w:t xml:space="preserve"> Архивирование Данных</w:t>
      </w:r>
    </w:p>
    <w:p w:rsidR="008F2DE6" w:rsidRPr="00370BE5" w:rsidRDefault="008F2DE6" w:rsidP="008F2DE6">
      <w:pPr>
        <w:tabs>
          <w:tab w:val="left" w:pos="1134"/>
        </w:tabs>
        <w:ind w:firstLine="709"/>
        <w:jc w:val="both"/>
        <w:rPr>
          <w:rFonts w:cs="Times New Roman"/>
          <w:szCs w:val="28"/>
        </w:rPr>
      </w:pP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Одной из важных функций рабочей станции диспетчера  является архивирование данных АС</w:t>
      </w:r>
      <w:r>
        <w:rPr>
          <w:rFonts w:ascii="Times New Roman" w:hAnsi="Times New Roman"/>
          <w:sz w:val="28"/>
          <w:szCs w:val="28"/>
        </w:rPr>
        <w:t>ДУ и</w:t>
      </w:r>
      <w:r w:rsidRPr="00370BE5">
        <w:rPr>
          <w:rFonts w:ascii="Times New Roman" w:hAnsi="Times New Roman"/>
          <w:sz w:val="28"/>
          <w:szCs w:val="28"/>
        </w:rPr>
        <w:t xml:space="preserve">нженерного оборудования. Например, историю сигналов тревоги, данные трендов, и статистические данные могут быть загружены из </w:t>
      </w:r>
      <w:r w:rsidRPr="00370BE5">
        <w:rPr>
          <w:rFonts w:ascii="Times New Roman" w:hAnsi="Times New Roman"/>
          <w:sz w:val="28"/>
          <w:szCs w:val="28"/>
          <w:lang w:val="en-US"/>
        </w:rPr>
        <w:t>Network</w:t>
      </w:r>
      <w:r w:rsidRPr="00370BE5">
        <w:rPr>
          <w:rFonts w:ascii="Times New Roman" w:hAnsi="Times New Roman"/>
          <w:sz w:val="28"/>
          <w:szCs w:val="28"/>
        </w:rPr>
        <w:t xml:space="preserve"> </w:t>
      </w:r>
      <w:r w:rsidRPr="00370BE5">
        <w:rPr>
          <w:rFonts w:ascii="Times New Roman" w:hAnsi="Times New Roman"/>
          <w:sz w:val="28"/>
          <w:szCs w:val="28"/>
          <w:lang w:val="en-US"/>
        </w:rPr>
        <w:t>Control</w:t>
      </w:r>
      <w:r w:rsidRPr="00370BE5">
        <w:rPr>
          <w:rFonts w:ascii="Times New Roman" w:hAnsi="Times New Roman"/>
          <w:sz w:val="28"/>
          <w:szCs w:val="28"/>
        </w:rPr>
        <w:t xml:space="preserve"> </w:t>
      </w:r>
      <w:r w:rsidRPr="00370BE5">
        <w:rPr>
          <w:rFonts w:ascii="Times New Roman" w:hAnsi="Times New Roman"/>
          <w:sz w:val="28"/>
          <w:szCs w:val="28"/>
          <w:lang w:val="en-US"/>
        </w:rPr>
        <w:t>Modules</w:t>
      </w:r>
      <w:r w:rsidRPr="00370BE5">
        <w:rPr>
          <w:rFonts w:ascii="Times New Roman" w:hAnsi="Times New Roman"/>
          <w:sz w:val="28"/>
          <w:szCs w:val="28"/>
        </w:rPr>
        <w:t xml:space="preserve"> (</w:t>
      </w:r>
      <w:r w:rsidRPr="00370BE5">
        <w:rPr>
          <w:rFonts w:ascii="Times New Roman" w:hAnsi="Times New Roman"/>
          <w:sz w:val="28"/>
          <w:szCs w:val="28"/>
          <w:lang w:val="en-US"/>
        </w:rPr>
        <w:t>NCMs</w:t>
      </w:r>
      <w:r w:rsidRPr="00370BE5">
        <w:rPr>
          <w:rFonts w:ascii="Times New Roman" w:hAnsi="Times New Roman"/>
          <w:sz w:val="28"/>
          <w:szCs w:val="28"/>
        </w:rPr>
        <w:t>) (Сетевых Контроллеров) и сохранены в файле на рабочем месте.   Данные архивы можно просмотреть и/или распечатать.</w:t>
      </w:r>
    </w:p>
    <w:p w:rsidR="008F2DE6" w:rsidRDefault="008F2DE6" w:rsidP="008F2DE6">
      <w:pPr>
        <w:tabs>
          <w:tab w:val="left" w:pos="1134"/>
        </w:tabs>
        <w:ind w:firstLine="709"/>
        <w:jc w:val="both"/>
        <w:rPr>
          <w:rFonts w:cs="Times New Roman"/>
          <w:szCs w:val="28"/>
          <w:u w:val="single"/>
        </w:rPr>
      </w:pPr>
    </w:p>
    <w:p w:rsidR="008F2DE6" w:rsidRPr="00CE3BBD" w:rsidRDefault="008F2DE6" w:rsidP="008F2DE6">
      <w:pPr>
        <w:tabs>
          <w:tab w:val="left" w:pos="1134"/>
        </w:tabs>
        <w:ind w:firstLine="709"/>
        <w:jc w:val="both"/>
        <w:rPr>
          <w:rFonts w:cs="Times New Roman"/>
          <w:szCs w:val="28"/>
        </w:rPr>
      </w:pPr>
      <w:r>
        <w:rPr>
          <w:rFonts w:cs="Times New Roman"/>
          <w:b/>
          <w:szCs w:val="28"/>
        </w:rPr>
        <w:t>2.2</w:t>
      </w:r>
      <w:r w:rsidRPr="00CE3BBD">
        <w:rPr>
          <w:rFonts w:cs="Times New Roman"/>
          <w:b/>
          <w:szCs w:val="28"/>
        </w:rPr>
        <w:t>.4</w:t>
      </w:r>
      <w:r w:rsidRPr="00CE3BBD">
        <w:rPr>
          <w:rFonts w:cs="Times New Roman"/>
          <w:szCs w:val="28"/>
        </w:rPr>
        <w:t xml:space="preserve"> Создание Базы Данных</w:t>
      </w:r>
    </w:p>
    <w:p w:rsidR="008F2DE6" w:rsidRPr="00370BE5" w:rsidRDefault="008F2DE6" w:rsidP="008F2DE6">
      <w:pPr>
        <w:tabs>
          <w:tab w:val="left" w:pos="1134"/>
        </w:tabs>
        <w:ind w:firstLine="709"/>
        <w:jc w:val="both"/>
        <w:rPr>
          <w:rFonts w:cs="Times New Roman"/>
          <w:szCs w:val="28"/>
        </w:rPr>
      </w:pP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При помощи рабочей станции диспетчера существует возможность создать начальную базу данных оборудования и затем обновлять её, добавляя в неё новые элементы или изменения. Данная база затем загружается в сетевые контроллеры (</w:t>
      </w:r>
      <w:r w:rsidRPr="00370BE5">
        <w:rPr>
          <w:rFonts w:ascii="Times New Roman" w:hAnsi="Times New Roman"/>
          <w:sz w:val="28"/>
          <w:szCs w:val="28"/>
          <w:lang w:val="en-US"/>
        </w:rPr>
        <w:t>NCMs</w:t>
      </w:r>
      <w:r w:rsidRPr="00370BE5">
        <w:rPr>
          <w:rFonts w:ascii="Times New Roman" w:hAnsi="Times New Roman"/>
          <w:sz w:val="28"/>
          <w:szCs w:val="28"/>
        </w:rPr>
        <w:t>).</w:t>
      </w:r>
    </w:p>
    <w:p w:rsidR="008F2DE6" w:rsidRPr="00370BE5" w:rsidRDefault="008F2DE6" w:rsidP="008F2DE6">
      <w:pPr>
        <w:pStyle w:val="ac"/>
        <w:tabs>
          <w:tab w:val="left" w:pos="1134"/>
        </w:tabs>
        <w:ind w:left="0" w:firstLine="709"/>
        <w:jc w:val="both"/>
        <w:rPr>
          <w:rFonts w:ascii="Times New Roman" w:hAnsi="Times New Roman"/>
          <w:sz w:val="28"/>
          <w:szCs w:val="28"/>
        </w:rPr>
      </w:pPr>
    </w:p>
    <w:p w:rsidR="008F2DE6" w:rsidRPr="00CE3BBD" w:rsidRDefault="008F2DE6" w:rsidP="008F2DE6">
      <w:pPr>
        <w:tabs>
          <w:tab w:val="left" w:pos="1134"/>
        </w:tabs>
        <w:ind w:firstLine="709"/>
        <w:jc w:val="both"/>
        <w:rPr>
          <w:rFonts w:cs="Times New Roman"/>
          <w:szCs w:val="28"/>
        </w:rPr>
      </w:pPr>
      <w:r>
        <w:rPr>
          <w:rFonts w:cs="Times New Roman"/>
          <w:b/>
          <w:szCs w:val="28"/>
        </w:rPr>
        <w:t>2.2</w:t>
      </w:r>
      <w:r w:rsidRPr="00CE3BBD">
        <w:rPr>
          <w:rFonts w:cs="Times New Roman"/>
          <w:b/>
          <w:szCs w:val="28"/>
        </w:rPr>
        <w:t>.5</w:t>
      </w:r>
      <w:r w:rsidRPr="00CE3BBD">
        <w:rPr>
          <w:rFonts w:cs="Times New Roman"/>
          <w:szCs w:val="28"/>
        </w:rPr>
        <w:t xml:space="preserve"> Загрузка Специальных Дополнительных Программ</w:t>
      </w:r>
    </w:p>
    <w:p w:rsidR="008F2DE6" w:rsidRPr="00370BE5" w:rsidRDefault="008F2DE6" w:rsidP="008F2DE6">
      <w:pPr>
        <w:tabs>
          <w:tab w:val="left" w:pos="1134"/>
        </w:tabs>
        <w:ind w:firstLine="709"/>
        <w:jc w:val="both"/>
        <w:rPr>
          <w:rFonts w:cs="Times New Roman"/>
          <w:szCs w:val="28"/>
        </w:rPr>
      </w:pPr>
    </w:p>
    <w:p w:rsidR="008F2DE6" w:rsidRPr="00370BE5" w:rsidRDefault="008F2DE6" w:rsidP="008F2DE6">
      <w:pPr>
        <w:pStyle w:val="ac"/>
        <w:tabs>
          <w:tab w:val="left" w:pos="1134"/>
        </w:tabs>
        <w:ind w:left="0" w:firstLine="709"/>
        <w:jc w:val="both"/>
        <w:rPr>
          <w:rFonts w:ascii="Times New Roman" w:hAnsi="Times New Roman"/>
          <w:sz w:val="28"/>
          <w:szCs w:val="28"/>
        </w:rPr>
      </w:pPr>
      <w:r w:rsidRPr="00370BE5">
        <w:rPr>
          <w:rFonts w:ascii="Times New Roman" w:hAnsi="Times New Roman"/>
          <w:sz w:val="28"/>
          <w:szCs w:val="28"/>
        </w:rPr>
        <w:t>При помощи рабочего места есть возможность загружать специальные дополнительные программы, которые будут управлять  работой оборудования. Программа может быть написана при помощи программной оболочки JC-BASIC, входящей в комплект программных средств рабочей станции диспетчера.</w:t>
      </w:r>
    </w:p>
    <w:p w:rsidR="008F2DE6" w:rsidRDefault="008F2DE6" w:rsidP="008F2DE6">
      <w:pPr>
        <w:pStyle w:val="ac"/>
        <w:ind w:left="0"/>
        <w:jc w:val="both"/>
        <w:rPr>
          <w:rFonts w:ascii="Times New Roman" w:hAnsi="Times New Roman"/>
          <w:spacing w:val="-4"/>
          <w:sz w:val="28"/>
          <w:szCs w:val="28"/>
        </w:rPr>
      </w:pPr>
      <w:r w:rsidRPr="00370BE5">
        <w:rPr>
          <w:rFonts w:ascii="Times New Roman" w:hAnsi="Times New Roman"/>
          <w:spacing w:val="-4"/>
          <w:sz w:val="28"/>
          <w:szCs w:val="28"/>
        </w:rPr>
        <w:t xml:space="preserve"> </w:t>
      </w:r>
    </w:p>
    <w:p w:rsidR="008F2DE6" w:rsidRPr="004B7FCD" w:rsidRDefault="008F2DE6" w:rsidP="008F2DE6">
      <w:pPr>
        <w:pStyle w:val="ac"/>
        <w:ind w:left="0"/>
        <w:jc w:val="both"/>
        <w:rPr>
          <w:rFonts w:ascii="Times New Roman" w:hAnsi="Times New Roman"/>
          <w:spacing w:val="-4"/>
          <w:sz w:val="28"/>
          <w:szCs w:val="28"/>
        </w:rPr>
      </w:pPr>
    </w:p>
    <w:p w:rsidR="008F2DE6" w:rsidRPr="00370BE5" w:rsidRDefault="008F2DE6" w:rsidP="008F2DE6">
      <w:pPr>
        <w:pStyle w:val="ac"/>
        <w:ind w:left="0"/>
        <w:jc w:val="both"/>
        <w:rPr>
          <w:rFonts w:ascii="Times New Roman" w:hAnsi="Times New Roman"/>
          <w:sz w:val="28"/>
          <w:szCs w:val="28"/>
        </w:rPr>
      </w:pPr>
    </w:p>
    <w:p w:rsidR="008F2DE6" w:rsidRPr="00370BE5" w:rsidRDefault="008F2DE6" w:rsidP="008F2DE6">
      <w:pPr>
        <w:pStyle w:val="ac"/>
        <w:ind w:left="0"/>
        <w:jc w:val="both"/>
        <w:rPr>
          <w:rFonts w:ascii="Times New Roman" w:hAnsi="Times New Roman"/>
          <w:sz w:val="28"/>
          <w:szCs w:val="28"/>
        </w:rPr>
      </w:pPr>
    </w:p>
    <w:p w:rsidR="007C2444" w:rsidRDefault="007C2444" w:rsidP="007C2444">
      <w:pPr>
        <w:pStyle w:val="a"/>
        <w:numPr>
          <w:ilvl w:val="0"/>
          <w:numId w:val="0"/>
        </w:numPr>
        <w:jc w:val="center"/>
      </w:pPr>
      <w:bookmarkStart w:id="21" w:name="_Toc512204076"/>
      <w:r>
        <w:rPr>
          <w:caps w:val="0"/>
        </w:rPr>
        <w:lastRenderedPageBreak/>
        <w:t>ЗАКЛЮЧЕНИЕ</w:t>
      </w:r>
      <w:bookmarkEnd w:id="16"/>
      <w:bookmarkEnd w:id="21"/>
    </w:p>
    <w:p w:rsidR="007C2444" w:rsidRDefault="007C2444" w:rsidP="007C2444"/>
    <w:p w:rsidR="007C2444" w:rsidRDefault="007C2444" w:rsidP="007C2444">
      <w:r>
        <w:t>Во время работы над преддипломной практикой была изучена предметная область, детально рассмотрен процесс разработки АСДУ ИС зданий. В то же время, прорабатываются детали данной системы, ее отдельных модулей и их общее взаимодействие, как единая целая система жизнеобеспечения здания.</w:t>
      </w:r>
    </w:p>
    <w:p w:rsidR="007C2444" w:rsidRDefault="007C2444" w:rsidP="007C2444">
      <w:r>
        <w:t xml:space="preserve">Все вышеописанные модули АСДУ ИС разделены на соответствующие разделы для их более детального рассмотрения, так как каждый модуль отвечает только за свою часть инженерных систем и взаимодействует только с ней. Это было спроектировано для удобства в обслуживании и структуризации АСДУ ИС. </w:t>
      </w:r>
    </w:p>
    <w:p w:rsidR="007C2444" w:rsidRDefault="007C2444" w:rsidP="007C2444">
      <w:r>
        <w:t>Обеспечение полного взаимодействия осуществляется за счет рабочей станции диспетчера, где модули обмениваются между собой информацией, необходимой для комплексной работы оборудования в целом. Как пример, у нас есть модуль вентиляции и модуль отопления АСДУ ИС. Модуль отопления подогревает воздух в системе вентиляции в зимний период и все это достигается путем совместной работы двух модулей. То есть модули разделены только для структурирования системы, на деле же все они работают как единое целое - а именно АСДУ ИС.</w:t>
      </w:r>
    </w:p>
    <w:p w:rsidR="007C2444" w:rsidRPr="00BC57B1" w:rsidRDefault="007C2444" w:rsidP="007C2444">
      <w:r w:rsidRPr="0069573A">
        <w:t xml:space="preserve"> Также в ходе преддипломной практики была разработана структурная схема</w:t>
      </w:r>
      <w:r>
        <w:t xml:space="preserve"> АСДУ ИС, на которой отражены модули и взаимосвязи между ними</w:t>
      </w:r>
      <w:r w:rsidRPr="0069573A">
        <w:t>. Благодаря системному подходу к проект</w:t>
      </w:r>
      <w:r>
        <w:t>ированию возможно дальнейшее ее улучшение и расширение функциональности в целом.</w:t>
      </w:r>
    </w:p>
    <w:p w:rsidR="007C2444" w:rsidRDefault="007C2444" w:rsidP="007C2444"/>
    <w:p w:rsidR="00A86A5C" w:rsidRPr="004B7FCD" w:rsidRDefault="00A86A5C" w:rsidP="00A86A5C">
      <w:pPr>
        <w:pStyle w:val="ac"/>
        <w:ind w:left="0"/>
        <w:jc w:val="both"/>
        <w:rPr>
          <w:rFonts w:ascii="Times New Roman" w:hAnsi="Times New Roman"/>
          <w:spacing w:val="-4"/>
          <w:sz w:val="28"/>
          <w:szCs w:val="28"/>
        </w:rPr>
      </w:pPr>
    </w:p>
    <w:p w:rsidR="00A86A5C" w:rsidRPr="00370BE5" w:rsidRDefault="00A86A5C" w:rsidP="00A86A5C">
      <w:pPr>
        <w:pStyle w:val="ac"/>
        <w:ind w:left="0"/>
        <w:jc w:val="both"/>
        <w:rPr>
          <w:rFonts w:ascii="Times New Roman" w:hAnsi="Times New Roman"/>
          <w:sz w:val="28"/>
          <w:szCs w:val="28"/>
        </w:rPr>
      </w:pPr>
    </w:p>
    <w:p w:rsidR="00A86A5C" w:rsidRPr="00370BE5" w:rsidRDefault="00A86A5C" w:rsidP="00A86A5C">
      <w:pPr>
        <w:pStyle w:val="ac"/>
        <w:ind w:left="0"/>
        <w:jc w:val="both"/>
        <w:rPr>
          <w:rFonts w:ascii="Times New Roman" w:hAnsi="Times New Roman"/>
          <w:sz w:val="28"/>
          <w:szCs w:val="28"/>
        </w:rPr>
      </w:pPr>
    </w:p>
    <w:p w:rsidR="00A86A5C" w:rsidRDefault="00A86A5C">
      <w:pPr>
        <w:spacing w:after="200" w:line="276" w:lineRule="auto"/>
      </w:pPr>
      <w:r>
        <w:br w:type="page"/>
      </w:r>
    </w:p>
    <w:p w:rsidR="00A86A5C" w:rsidRDefault="007C2444" w:rsidP="00A86A5C">
      <w:pPr>
        <w:pStyle w:val="a9"/>
        <w:spacing w:after="0"/>
      </w:pPr>
      <w:bookmarkStart w:id="22" w:name="_Toc231315569"/>
      <w:bookmarkStart w:id="23" w:name="_Toc231315628"/>
      <w:bookmarkStart w:id="24" w:name="_Toc320575904"/>
      <w:bookmarkStart w:id="25" w:name="_Toc320612873"/>
      <w:bookmarkStart w:id="26" w:name="_Toc512204077"/>
      <w:r w:rsidRPr="00A53206">
        <w:rPr>
          <w:caps w:val="0"/>
        </w:rPr>
        <w:lastRenderedPageBreak/>
        <w:t>СПИСОК</w:t>
      </w:r>
      <w:bookmarkEnd w:id="22"/>
      <w:bookmarkEnd w:id="23"/>
      <w:r w:rsidRPr="00A53206">
        <w:rPr>
          <w:caps w:val="0"/>
        </w:rPr>
        <w:t xml:space="preserve"> ИСПОЛЬЗ</w:t>
      </w:r>
      <w:r>
        <w:rPr>
          <w:caps w:val="0"/>
        </w:rPr>
        <w:t>ОВАННЫХ</w:t>
      </w:r>
      <w:r w:rsidRPr="00A53206">
        <w:rPr>
          <w:caps w:val="0"/>
        </w:rPr>
        <w:t xml:space="preserve"> ИСТОЧНИКОВ</w:t>
      </w:r>
      <w:bookmarkEnd w:id="24"/>
      <w:bookmarkEnd w:id="25"/>
      <w:bookmarkEnd w:id="26"/>
    </w:p>
    <w:p w:rsidR="00A86A5C" w:rsidRPr="00DC505E" w:rsidRDefault="00A86A5C" w:rsidP="00A86A5C">
      <w:pPr>
        <w:rPr>
          <w:lang w:eastAsia="en-US"/>
        </w:rPr>
      </w:pPr>
    </w:p>
    <w:p w:rsidR="00A86A5C" w:rsidRDefault="00A86A5C" w:rsidP="00A86A5C">
      <w:pPr>
        <w:numPr>
          <w:ilvl w:val="0"/>
          <w:numId w:val="23"/>
        </w:numPr>
        <w:tabs>
          <w:tab w:val="left" w:pos="1134"/>
        </w:tabs>
        <w:ind w:left="0" w:firstLine="709"/>
        <w:contextualSpacing/>
        <w:rPr>
          <w:rFonts w:cs="Times New Roman"/>
          <w:szCs w:val="28"/>
        </w:rPr>
      </w:pPr>
      <w:bookmarkStart w:id="27" w:name="_Ref444452331"/>
      <w:r>
        <w:rPr>
          <w:rFonts w:cs="Times New Roman"/>
          <w:szCs w:val="28"/>
        </w:rPr>
        <w:t xml:space="preserve">А.Ю. Воробьев Электроснабжение компьютерных и телекомуникационных систем </w:t>
      </w:r>
      <w:r w:rsidRPr="00677FCB">
        <w:rPr>
          <w:rFonts w:cs="Times New Roman"/>
          <w:szCs w:val="28"/>
        </w:rPr>
        <w:t>–</w:t>
      </w:r>
      <w:r>
        <w:rPr>
          <w:rFonts w:cs="Times New Roman"/>
          <w:szCs w:val="28"/>
        </w:rPr>
        <w:t xml:space="preserve"> М. : Издательство ЭкоТрендз, 202</w:t>
      </w:r>
      <w:r w:rsidRPr="00677FCB">
        <w:rPr>
          <w:rFonts w:cs="Times New Roman"/>
          <w:szCs w:val="28"/>
        </w:rPr>
        <w:t xml:space="preserve">. – </w:t>
      </w:r>
      <w:r>
        <w:rPr>
          <w:rFonts w:cs="Times New Roman"/>
          <w:szCs w:val="28"/>
        </w:rPr>
        <w:t>280</w:t>
      </w:r>
      <w:r w:rsidRPr="00677FCB">
        <w:rPr>
          <w:rFonts w:cs="Times New Roman"/>
          <w:szCs w:val="28"/>
        </w:rPr>
        <w:t xml:space="preserve"> с.</w:t>
      </w:r>
    </w:p>
    <w:p w:rsidR="00A86A5C" w:rsidRPr="0049255B" w:rsidRDefault="00A86A5C" w:rsidP="00A86A5C">
      <w:pPr>
        <w:numPr>
          <w:ilvl w:val="0"/>
          <w:numId w:val="23"/>
        </w:numPr>
        <w:tabs>
          <w:tab w:val="left" w:pos="1134"/>
        </w:tabs>
        <w:ind w:left="0" w:firstLine="709"/>
        <w:contextualSpacing/>
        <w:jc w:val="both"/>
        <w:rPr>
          <w:rFonts w:cs="Times New Roman"/>
          <w:szCs w:val="28"/>
        </w:rPr>
      </w:pPr>
      <w:r w:rsidRPr="0049255B">
        <w:rPr>
          <w:rFonts w:cs="Times New Roman"/>
          <w:szCs w:val="28"/>
        </w:rPr>
        <w:t>ЗАО «Джонсон Контролз Интернешнл»</w:t>
      </w:r>
      <w:r>
        <w:rPr>
          <w:rFonts w:cs="Times New Roman"/>
          <w:szCs w:val="28"/>
        </w:rPr>
        <w:t xml:space="preserve"> Электронный к</w:t>
      </w:r>
      <w:r w:rsidRPr="0049255B">
        <w:rPr>
          <w:rFonts w:cs="Times New Roman"/>
          <w:szCs w:val="28"/>
        </w:rPr>
        <w:t xml:space="preserve">аталог продукции </w:t>
      </w:r>
      <w:r w:rsidRPr="0049255B">
        <w:rPr>
          <w:rFonts w:cs="Times New Roman"/>
          <w:szCs w:val="28"/>
          <w:lang w:val="en-US"/>
        </w:rPr>
        <w:t>Johnson</w:t>
      </w:r>
      <w:r w:rsidRPr="0049255B">
        <w:rPr>
          <w:rFonts w:cs="Times New Roman"/>
          <w:szCs w:val="28"/>
        </w:rPr>
        <w:t xml:space="preserve"> </w:t>
      </w:r>
      <w:r w:rsidRPr="0049255B">
        <w:rPr>
          <w:rFonts w:cs="Times New Roman"/>
          <w:szCs w:val="28"/>
          <w:lang w:val="en-US"/>
        </w:rPr>
        <w:t>Controls</w:t>
      </w:r>
      <w:r w:rsidRPr="0049255B">
        <w:rPr>
          <w:rFonts w:cs="Times New Roman"/>
          <w:szCs w:val="28"/>
        </w:rPr>
        <w:t xml:space="preserve"> </w:t>
      </w:r>
      <w:r w:rsidRPr="0049255B">
        <w:rPr>
          <w:rFonts w:cs="Times New Roman"/>
          <w:szCs w:val="28"/>
          <w:lang w:val="en-US"/>
        </w:rPr>
        <w:t>International</w:t>
      </w:r>
      <w:r w:rsidRPr="0049255B">
        <w:rPr>
          <w:rFonts w:cs="Times New Roman"/>
          <w:szCs w:val="28"/>
        </w:rPr>
        <w:t xml:space="preserve"> (</w:t>
      </w:r>
      <w:r w:rsidRPr="0049255B">
        <w:rPr>
          <w:rFonts w:cs="Times New Roman"/>
          <w:szCs w:val="28"/>
          <w:lang w:val="en-US"/>
        </w:rPr>
        <w:t>JCI</w:t>
      </w:r>
      <w:r w:rsidRPr="0049255B">
        <w:rPr>
          <w:rFonts w:cs="Times New Roman"/>
          <w:szCs w:val="28"/>
        </w:rPr>
        <w:t>) версия 4.10, июль 2005 г.</w:t>
      </w:r>
      <w:bookmarkEnd w:id="27"/>
      <w:r>
        <w:rPr>
          <w:rFonts w:cs="Times New Roman"/>
          <w:szCs w:val="28"/>
        </w:rPr>
        <w:t xml:space="preserve"> </w:t>
      </w:r>
      <w:r w:rsidRPr="00677FCB">
        <w:rPr>
          <w:rFonts w:cs="Times New Roman"/>
          <w:szCs w:val="28"/>
        </w:rPr>
        <w:t>–</w:t>
      </w:r>
      <w:r>
        <w:rPr>
          <w:rFonts w:cs="Times New Roman"/>
          <w:szCs w:val="28"/>
        </w:rPr>
        <w:t xml:space="preserve"> 1340 с.</w:t>
      </w:r>
    </w:p>
    <w:p w:rsidR="00A86A5C" w:rsidRPr="008724F1" w:rsidRDefault="00CF086D" w:rsidP="00A86A5C">
      <w:pPr>
        <w:numPr>
          <w:ilvl w:val="0"/>
          <w:numId w:val="23"/>
        </w:numPr>
        <w:tabs>
          <w:tab w:val="left" w:pos="1134"/>
        </w:tabs>
        <w:ind w:left="0" w:firstLine="709"/>
        <w:contextualSpacing/>
        <w:jc w:val="both"/>
        <w:rPr>
          <w:rFonts w:cs="Times New Roman"/>
          <w:szCs w:val="28"/>
        </w:rPr>
      </w:pPr>
      <w:hyperlink r:id="rId9" w:history="1">
        <w:r w:rsidR="00A86A5C" w:rsidRPr="008724F1">
          <w:rPr>
            <w:rStyle w:val="ae"/>
            <w:rFonts w:cs="Times New Roman"/>
            <w:szCs w:val="28"/>
          </w:rPr>
          <w:t>ГОСТ Р 55060-2012 Системы управления зданий и сооружений автоматизированные. Термины и определения</w:t>
        </w:r>
      </w:hyperlink>
      <w:r w:rsidR="00A86A5C" w:rsidRPr="008724F1">
        <w:rPr>
          <w:rFonts w:cs="Times New Roman"/>
          <w:color w:val="222222"/>
          <w:szCs w:val="28"/>
          <w:shd w:val="clear" w:color="auto" w:fill="FFFFFF"/>
        </w:rPr>
        <w:t> </w:t>
      </w:r>
    </w:p>
    <w:p w:rsidR="00A86A5C" w:rsidRPr="00763DCA" w:rsidRDefault="00A86A5C" w:rsidP="00A86A5C">
      <w:pPr>
        <w:numPr>
          <w:ilvl w:val="0"/>
          <w:numId w:val="23"/>
        </w:numPr>
        <w:tabs>
          <w:tab w:val="left" w:pos="1134"/>
        </w:tabs>
        <w:ind w:left="0" w:firstLine="709"/>
        <w:contextualSpacing/>
        <w:jc w:val="both"/>
        <w:rPr>
          <w:rFonts w:cs="Times New Roman"/>
          <w:szCs w:val="28"/>
        </w:rPr>
      </w:pPr>
      <w:r w:rsidRPr="00763DCA">
        <w:rPr>
          <w:rFonts w:cs="Times New Roman"/>
          <w:color w:val="222222"/>
          <w:szCs w:val="28"/>
          <w:shd w:val="clear" w:color="auto" w:fill="FFFFFF"/>
        </w:rPr>
        <w:t>Глушков В. М. Введение в АСУ. — К.: «Техника», 1972. — 310 с.</w:t>
      </w:r>
    </w:p>
    <w:p w:rsidR="00A86A5C" w:rsidRDefault="00A86A5C" w:rsidP="00A86A5C">
      <w:pPr>
        <w:numPr>
          <w:ilvl w:val="0"/>
          <w:numId w:val="23"/>
        </w:numPr>
        <w:shd w:val="clear" w:color="auto" w:fill="FFFFFF"/>
        <w:tabs>
          <w:tab w:val="left" w:pos="1134"/>
        </w:tabs>
        <w:spacing w:before="100" w:beforeAutospacing="1" w:after="24"/>
        <w:ind w:left="0" w:firstLine="709"/>
        <w:rPr>
          <w:rFonts w:eastAsia="Times New Roman" w:cs="Times New Roman"/>
          <w:color w:val="222222"/>
          <w:szCs w:val="28"/>
        </w:rPr>
      </w:pPr>
      <w:r w:rsidRPr="00763DCA">
        <w:rPr>
          <w:rFonts w:cs="Times New Roman"/>
          <w:iCs/>
          <w:color w:val="222222"/>
          <w:szCs w:val="28"/>
        </w:rPr>
        <w:t>Э. Парр</w:t>
      </w:r>
      <w:r w:rsidRPr="00763DCA">
        <w:rPr>
          <w:rFonts w:cs="Times New Roman"/>
          <w:i/>
          <w:iCs/>
          <w:color w:val="222222"/>
          <w:szCs w:val="28"/>
        </w:rPr>
        <w:t>.</w:t>
      </w:r>
      <w:r w:rsidRPr="00763DCA">
        <w:rPr>
          <w:rFonts w:cs="Times New Roman"/>
          <w:color w:val="222222"/>
          <w:szCs w:val="28"/>
        </w:rPr>
        <w:t> Программируемые контроллеры: руководство для инженера. — М.: БИНОМ. Лаборатория знаний, 2007. — 516 с. </w:t>
      </w:r>
      <w:r w:rsidRPr="00763DCA">
        <w:rPr>
          <w:rFonts w:eastAsia="Times New Roman" w:cs="Times New Roman"/>
          <w:color w:val="222222"/>
          <w:szCs w:val="28"/>
        </w:rPr>
        <w:t xml:space="preserve"> </w:t>
      </w:r>
    </w:p>
    <w:p w:rsidR="00A86A5C" w:rsidRPr="00763DCA" w:rsidRDefault="00A86A5C" w:rsidP="00A86A5C">
      <w:pPr>
        <w:numPr>
          <w:ilvl w:val="0"/>
          <w:numId w:val="23"/>
        </w:numPr>
        <w:shd w:val="clear" w:color="auto" w:fill="FFFFFF"/>
        <w:tabs>
          <w:tab w:val="left" w:pos="1134"/>
        </w:tabs>
        <w:spacing w:before="100" w:beforeAutospacing="1" w:after="24"/>
        <w:ind w:left="0" w:firstLine="709"/>
        <w:rPr>
          <w:rFonts w:eastAsia="Times New Roman" w:cs="Times New Roman"/>
          <w:color w:val="222222"/>
          <w:szCs w:val="28"/>
        </w:rPr>
      </w:pPr>
      <w:r w:rsidRPr="00763DCA">
        <w:rPr>
          <w:rFonts w:cs="Times New Roman"/>
          <w:color w:val="222222"/>
          <w:szCs w:val="28"/>
        </w:rPr>
        <w:t>Минаев И.Г. Свободно программируемые устройства в автоматизированных системах управления / И.Г. Минаев, В.В. Самойленко, Д.Г. Ушкур, И.В. Федоренко - Ставрополь: АГРУС. 2016. - 168 с.</w:t>
      </w:r>
      <w:r w:rsidRPr="00763DCA">
        <w:rPr>
          <w:rFonts w:eastAsia="Times New Roman" w:cs="Times New Roman"/>
          <w:color w:val="222222"/>
          <w:szCs w:val="28"/>
        </w:rPr>
        <w:t xml:space="preserve"> </w:t>
      </w:r>
    </w:p>
    <w:p w:rsidR="007C2444" w:rsidRDefault="007C2444">
      <w:pPr>
        <w:spacing w:after="200" w:line="276" w:lineRule="auto"/>
      </w:pPr>
      <w:r>
        <w:br w:type="page"/>
      </w:r>
    </w:p>
    <w:p w:rsidR="007C2444" w:rsidRDefault="007C2444" w:rsidP="007C2444">
      <w:pPr>
        <w:pStyle w:val="a"/>
        <w:numPr>
          <w:ilvl w:val="0"/>
          <w:numId w:val="0"/>
        </w:numPr>
        <w:ind w:firstLine="709"/>
        <w:jc w:val="center"/>
      </w:pPr>
      <w:bookmarkStart w:id="28" w:name="_Toc477462549"/>
      <w:bookmarkStart w:id="29" w:name="_Toc512204078"/>
      <w:r>
        <w:lastRenderedPageBreak/>
        <w:t>ПРИЛОЖЕНИЕ А</w:t>
      </w:r>
      <w:bookmarkEnd w:id="28"/>
      <w:bookmarkEnd w:id="29"/>
    </w:p>
    <w:p w:rsidR="007C2444" w:rsidRPr="00A32E04" w:rsidRDefault="007C2444" w:rsidP="007C2444">
      <w:pPr>
        <w:jc w:val="center"/>
        <w:rPr>
          <w:i/>
        </w:rPr>
      </w:pPr>
      <w:r w:rsidRPr="00A32E04">
        <w:rPr>
          <w:i/>
        </w:rPr>
        <w:t>(обязательное)</w:t>
      </w:r>
    </w:p>
    <w:p w:rsidR="007C2444" w:rsidRDefault="007C2444" w:rsidP="007C2444">
      <w:pPr>
        <w:jc w:val="center"/>
      </w:pPr>
      <w:r>
        <w:t>Вводный плакат</w:t>
      </w:r>
    </w:p>
    <w:p w:rsidR="007C2444" w:rsidRDefault="007C2444" w:rsidP="007C2444">
      <w:pPr>
        <w:spacing w:after="200" w:line="276" w:lineRule="auto"/>
      </w:pPr>
      <w:r>
        <w:br w:type="page"/>
      </w:r>
    </w:p>
    <w:p w:rsidR="007C2444" w:rsidRDefault="007C2444" w:rsidP="007C2444">
      <w:pPr>
        <w:pStyle w:val="a"/>
        <w:numPr>
          <w:ilvl w:val="0"/>
          <w:numId w:val="0"/>
        </w:numPr>
        <w:ind w:firstLine="709"/>
        <w:jc w:val="center"/>
      </w:pPr>
      <w:bookmarkStart w:id="30" w:name="_Toc477462550"/>
      <w:bookmarkStart w:id="31" w:name="_Toc512204079"/>
      <w:r>
        <w:lastRenderedPageBreak/>
        <w:t>ПРИЛОЖЕНИЕ Б</w:t>
      </w:r>
      <w:bookmarkEnd w:id="30"/>
      <w:bookmarkEnd w:id="31"/>
    </w:p>
    <w:p w:rsidR="007C2444" w:rsidRPr="00FC047E" w:rsidRDefault="007C2444" w:rsidP="007C2444">
      <w:pPr>
        <w:jc w:val="center"/>
        <w:rPr>
          <w:i/>
        </w:rPr>
      </w:pPr>
      <w:r w:rsidRPr="00FC047E">
        <w:rPr>
          <w:i/>
        </w:rPr>
        <w:t>(обязательное)</w:t>
      </w:r>
    </w:p>
    <w:p w:rsidR="007C2444" w:rsidRDefault="007C2444" w:rsidP="007C2444">
      <w:pPr>
        <w:jc w:val="center"/>
      </w:pPr>
      <w:r>
        <w:t>Схема структурная</w:t>
      </w:r>
    </w:p>
    <w:p w:rsidR="00A86A5C" w:rsidRDefault="00A86A5C" w:rsidP="00A86A5C">
      <w:pPr>
        <w:shd w:val="clear" w:color="auto" w:fill="FFFFFF"/>
        <w:ind w:firstLine="708"/>
        <w:jc w:val="both"/>
      </w:pPr>
    </w:p>
    <w:sectPr w:rsidR="00A86A5C" w:rsidSect="00A86A5C">
      <w:footerReference w:type="default" r:id="rId10"/>
      <w:pgSz w:w="11906" w:h="16838"/>
      <w:pgMar w:top="1134" w:right="850" w:bottom="1134" w:left="1701" w:header="708" w:footer="964" w:gutter="0"/>
      <w:pgNumType w:start="5"/>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86D" w:rsidRDefault="00CF086D" w:rsidP="00C936AA">
      <w:r>
        <w:separator/>
      </w:r>
    </w:p>
  </w:endnote>
  <w:endnote w:type="continuationSeparator" w:id="0">
    <w:p w:rsidR="00CF086D" w:rsidRDefault="00CF086D" w:rsidP="00C9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221713"/>
      <w:docPartObj>
        <w:docPartGallery w:val="Page Numbers (Bottom of Page)"/>
        <w:docPartUnique/>
      </w:docPartObj>
    </w:sdtPr>
    <w:sdtEndPr/>
    <w:sdtContent>
      <w:p w:rsidR="00A86A5C" w:rsidRDefault="00A86A5C">
        <w:pPr>
          <w:pStyle w:val="af1"/>
          <w:jc w:val="right"/>
        </w:pPr>
        <w:r>
          <w:fldChar w:fldCharType="begin"/>
        </w:r>
        <w:r>
          <w:instrText>PAGE   \* MERGEFORMAT</w:instrText>
        </w:r>
        <w:r>
          <w:fldChar w:fldCharType="separate"/>
        </w:r>
        <w:r w:rsidR="008F2DE6">
          <w:rPr>
            <w:noProof/>
          </w:rPr>
          <w:t>21</w:t>
        </w:r>
        <w:r>
          <w:fldChar w:fldCharType="end"/>
        </w:r>
      </w:p>
    </w:sdtContent>
  </w:sdt>
  <w:p w:rsidR="0038115F" w:rsidRDefault="0038115F">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86D" w:rsidRDefault="00CF086D" w:rsidP="00C936AA">
      <w:r>
        <w:separator/>
      </w:r>
    </w:p>
  </w:footnote>
  <w:footnote w:type="continuationSeparator" w:id="0">
    <w:p w:rsidR="00CF086D" w:rsidRDefault="00CF086D" w:rsidP="00C936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010D"/>
    <w:multiLevelType w:val="hybridMultilevel"/>
    <w:tmpl w:val="17601398"/>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15:restartNumberingAfterBreak="0">
    <w:nsid w:val="14011F5D"/>
    <w:multiLevelType w:val="hybridMultilevel"/>
    <w:tmpl w:val="DEB08E00"/>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4" w15:restartNumberingAfterBreak="0">
    <w:nsid w:val="1C7D1577"/>
    <w:multiLevelType w:val="hybridMultilevel"/>
    <w:tmpl w:val="4BB848C0"/>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FD7430"/>
    <w:multiLevelType w:val="hybridMultilevel"/>
    <w:tmpl w:val="470889CA"/>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AA21D3"/>
    <w:multiLevelType w:val="hybridMultilevel"/>
    <w:tmpl w:val="BD46DC94"/>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61B5D87"/>
    <w:multiLevelType w:val="hybridMultilevel"/>
    <w:tmpl w:val="9502FA12"/>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6BC75DC"/>
    <w:multiLevelType w:val="hybridMultilevel"/>
    <w:tmpl w:val="74A698C6"/>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ADD6C00"/>
    <w:multiLevelType w:val="hybridMultilevel"/>
    <w:tmpl w:val="F1F27564"/>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2A4CF7"/>
    <w:multiLevelType w:val="multilevel"/>
    <w:tmpl w:val="CE7E3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93902"/>
    <w:multiLevelType w:val="hybridMultilevel"/>
    <w:tmpl w:val="83A02EAC"/>
    <w:lvl w:ilvl="0" w:tplc="CB18056A">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6BE188C"/>
    <w:multiLevelType w:val="hybridMultilevel"/>
    <w:tmpl w:val="C7F69F32"/>
    <w:lvl w:ilvl="0" w:tplc="CB18056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472C2621"/>
    <w:multiLevelType w:val="multilevel"/>
    <w:tmpl w:val="12DC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50902"/>
    <w:multiLevelType w:val="hybridMultilevel"/>
    <w:tmpl w:val="866C3CA0"/>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D13201C"/>
    <w:multiLevelType w:val="hybridMultilevel"/>
    <w:tmpl w:val="1B1C42AA"/>
    <w:lvl w:ilvl="0" w:tplc="CB18056A">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2C1518"/>
    <w:multiLevelType w:val="multilevel"/>
    <w:tmpl w:val="D2280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53D98"/>
    <w:multiLevelType w:val="hybridMultilevel"/>
    <w:tmpl w:val="3CDAE16C"/>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A1D4BD8"/>
    <w:multiLevelType w:val="hybridMultilevel"/>
    <w:tmpl w:val="C714EE0A"/>
    <w:lvl w:ilvl="0" w:tplc="CB1805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C35158B"/>
    <w:multiLevelType w:val="multilevel"/>
    <w:tmpl w:val="4DDEB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C2922"/>
    <w:multiLevelType w:val="hybridMultilevel"/>
    <w:tmpl w:val="8D7C75F8"/>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8944E09"/>
    <w:multiLevelType w:val="hybridMultilevel"/>
    <w:tmpl w:val="DA00D1E2"/>
    <w:lvl w:ilvl="0" w:tplc="FE9E8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8F75E06"/>
    <w:multiLevelType w:val="hybridMultilevel"/>
    <w:tmpl w:val="C412859E"/>
    <w:lvl w:ilvl="0" w:tplc="CB18056A">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num w:numId="1">
    <w:abstractNumId w:val="1"/>
  </w:num>
  <w:num w:numId="2">
    <w:abstractNumId w:val="5"/>
  </w:num>
  <w:num w:numId="3">
    <w:abstractNumId w:val="13"/>
  </w:num>
  <w:num w:numId="4">
    <w:abstractNumId w:val="18"/>
  </w:num>
  <w:num w:numId="5">
    <w:abstractNumId w:val="11"/>
  </w:num>
  <w:num w:numId="6">
    <w:abstractNumId w:val="17"/>
  </w:num>
  <w:num w:numId="7">
    <w:abstractNumId w:val="16"/>
  </w:num>
  <w:num w:numId="8">
    <w:abstractNumId w:val="22"/>
  </w:num>
  <w:num w:numId="9">
    <w:abstractNumId w:val="10"/>
  </w:num>
  <w:num w:numId="10">
    <w:abstractNumId w:val="19"/>
  </w:num>
  <w:num w:numId="11">
    <w:abstractNumId w:val="12"/>
  </w:num>
  <w:num w:numId="12">
    <w:abstractNumId w:val="15"/>
  </w:num>
  <w:num w:numId="13">
    <w:abstractNumId w:val="8"/>
  </w:num>
  <w:num w:numId="14">
    <w:abstractNumId w:val="2"/>
  </w:num>
  <w:num w:numId="15">
    <w:abstractNumId w:val="14"/>
  </w:num>
  <w:num w:numId="16">
    <w:abstractNumId w:val="9"/>
  </w:num>
  <w:num w:numId="17">
    <w:abstractNumId w:val="4"/>
  </w:num>
  <w:num w:numId="18">
    <w:abstractNumId w:val="0"/>
  </w:num>
  <w:num w:numId="19">
    <w:abstractNumId w:val="20"/>
  </w:num>
  <w:num w:numId="20">
    <w:abstractNumId w:val="7"/>
  </w:num>
  <w:num w:numId="21">
    <w:abstractNumId w:val="6"/>
  </w:num>
  <w:num w:numId="22">
    <w:abstractNumId w:val="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A685D"/>
    <w:rsid w:val="00141E6D"/>
    <w:rsid w:val="00283339"/>
    <w:rsid w:val="0038115F"/>
    <w:rsid w:val="004258CF"/>
    <w:rsid w:val="005776E8"/>
    <w:rsid w:val="00694660"/>
    <w:rsid w:val="006A3184"/>
    <w:rsid w:val="007A685D"/>
    <w:rsid w:val="007C2444"/>
    <w:rsid w:val="008F2DE6"/>
    <w:rsid w:val="008F7038"/>
    <w:rsid w:val="00A140F7"/>
    <w:rsid w:val="00A71BF1"/>
    <w:rsid w:val="00A86A5C"/>
    <w:rsid w:val="00AC7F85"/>
    <w:rsid w:val="00C01358"/>
    <w:rsid w:val="00C30F00"/>
    <w:rsid w:val="00C7589B"/>
    <w:rsid w:val="00C936AA"/>
    <w:rsid w:val="00CF086D"/>
    <w:rsid w:val="00D576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4B8C35-10B8-468F-A58B-7A511190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A685D"/>
    <w:pPr>
      <w:spacing w:after="0" w:line="240" w:lineRule="auto"/>
    </w:pPr>
    <w:rPr>
      <w:rFonts w:ascii="Times New Roman" w:eastAsiaTheme="minorEastAsia" w:hAnsi="Times New Roman"/>
      <w:sz w:val="28"/>
      <w:szCs w:val="24"/>
      <w:lang w:eastAsia="ru-RU"/>
    </w:rPr>
  </w:style>
  <w:style w:type="paragraph" w:styleId="1">
    <w:name w:val="heading 1"/>
    <w:basedOn w:val="a0"/>
    <w:next w:val="a0"/>
    <w:link w:val="10"/>
    <w:uiPriority w:val="9"/>
    <w:qFormat/>
    <w:rsid w:val="00C936A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0"/>
    <w:next w:val="a0"/>
    <w:link w:val="21"/>
    <w:uiPriority w:val="9"/>
    <w:semiHidden/>
    <w:unhideWhenUsed/>
    <w:qFormat/>
    <w:rsid w:val="0038115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unhideWhenUsed/>
    <w:rsid w:val="00D576A7"/>
    <w:pPr>
      <w:tabs>
        <w:tab w:val="right" w:leader="dot" w:pos="9345"/>
      </w:tabs>
      <w:ind w:left="284"/>
      <w:contextualSpacing/>
    </w:pPr>
    <w:rPr>
      <w:rFonts w:eastAsia="Times New Roman" w:cs="Times New Roman"/>
      <w:noProof/>
    </w:rPr>
  </w:style>
  <w:style w:type="paragraph" w:styleId="22">
    <w:name w:val="toc 2"/>
    <w:basedOn w:val="a0"/>
    <w:next w:val="a0"/>
    <w:autoRedefine/>
    <w:uiPriority w:val="39"/>
    <w:unhideWhenUsed/>
    <w:rsid w:val="007A685D"/>
    <w:pPr>
      <w:ind w:left="280"/>
    </w:pPr>
  </w:style>
  <w:style w:type="paragraph" w:styleId="a4">
    <w:name w:val="endnote text"/>
    <w:basedOn w:val="a0"/>
    <w:link w:val="a5"/>
    <w:uiPriority w:val="99"/>
    <w:semiHidden/>
    <w:unhideWhenUsed/>
    <w:rsid w:val="00C936AA"/>
    <w:rPr>
      <w:sz w:val="20"/>
      <w:szCs w:val="20"/>
    </w:rPr>
  </w:style>
  <w:style w:type="character" w:customStyle="1" w:styleId="a5">
    <w:name w:val="Текст концевой сноски Знак"/>
    <w:basedOn w:val="a1"/>
    <w:link w:val="a4"/>
    <w:uiPriority w:val="99"/>
    <w:semiHidden/>
    <w:rsid w:val="00C936AA"/>
    <w:rPr>
      <w:rFonts w:ascii="Times New Roman" w:eastAsiaTheme="minorEastAsia" w:hAnsi="Times New Roman"/>
      <w:sz w:val="20"/>
      <w:szCs w:val="20"/>
      <w:lang w:eastAsia="ru-RU"/>
    </w:rPr>
  </w:style>
  <w:style w:type="character" w:styleId="a6">
    <w:name w:val="endnote reference"/>
    <w:basedOn w:val="a1"/>
    <w:uiPriority w:val="99"/>
    <w:semiHidden/>
    <w:unhideWhenUsed/>
    <w:rsid w:val="00C936AA"/>
    <w:rPr>
      <w:vertAlign w:val="superscript"/>
    </w:rPr>
  </w:style>
  <w:style w:type="character" w:customStyle="1" w:styleId="10">
    <w:name w:val="Заголовок 1 Знак"/>
    <w:basedOn w:val="a1"/>
    <w:link w:val="1"/>
    <w:uiPriority w:val="9"/>
    <w:rsid w:val="00C936AA"/>
    <w:rPr>
      <w:rFonts w:asciiTheme="majorHAnsi" w:eastAsiaTheme="majorEastAsia" w:hAnsiTheme="majorHAnsi" w:cstheme="majorBidi"/>
      <w:color w:val="365F91" w:themeColor="accent1" w:themeShade="BF"/>
      <w:sz w:val="32"/>
      <w:szCs w:val="32"/>
      <w:lang w:eastAsia="ru-RU"/>
    </w:rPr>
  </w:style>
  <w:style w:type="paragraph" w:styleId="a7">
    <w:name w:val="TOC Heading"/>
    <w:basedOn w:val="1"/>
    <w:next w:val="a0"/>
    <w:uiPriority w:val="39"/>
    <w:unhideWhenUsed/>
    <w:qFormat/>
    <w:rsid w:val="00C936AA"/>
    <w:pPr>
      <w:spacing w:line="259" w:lineRule="auto"/>
      <w:outlineLvl w:val="9"/>
    </w:pPr>
  </w:style>
  <w:style w:type="paragraph" w:styleId="a8">
    <w:name w:val="List Bullet"/>
    <w:basedOn w:val="a0"/>
    <w:uiPriority w:val="5"/>
    <w:qFormat/>
    <w:rsid w:val="0038115F"/>
    <w:pPr>
      <w:contextualSpacing/>
      <w:jc w:val="both"/>
    </w:pPr>
    <w:rPr>
      <w:rFonts w:eastAsiaTheme="minorHAnsi"/>
      <w:szCs w:val="22"/>
      <w:lang w:eastAsia="en-US"/>
    </w:rPr>
  </w:style>
  <w:style w:type="paragraph" w:customStyle="1" w:styleId="a9">
    <w:name w:val="Заголовок по центру"/>
    <w:basedOn w:val="1"/>
    <w:next w:val="a0"/>
    <w:uiPriority w:val="1"/>
    <w:qFormat/>
    <w:rsid w:val="0038115F"/>
    <w:pPr>
      <w:pageBreakBefore/>
      <w:tabs>
        <w:tab w:val="left" w:pos="993"/>
      </w:tabs>
      <w:suppressAutoHyphens/>
      <w:spacing w:before="0" w:after="420"/>
      <w:jc w:val="center"/>
    </w:pPr>
    <w:rPr>
      <w:rFonts w:ascii="Times New Roman" w:hAnsi="Times New Roman"/>
      <w:bCs/>
      <w:caps/>
      <w:color w:val="auto"/>
      <w:sz w:val="28"/>
      <w:szCs w:val="28"/>
      <w:lang w:eastAsia="en-US"/>
    </w:rPr>
  </w:style>
  <w:style w:type="character" w:customStyle="1" w:styleId="21">
    <w:name w:val="Заголовок 2 Знак"/>
    <w:basedOn w:val="a1"/>
    <w:link w:val="20"/>
    <w:uiPriority w:val="9"/>
    <w:semiHidden/>
    <w:rsid w:val="0038115F"/>
    <w:rPr>
      <w:rFonts w:asciiTheme="majorHAnsi" w:eastAsiaTheme="majorEastAsia" w:hAnsiTheme="majorHAnsi" w:cstheme="majorBidi"/>
      <w:color w:val="365F91" w:themeColor="accent1" w:themeShade="BF"/>
      <w:sz w:val="26"/>
      <w:szCs w:val="26"/>
      <w:lang w:eastAsia="ru-RU"/>
    </w:rPr>
  </w:style>
  <w:style w:type="paragraph" w:styleId="aa">
    <w:name w:val="List Paragraph"/>
    <w:basedOn w:val="a0"/>
    <w:uiPriority w:val="34"/>
    <w:qFormat/>
    <w:rsid w:val="0038115F"/>
    <w:pPr>
      <w:ind w:left="720"/>
      <w:contextualSpacing/>
    </w:pPr>
  </w:style>
  <w:style w:type="paragraph" w:styleId="ab">
    <w:name w:val="Normal (Web)"/>
    <w:basedOn w:val="a0"/>
    <w:uiPriority w:val="99"/>
    <w:semiHidden/>
    <w:unhideWhenUsed/>
    <w:rsid w:val="0038115F"/>
    <w:pPr>
      <w:spacing w:before="100" w:beforeAutospacing="1" w:after="100" w:afterAutospacing="1"/>
    </w:pPr>
    <w:rPr>
      <w:rFonts w:eastAsia="Times New Roman" w:cs="Times New Roman"/>
      <w:sz w:val="24"/>
    </w:rPr>
  </w:style>
  <w:style w:type="paragraph" w:styleId="ac">
    <w:name w:val="Normal Indent"/>
    <w:basedOn w:val="a0"/>
    <w:semiHidden/>
    <w:rsid w:val="0038115F"/>
    <w:pPr>
      <w:ind w:left="720"/>
    </w:pPr>
    <w:rPr>
      <w:rFonts w:ascii="Arial" w:eastAsia="Times New Roman" w:hAnsi="Arial" w:cs="Times New Roman"/>
      <w:sz w:val="24"/>
      <w:szCs w:val="20"/>
    </w:rPr>
  </w:style>
  <w:style w:type="paragraph" w:customStyle="1" w:styleId="12">
    <w:name w:val="Название объекта1"/>
    <w:basedOn w:val="a0"/>
    <w:next w:val="a0"/>
    <w:rsid w:val="0038115F"/>
    <w:pPr>
      <w:spacing w:before="120" w:after="240"/>
      <w:jc w:val="center"/>
    </w:pPr>
    <w:rPr>
      <w:rFonts w:ascii="Arial" w:eastAsia="Times New Roman" w:hAnsi="Arial" w:cs="Times New Roman"/>
      <w:b/>
      <w:spacing w:val="-5"/>
      <w:sz w:val="20"/>
      <w:szCs w:val="20"/>
    </w:rPr>
  </w:style>
  <w:style w:type="paragraph" w:customStyle="1" w:styleId="a">
    <w:name w:val="Раздел"/>
    <w:basedOn w:val="a0"/>
    <w:next w:val="a0"/>
    <w:link w:val="ad"/>
    <w:qFormat/>
    <w:rsid w:val="0038115F"/>
    <w:pPr>
      <w:keepNext/>
      <w:keepLines/>
      <w:pageBreakBefore/>
      <w:widowControl w:val="0"/>
      <w:numPr>
        <w:numId w:val="22"/>
      </w:numPr>
      <w:suppressAutoHyphens/>
      <w:contextualSpacing/>
      <w:jc w:val="both"/>
      <w:textboxTightWrap w:val="allLines"/>
      <w:outlineLvl w:val="0"/>
    </w:pPr>
    <w:rPr>
      <w:rFonts w:eastAsiaTheme="minorHAnsi"/>
      <w:caps/>
      <w:szCs w:val="22"/>
      <w:lang w:eastAsia="en-US"/>
    </w:rPr>
  </w:style>
  <w:style w:type="character" w:customStyle="1" w:styleId="ad">
    <w:name w:val="Раздел Знак"/>
    <w:basedOn w:val="a1"/>
    <w:link w:val="a"/>
    <w:rsid w:val="0038115F"/>
    <w:rPr>
      <w:rFonts w:ascii="Times New Roman" w:hAnsi="Times New Roman"/>
      <w:caps/>
      <w:sz w:val="28"/>
    </w:rPr>
  </w:style>
  <w:style w:type="paragraph" w:customStyle="1" w:styleId="2">
    <w:name w:val="Раздел 2"/>
    <w:basedOn w:val="a0"/>
    <w:next w:val="a0"/>
    <w:qFormat/>
    <w:rsid w:val="0038115F"/>
    <w:pPr>
      <w:keepNext/>
      <w:keepLines/>
      <w:numPr>
        <w:ilvl w:val="1"/>
        <w:numId w:val="22"/>
      </w:numPr>
      <w:spacing w:before="280" w:after="280"/>
      <w:ind w:left="1163" w:hanging="454"/>
      <w:contextualSpacing/>
      <w:jc w:val="both"/>
      <w:textboxTightWrap w:val="allLines"/>
      <w:outlineLvl w:val="1"/>
    </w:pPr>
    <w:rPr>
      <w:rFonts w:eastAsiaTheme="minorHAnsi"/>
      <w:szCs w:val="22"/>
      <w:lang w:eastAsia="en-US"/>
    </w:rPr>
  </w:style>
  <w:style w:type="character" w:styleId="ae">
    <w:name w:val="Hyperlink"/>
    <w:basedOn w:val="a1"/>
    <w:uiPriority w:val="99"/>
    <w:semiHidden/>
    <w:unhideWhenUsed/>
    <w:rsid w:val="0038115F"/>
    <w:rPr>
      <w:color w:val="0000FF"/>
      <w:u w:val="single"/>
    </w:rPr>
  </w:style>
  <w:style w:type="paragraph" w:styleId="af">
    <w:name w:val="header"/>
    <w:basedOn w:val="a0"/>
    <w:link w:val="af0"/>
    <w:uiPriority w:val="99"/>
    <w:unhideWhenUsed/>
    <w:rsid w:val="0038115F"/>
    <w:pPr>
      <w:tabs>
        <w:tab w:val="center" w:pos="4677"/>
        <w:tab w:val="right" w:pos="9355"/>
      </w:tabs>
    </w:pPr>
  </w:style>
  <w:style w:type="character" w:customStyle="1" w:styleId="af0">
    <w:name w:val="Верхний колонтитул Знак"/>
    <w:basedOn w:val="a1"/>
    <w:link w:val="af"/>
    <w:uiPriority w:val="99"/>
    <w:rsid w:val="0038115F"/>
    <w:rPr>
      <w:rFonts w:ascii="Times New Roman" w:eastAsiaTheme="minorEastAsia" w:hAnsi="Times New Roman"/>
      <w:sz w:val="28"/>
      <w:szCs w:val="24"/>
      <w:lang w:eastAsia="ru-RU"/>
    </w:rPr>
  </w:style>
  <w:style w:type="paragraph" w:styleId="af1">
    <w:name w:val="footer"/>
    <w:basedOn w:val="a0"/>
    <w:link w:val="af2"/>
    <w:uiPriority w:val="99"/>
    <w:unhideWhenUsed/>
    <w:rsid w:val="0038115F"/>
    <w:pPr>
      <w:tabs>
        <w:tab w:val="center" w:pos="4677"/>
        <w:tab w:val="right" w:pos="9355"/>
      </w:tabs>
    </w:pPr>
  </w:style>
  <w:style w:type="character" w:customStyle="1" w:styleId="af2">
    <w:name w:val="Нижний колонтитул Знак"/>
    <w:basedOn w:val="a1"/>
    <w:link w:val="af1"/>
    <w:uiPriority w:val="99"/>
    <w:rsid w:val="0038115F"/>
    <w:rPr>
      <w:rFonts w:ascii="Times New Roman" w:eastAsiaTheme="minorEastAsia" w:hAnsi="Times New Roman"/>
      <w:sz w:val="28"/>
      <w:szCs w:val="24"/>
      <w:lang w:eastAsia="ru-RU"/>
    </w:rPr>
  </w:style>
  <w:style w:type="paragraph" w:styleId="af3">
    <w:name w:val="Balloon Text"/>
    <w:basedOn w:val="a0"/>
    <w:link w:val="af4"/>
    <w:uiPriority w:val="99"/>
    <w:semiHidden/>
    <w:unhideWhenUsed/>
    <w:rsid w:val="00A86A5C"/>
    <w:rPr>
      <w:rFonts w:ascii="Segoe UI" w:hAnsi="Segoe UI" w:cs="Segoe UI"/>
      <w:sz w:val="18"/>
      <w:szCs w:val="18"/>
    </w:rPr>
  </w:style>
  <w:style w:type="character" w:customStyle="1" w:styleId="af4">
    <w:name w:val="Текст выноски Знак"/>
    <w:basedOn w:val="a1"/>
    <w:link w:val="af3"/>
    <w:uiPriority w:val="99"/>
    <w:semiHidden/>
    <w:rsid w:val="00A86A5C"/>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1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cntd.ru/document/120010240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FFBD5-7E35-4DD3-BD1E-D4956EC0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20</Pages>
  <Words>4843</Words>
  <Characters>27609</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dc:creator>
  <cp:lastModifiedBy>Пользователь Windows</cp:lastModifiedBy>
  <cp:revision>11</cp:revision>
  <cp:lastPrinted>2018-04-22T20:46:00Z</cp:lastPrinted>
  <dcterms:created xsi:type="dcterms:W3CDTF">2017-02-13T19:00:00Z</dcterms:created>
  <dcterms:modified xsi:type="dcterms:W3CDTF">2018-04-22T20:46:00Z</dcterms:modified>
</cp:coreProperties>
</file>