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</w:rPr>
        <w:t>Database Express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 xml:space="preserve"> 12C 配置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>###指定端口登录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>1、配置CDB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>[oracle@12cnod01 ~]$ sqlplus / as sysdba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>SQL&gt; exec dbms_xdb_config.sethttpport(5500)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>SQL&gt; select dbms_xdb_config.gethttpport() from dual;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instrText xml:space="preserve"> HYPERLINK "http://10.10.8.50:5500/em" </w:instrText>
      </w: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i w:val="0"/>
          <w:caps w:val="0"/>
          <w:spacing w:val="0"/>
          <w:sz w:val="20"/>
          <w:szCs w:val="20"/>
          <w:shd w:val="clear" w:fill="303133"/>
          <w:lang w:val="en-US" w:eastAsia="zh-CN"/>
        </w:rPr>
        <w:t>http://10.10.8.50:5500/em</w:t>
      </w: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drawing>
          <wp:inline distT="0" distB="0" distL="114300" distR="114300">
            <wp:extent cx="2133600" cy="138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eastAsia" w:eastAsia="微软雅黑"/>
          <w:lang w:val="en-US" w:eastAsia="zh-CN"/>
        </w:rPr>
        <w:t>红色留空不填写，不然登录不进去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>二、PDB配置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>与CDB要分别在不同的端口上，可以对不同的PDB指定不同的端口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>SQL&gt; show pdbs;</w:t>
      </w:r>
    </w:p>
    <w:p>
      <w:pPr>
        <w:widowControl w:val="0"/>
        <w:numPr>
          <w:ilvl w:val="0"/>
          <w:numId w:val="0"/>
        </w:numPr>
        <w:ind w:firstLine="400" w:firstLineChars="200"/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 xml:space="preserve">    CON_ID CON_NAME                       OPEN MODE  RESTRICTED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>---------- ------------------------------ ---------- ----------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 xml:space="preserve">         2 PDB$SEED                       READ ONLY  NO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 xml:space="preserve">         3 ORADBPDB1                      MOUNTED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 xml:space="preserve">         4 ORADBPDB2                      MOUNTED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 xml:space="preserve">         5 SALESACT                       MOUNTED</w:t>
      </w:r>
    </w:p>
    <w:p>
      <w:pPr>
        <w:widowControl w:val="0"/>
        <w:numPr>
          <w:ilvl w:val="0"/>
          <w:numId w:val="0"/>
        </w:numPr>
        <w:ind w:firstLine="400" w:firstLineChars="200"/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 xml:space="preserve">         6 SALESACT01                     MOUNTED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 xml:space="preserve">         7 ORADBPDB3                      MOUNTED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>SQL&gt; alter pluggable database ORADBPDB1 open;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>SQL&gt; conn sys/cz123456@ORADBPDB1 as sysdba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 xml:space="preserve">SQL&gt; show pdbs;     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 xml:space="preserve">    CON_ID CON_NAME                       OPEN MODE  RESTRICTED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>---------- ------------------------------ ---------- ----------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 xml:space="preserve">         3 ORADBPDB1                      READ WRITE NO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>SQL&gt; exec dbms_xdb_config.sethttpport(5501)</w:t>
      </w:r>
    </w:p>
    <w:p>
      <w:pPr>
        <w:widowControl w:val="0"/>
        <w:numPr>
          <w:ilvl w:val="0"/>
          <w:numId w:val="0"/>
        </w:numPr>
        <w:ind w:firstLine="400" w:firstLineChars="200"/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>SQL&gt; select dbms_xdb_config.gethttpport() from dual;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instrText xml:space="preserve"> HYPERLINK "http://10.10.8.50:5501/em/login" </w:instrText>
      </w: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i w:val="0"/>
          <w:caps w:val="0"/>
          <w:spacing w:val="0"/>
          <w:sz w:val="20"/>
          <w:szCs w:val="20"/>
          <w:shd w:val="clear" w:fill="303133"/>
          <w:lang w:val="en-US" w:eastAsia="zh-CN"/>
        </w:rPr>
        <w:t>http://10.10.8.50:5501/em/login</w:t>
      </w: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drawing>
          <wp:inline distT="0" distB="0" distL="114300" distR="114300">
            <wp:extent cx="2114550" cy="13335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取消端口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>exec dbms_xdb_config.sethttpport(</w:t>
      </w: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>0</w:t>
      </w:r>
      <w:r>
        <w:rPr>
          <w:rFonts w:hint="default" w:ascii="微软雅黑" w:hAnsi="微软雅黑" w:eastAsia="微软雅黑" w:cs="微软雅黑"/>
          <w:i w:val="0"/>
          <w:caps w:val="0"/>
          <w:color w:val="FFFFFF"/>
          <w:spacing w:val="0"/>
          <w:sz w:val="20"/>
          <w:szCs w:val="20"/>
          <w:shd w:val="clear" w:fill="303133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default" w:eastAsia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####全局端口设置（推荐使用</w:t>
      </w:r>
      <w:bookmarkStart w:id="0" w:name="_GoBack"/>
      <w:bookmarkEnd w:id="0"/>
      <w:r>
        <w:rPr>
          <w:rFonts w:hint="eastAsia" w:eastAsia="微软雅黑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区别于独立的端口访问，全局端口可以在登录界面直接数据PDB名就可以登录</w:t>
      </w:r>
    </w:p>
    <w:p>
      <w:pPr>
        <w:widowControl w:val="0"/>
        <w:numPr>
          <w:ilvl w:val="0"/>
          <w:numId w:val="4"/>
        </w:numPr>
        <w:jc w:val="both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关闭监控端口</w:t>
      </w:r>
    </w:p>
    <w:p>
      <w:pPr>
        <w:widowControl w:val="0"/>
        <w:numPr>
          <w:numId w:val="0"/>
        </w:numPr>
        <w:jc w:val="both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SQL&gt; exec dbms_xdb_config.sethttpport(0)</w:t>
      </w:r>
    </w:p>
    <w:p>
      <w:pPr>
        <w:widowControl w:val="0"/>
        <w:numPr>
          <w:numId w:val="0"/>
        </w:numPr>
        <w:jc w:val="both"/>
        <w:rPr>
          <w:rFonts w:hint="default" w:eastAsia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PL/SQL procedure successfully completed.</w:t>
      </w:r>
    </w:p>
    <w:p>
      <w:pPr>
        <w:widowControl w:val="0"/>
        <w:numPr>
          <w:numId w:val="0"/>
        </w:numPr>
        <w:jc w:val="both"/>
        <w:rPr>
          <w:rFonts w:hint="default" w:eastAsia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SQL&gt; select dbms_xdb_config.gethttpport() from dual;</w:t>
      </w:r>
    </w:p>
    <w:p>
      <w:pPr>
        <w:widowControl w:val="0"/>
        <w:numPr>
          <w:numId w:val="0"/>
        </w:numPr>
        <w:jc w:val="both"/>
        <w:rPr>
          <w:rFonts w:hint="default" w:eastAsia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DBMS_XDB_CONFIG.GETHTTPPORT()</w:t>
      </w:r>
    </w:p>
    <w:p>
      <w:pPr>
        <w:widowControl w:val="0"/>
        <w:numPr>
          <w:numId w:val="0"/>
        </w:numPr>
        <w:jc w:val="both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-----------------------------</w:t>
      </w:r>
    </w:p>
    <w:p>
      <w:pPr>
        <w:widowControl w:val="0"/>
        <w:numPr>
          <w:numId w:val="0"/>
        </w:numPr>
        <w:jc w:val="both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                0</w:t>
      </w:r>
    </w:p>
    <w:p>
      <w:pPr>
        <w:widowControl w:val="0"/>
        <w:numPr>
          <w:numId w:val="0"/>
        </w:numPr>
        <w:jc w:val="both"/>
        <w:rPr>
          <w:rFonts w:hint="default" w:eastAsia="微软雅黑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开启全局端口（CDB操作）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SQL&gt; exec dbms_xdb_config.sethttpport(5600)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="微软雅黑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PL/SQL procedure successfully completed.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="微软雅黑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SQL&gt; exec dbms_xdb_config.setglobalportenabled(true)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="微软雅黑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PL/SQL procedure successfully completed.</w:t>
      </w:r>
    </w:p>
    <w:p>
      <w:pPr>
        <w:widowControl w:val="0"/>
        <w:numPr>
          <w:numId w:val="0"/>
        </w:numPr>
        <w:ind w:leftChars="0"/>
        <w:jc w:val="both"/>
        <w:rPr>
          <w:rFonts w:hint="eastAsia" w:eastAsia="微软雅黑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登录PDB开始全局设置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SQL&gt; conn sys/cz123456@ORADBPDB1 as sysdba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SQL&gt;exec dbms_xdb_config.sethttpport(0)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SQL&gt; exec dbms_xdb_config.setglobalportenabled(true)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填写就是登录PDB，不填写就是CDB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="微软雅黑"/>
          <w:lang w:val="en-US" w:eastAsia="zh-CN"/>
        </w:rPr>
      </w:pPr>
      <w:r>
        <w:drawing>
          <wp:inline distT="0" distB="0" distL="114300" distR="114300">
            <wp:extent cx="2108200" cy="13335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210771"/>
    <w:multiLevelType w:val="singleLevel"/>
    <w:tmpl w:val="BE21077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0176EF0"/>
    <w:multiLevelType w:val="singleLevel"/>
    <w:tmpl w:val="F0176EF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B08FE0A"/>
    <w:multiLevelType w:val="singleLevel"/>
    <w:tmpl w:val="FB08FE0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E96A897"/>
    <w:multiLevelType w:val="singleLevel"/>
    <w:tmpl w:val="2E96A8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900D0"/>
    <w:rsid w:val="005D65CF"/>
    <w:rsid w:val="0F203EEF"/>
    <w:rsid w:val="22EA1D25"/>
    <w:rsid w:val="26E14D44"/>
    <w:rsid w:val="28C41ACC"/>
    <w:rsid w:val="2F2900D0"/>
    <w:rsid w:val="4BAD0373"/>
    <w:rsid w:val="4CA92501"/>
    <w:rsid w:val="4CCB4082"/>
    <w:rsid w:val="6B2E51CA"/>
    <w:rsid w:val="785A5B6C"/>
    <w:rsid w:val="7E24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2020-03-12T06:21:00Z</dcterms:created>
  <dc:creator>陈喆</dc:creator>
  <cp:lastModifiedBy>陈喆</cp:lastModifiedBy>
  <dcterms:modified xsi:type="dcterms:W3CDTF">2020-03-12T06:55:03Z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