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>Suresh Kumar S V, PhD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center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Bioinformatics scientist, Advaitabio</w:t>
      </w:r>
    </w:p>
    <w:tbl>
      <w:tblPr>
        <w:tblStyle w:val="15"/>
        <w:tblW w:w="9090" w:type="dxa"/>
        <w:tblInd w:w="0" w:type="dxa"/>
        <w:tblBorders>
          <w:top w:val="single" w:color="7F7F7F" w:sz="4" w:space="0"/>
          <w:left w:val="single" w:color="000000" w:sz="4" w:space="0"/>
          <w:bottom w:val="single" w:color="000000" w:sz="6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256"/>
        <w:gridCol w:w="5834"/>
      </w:tblGrid>
      <w:tr>
        <w:tblPrEx>
          <w:tblBorders>
            <w:top w:val="single" w:color="7F7F7F" w:sz="4" w:space="0"/>
            <w:left w:val="single" w:color="000000" w:sz="4" w:space="0"/>
            <w:bottom w:val="single" w:color="000000" w:sz="6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shd w:val="clear" w:color="auto" w:fill="FFFFFF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b w:val="0"/>
                <w:color w:val="0000FF"/>
                <w:sz w:val="24"/>
                <w:szCs w:val="24"/>
                <w:u w:val="single"/>
              </w:rPr>
            </w:pPr>
            <w:r>
              <w:rPr>
                <w:rFonts w:hint="default" w:cs="Calibri"/>
                <w:b w:val="0"/>
                <w:color w:val="0000FF"/>
                <w:sz w:val="36"/>
                <w:szCs w:val="36"/>
                <w:u w:val="none"/>
                <w:rtl w:val="0"/>
              </w:rPr>
              <w:sym w:font="Wingdings" w:char="F02A"/>
            </w:r>
            <w:r>
              <w:rPr>
                <w:rFonts w:hint="default" w:cs="Calibri"/>
                <w:b w:val="0"/>
                <w:color w:val="0000FF"/>
                <w:sz w:val="24"/>
                <w:szCs w:val="24"/>
                <w:u w:val="none"/>
                <w:rtl w:val="0"/>
              </w:rPr>
              <w:t xml:space="preserve"> </w:t>
            </w:r>
            <w:r>
              <w:rPr>
                <w:rFonts w:ascii="Calibri" w:hAnsi="Calibri" w:eastAsia="Calibri" w:cs="Calibri"/>
                <w:b w:val="0"/>
                <w:color w:val="0000FF"/>
                <w:sz w:val="24"/>
                <w:szCs w:val="24"/>
                <w:u w:val="single"/>
                <w:rtl w:val="0"/>
              </w:rPr>
              <w:t>kumars.sv@gmail.com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hint="default" w:cs="Calibri"/>
                <w:b w:val="0"/>
                <w:color w:val="auto"/>
                <w:sz w:val="40"/>
                <w:szCs w:val="40"/>
                <w:u w:val="none"/>
                <w:rtl w:val="0"/>
              </w:rPr>
              <w:sym w:font="Wingdings" w:char="F028"/>
            </w:r>
            <w:r>
              <w:rPr>
                <w:rFonts w:hint="default" w:cs="Calibri"/>
                <w:b w:val="0"/>
                <w:color w:val="auto"/>
                <w:sz w:val="24"/>
                <w:szCs w:val="24"/>
                <w:u w:val="none"/>
                <w:rtl w:val="0"/>
              </w:rPr>
              <w:t xml:space="preserve"> </w:t>
            </w:r>
            <w:r>
              <w:rPr>
                <w:rFonts w:hint="default" w:cs="Calibri"/>
                <w:b w:val="0"/>
                <w:color w:val="0000FF"/>
                <w:sz w:val="24"/>
                <w:szCs w:val="24"/>
                <w:u w:val="none"/>
                <w:rtl w:val="0"/>
              </w:rPr>
              <w:t xml:space="preserve"> </w:t>
            </w:r>
            <w:r>
              <w:rPr>
                <w:rFonts w:ascii="Calibri" w:hAnsi="Calibri" w:eastAsia="Calibri" w:cs="Calibri"/>
                <w:b w:val="0"/>
                <w:color w:val="000000"/>
                <w:sz w:val="24"/>
                <w:szCs w:val="24"/>
                <w:rtl w:val="0"/>
              </w:rPr>
              <w:t>91-9490823072</w:t>
            </w:r>
          </w:p>
        </w:tc>
        <w:tc>
          <w:tcPr>
            <w:shd w:val="clear" w:color="auto" w:fill="FFFFFF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right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881380</wp:posOffset>
                  </wp:positionH>
                  <wp:positionV relativeFrom="paragraph">
                    <wp:posOffset>27305</wp:posOffset>
                  </wp:positionV>
                  <wp:extent cx="205740" cy="205740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 https://www.github.com/svsuresh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360" w:firstLine="0"/>
              <w:jc w:val="right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Quattrocento Sans" w:hAnsi="Quattrocento Sans" w:eastAsia="Quattrocento Sans" w:cs="Quattrocento Sans"/>
                <w:b/>
                <w:color w:val="000000"/>
                <w:sz w:val="24"/>
                <w:szCs w:val="24"/>
                <w:rtl w:val="0"/>
              </w:rPr>
              <w:t></w:t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 https://s</w:t>
            </w:r>
            <w:r>
              <w:rPr>
                <w:rFonts w:hint="default" w:ascii="Cambria" w:hAnsi="Cambria" w:eastAsia="Cambria" w:cs="Cambria"/>
                <w:color w:val="000000"/>
                <w:sz w:val="24"/>
                <w:szCs w:val="24"/>
                <w:rtl w:val="0"/>
              </w:rPr>
              <w:t>vsuresh</w:t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.github.io/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  <w:bookmarkStart w:id="1" w:name="_GoBack"/>
      <w:bookmarkEnd w:id="1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  <w:rtl w:val="0"/>
        </w:rPr>
        <w:t>Key skills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hint="default"/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Genomics, transcriptomics, Metagenomics, NGS Workflows, Snakemake, Galaxy, Dockerization, Software prototyping, Business requirement analysis, Bioinformatics Product and service delivery, Agile SDLC, Team management</w:t>
      </w:r>
      <w:r>
        <w:rPr>
          <w:rFonts w:hint="default"/>
          <w:color w:val="000000"/>
          <w:sz w:val="24"/>
          <w:szCs w:val="24"/>
          <w:rtl w:val="0"/>
        </w:rPr>
        <w:t>, Tertiary analysis, Capsule CRM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  <w:rtl w:val="0"/>
        </w:rPr>
        <w:t>Products and services</w:t>
      </w:r>
    </w:p>
    <w:tbl>
      <w:tblPr>
        <w:tblStyle w:val="16"/>
        <w:tblW w:w="90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76"/>
        <w:gridCol w:w="77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vMerge w:val="restart"/>
            <w:shd w:val="clear" w:color="auto" w:fill="D7E3BC"/>
            <w:tcMar>
              <w:bottom w:w="113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000000"/>
                <w:sz w:val="24"/>
                <w:szCs w:val="24"/>
                <w:u w:val="single"/>
                <w:rtl w:val="0"/>
              </w:rPr>
              <w:t>Products</w:t>
            </w:r>
          </w:p>
        </w:tc>
        <w:tc>
          <w:tcPr>
            <w:shd w:val="clear" w:color="auto" w:fill="B8CCE4"/>
            <w:tcMar>
              <w:bottom w:w="113" w:type="dxa"/>
              <w:right w:w="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Calibri" w:hAnsi="Calibri" w:eastAsia="Calibri" w:cs="Calibri"/>
                <w:color w:val="000000"/>
                <w:sz w:val="24"/>
                <w:szCs w:val="24"/>
                <w:rtl w:val="0"/>
              </w:rPr>
            </w:pPr>
            <w:r>
              <w:rPr>
                <w:rFonts w:hint="default" w:cs="Calibri"/>
                <w:color w:val="000000"/>
                <w:sz w:val="24"/>
                <w:szCs w:val="24"/>
                <w:rtl w:val="0"/>
              </w:rPr>
              <w:t>iPathway Guide, iVariant Guide, Advaitabio, MI, 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vMerge w:val="continue"/>
            <w:tcBorders/>
            <w:shd w:val="clear" w:color="auto" w:fill="D7E3BC"/>
            <w:tcMar>
              <w:bottom w:w="113" w:type="dxa"/>
              <w:right w:w="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B8CCE4"/>
            <w:tcMar>
              <w:bottom w:w="113" w:type="dxa"/>
              <w:right w:w="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rtl w:val="0"/>
              </w:rPr>
              <w:t>Designstudio™, Navipointhealth Inc, India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vMerge w:val="continue"/>
            <w:tcBorders/>
            <w:shd w:val="clear" w:color="auto" w:fill="D7E3BC"/>
            <w:tcMar>
              <w:bottom w:w="113" w:type="dxa"/>
              <w:right w:w="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B8CCE4"/>
            <w:tcMar>
              <w:bottom w:w="113" w:type="dxa"/>
              <w:right w:w="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rtl w:val="0"/>
              </w:rPr>
              <w:t>Genome explorer™ &amp; IGR™, GLC-GIC, Chennai, India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vMerge w:val="continue"/>
            <w:tcBorders/>
            <w:shd w:val="clear" w:color="auto" w:fill="D7E3BC"/>
            <w:tcMar>
              <w:bottom w:w="113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B8CCE4"/>
            <w:tcMar>
              <w:bottom w:w="113" w:type="dxa"/>
              <w:right w:w="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rtl w:val="0"/>
              </w:rPr>
              <w:t>Clinical genomicist work station™, SB, Hyderabad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vMerge w:val="continue"/>
            <w:tcBorders/>
            <w:shd w:val="clear" w:color="auto" w:fill="D7E3BC"/>
            <w:tcMar>
              <w:bottom w:w="113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B8CCE4"/>
            <w:tcMar>
              <w:bottom w:w="113" w:type="dxa"/>
              <w:right w:w="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rtl w:val="0"/>
              </w:rPr>
              <w:t>GenespringGx™, Mass profiler Pro™, SLS, Bangalore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tbl>
      <w:tblPr>
        <w:tblStyle w:val="17"/>
        <w:tblW w:w="90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76"/>
        <w:gridCol w:w="77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vMerge w:val="restart"/>
            <w:shd w:val="clear" w:color="auto" w:fill="D7E3BC"/>
            <w:tcMar>
              <w:bottom w:w="113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000000"/>
                <w:sz w:val="24"/>
                <w:szCs w:val="24"/>
                <w:u w:val="single"/>
                <w:rtl w:val="0"/>
              </w:rPr>
              <w:t>Services</w:t>
            </w:r>
          </w:p>
        </w:tc>
        <w:tc>
          <w:tcPr>
            <w:shd w:val="clear" w:color="auto" w:fill="B8CCE4"/>
            <w:tcMar>
              <w:bottom w:w="113" w:type="dxa"/>
              <w:right w:w="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rtl w:val="0"/>
              </w:rPr>
              <w:t>Bioinformatics data analysis services, Navipointhealth Inc (India), Hyderabad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vMerge w:val="continue"/>
            <w:tcBorders/>
            <w:shd w:val="clear" w:color="auto" w:fill="D7E3BC"/>
            <w:tcMar>
              <w:bottom w:w="113" w:type="dxa"/>
              <w:right w:w="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B8CCE4"/>
            <w:tcMar>
              <w:bottom w:w="113" w:type="dxa"/>
              <w:right w:w="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rtl w:val="0"/>
              </w:rPr>
              <w:t>Bioinformatics data analysis services, GLC-GIC, Chennai, India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tbl>
      <w:tblPr>
        <w:tblStyle w:val="18"/>
        <w:tblW w:w="9072" w:type="dxa"/>
        <w:tblInd w:w="0" w:type="dxa"/>
        <w:tblBorders>
          <w:top w:val="single" w:color="7F7F7F" w:sz="4" w:space="0"/>
          <w:left w:val="single" w:color="000000" w:sz="4" w:space="0"/>
          <w:bottom w:val="single" w:color="7F7F7F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76"/>
        <w:gridCol w:w="7796"/>
      </w:tblGrid>
      <w:tr>
        <w:tblPrEx>
          <w:tblBorders>
            <w:top w:val="single" w:color="7F7F7F" w:sz="4" w:space="0"/>
            <w:left w:val="single" w:color="000000" w:sz="4" w:space="0"/>
            <w:bottom w:val="single" w:color="7F7F7F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vMerge w:val="restart"/>
            <w:shd w:val="clear" w:color="auto" w:fill="D7E3BC"/>
            <w:tcMar>
              <w:bottom w:w="57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Cambria" w:hAnsi="Cambria" w:eastAsia="Cambria" w:cs="Cambria"/>
                <w:color w:val="000000"/>
                <w:sz w:val="24"/>
                <w:szCs w:val="24"/>
                <w:u w:val="singl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u w:val="single"/>
                <w:rtl w:val="0"/>
              </w:rPr>
              <w:t>R-shiny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Cambria" w:hAnsi="Cambria" w:eastAsia="Cambria" w:cs="Cambria"/>
                <w:color w:val="000000"/>
                <w:sz w:val="24"/>
                <w:szCs w:val="24"/>
                <w:u w:val="single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u w:val="single"/>
                <w:rtl w:val="0"/>
              </w:rPr>
              <w:t>apps</w:t>
            </w:r>
          </w:p>
        </w:tc>
        <w:tc>
          <w:tcPr>
            <w:shd w:val="clear" w:color="auto" w:fill="B8CCE4"/>
            <w:tcMar>
              <w:bottom w:w="57" w:type="dxa"/>
              <w:right w:w="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COVID-19 status across world (https://suressv.shinyapps.io/covid19_19042020/)</w:t>
            </w:r>
          </w:p>
        </w:tc>
      </w:tr>
      <w:tr>
        <w:tblPrEx>
          <w:tblBorders>
            <w:top w:val="single" w:color="7F7F7F" w:sz="4" w:space="0"/>
            <w:left w:val="single" w:color="000000" w:sz="4" w:space="0"/>
            <w:bottom w:val="single" w:color="7F7F7F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vMerge w:val="continue"/>
            <w:shd w:val="clear" w:color="auto" w:fill="D7E3BC"/>
            <w:tcMar>
              <w:bottom w:w="57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B8CCE4"/>
            <w:tcMar>
              <w:bottom w:w="57" w:type="dxa"/>
              <w:right w:w="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COVID-19 status in India (https://suressv.shinyapps.io/india_covid_03052020/) </w:t>
            </w:r>
          </w:p>
        </w:tc>
      </w:tr>
      <w:tr>
        <w:tblPrEx>
          <w:tblBorders>
            <w:top w:val="single" w:color="7F7F7F" w:sz="4" w:space="0"/>
            <w:left w:val="single" w:color="000000" w:sz="4" w:space="0"/>
            <w:bottom w:val="single" w:color="7F7F7F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vMerge w:val="continue"/>
            <w:shd w:val="clear" w:color="auto" w:fill="D7E3BC"/>
            <w:tcMar>
              <w:bottom w:w="57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B8CCE4"/>
            <w:tcMar>
              <w:bottom w:w="57" w:type="dxa"/>
              <w:right w:w="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Basic volcano plot (https://suressv.shinyapps.io/expression_plots/) </w:t>
            </w:r>
          </w:p>
        </w:tc>
      </w:tr>
      <w:tr>
        <w:tblPrEx>
          <w:tblBorders>
            <w:top w:val="single" w:color="7F7F7F" w:sz="4" w:space="0"/>
            <w:left w:val="single" w:color="000000" w:sz="4" w:space="0"/>
            <w:bottom w:val="single" w:color="7F7F7F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vMerge w:val="continue"/>
            <w:shd w:val="clear" w:color="auto" w:fill="D7E3BC"/>
            <w:tcMar>
              <w:bottom w:w="57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B8CCE4"/>
            <w:tcMar>
              <w:bottom w:w="57" w:type="dxa"/>
              <w:right w:w="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DNA and Peptide sequence simulator (https://suressv.shinyapps.io/aa_nt_seq_simulation_31052020/)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  <w:rtl w:val="0"/>
        </w:rPr>
        <w:t>Industrial experience, post PhD</w:t>
      </w:r>
    </w:p>
    <w:tbl>
      <w:tblPr>
        <w:tblStyle w:val="19"/>
        <w:tblW w:w="9072" w:type="dxa"/>
        <w:tblInd w:w="0" w:type="dxa"/>
        <w:tblBorders>
          <w:top w:val="single" w:color="000000" w:sz="12" w:space="0"/>
          <w:left w:val="single" w:color="000000" w:sz="4" w:space="0"/>
          <w:bottom w:val="single" w:color="000000" w:sz="12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603"/>
        <w:gridCol w:w="7469"/>
      </w:tblGrid>
      <w:tr>
        <w:tblPrEx>
          <w:tblBorders>
            <w:top w:val="single" w:color="000000" w:sz="12" w:space="0"/>
            <w:left w:val="single" w:color="000000" w:sz="4" w:space="0"/>
            <w:bottom w:val="single" w:color="000000" w:sz="12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03" w:type="dxa"/>
            <w:shd w:val="clear" w:color="auto" w:fill="D7E3BC"/>
            <w:tcMar>
              <w:bottom w:w="85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cs="Calibri"/>
                <w:b w:val="0"/>
                <w:color w:val="000000"/>
                <w:sz w:val="24"/>
                <w:szCs w:val="24"/>
                <w:rtl w:val="0"/>
              </w:rPr>
            </w:pPr>
            <w:r>
              <w:rPr>
                <w:rFonts w:hint="default" w:cs="Calibri"/>
                <w:b w:val="0"/>
                <w:color w:val="000000"/>
                <w:sz w:val="24"/>
                <w:szCs w:val="24"/>
                <w:rtl w:val="0"/>
              </w:rPr>
              <w:t>April 2022</w:t>
            </w:r>
          </w:p>
        </w:tc>
        <w:tc>
          <w:tcPr>
            <w:tcW w:w="7469" w:type="dxa"/>
            <w:shd w:val="clear" w:color="auto" w:fill="C6D9F1"/>
            <w:tcMar>
              <w:bottom w:w="85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Calibri" w:hAnsi="Calibri" w:eastAsia="Calibri" w:cs="Calibri"/>
                <w:color w:val="000000"/>
                <w:sz w:val="24"/>
                <w:szCs w:val="24"/>
                <w:rtl w:val="0"/>
              </w:rPr>
            </w:pPr>
            <w:r>
              <w:rPr>
                <w:rFonts w:hint="default" w:cs="Calibri"/>
                <w:color w:val="000000"/>
                <w:sz w:val="24"/>
                <w:szCs w:val="24"/>
                <w:rtl w:val="0"/>
              </w:rPr>
              <w:t>Bioinformatics scientist, Advaitabio, MI, USA</w:t>
            </w:r>
          </w:p>
        </w:tc>
      </w:tr>
      <w:tr>
        <w:tblPrEx>
          <w:tblBorders>
            <w:top w:val="single" w:color="000000" w:sz="12" w:space="0"/>
            <w:left w:val="single" w:color="000000" w:sz="4" w:space="0"/>
            <w:bottom w:val="single" w:color="000000" w:sz="12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03" w:type="dxa"/>
            <w:shd w:val="clear" w:color="auto" w:fill="D7E3BC"/>
            <w:tcMar>
              <w:bottom w:w="85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cs="Calibri"/>
                <w:b w:val="0"/>
                <w:color w:val="000000"/>
                <w:sz w:val="24"/>
                <w:szCs w:val="24"/>
                <w:rtl w:val="0"/>
              </w:rPr>
            </w:pPr>
            <w:r>
              <w:rPr>
                <w:rFonts w:ascii="Calibri" w:hAnsi="Calibri" w:eastAsia="Calibri" w:cs="Calibri"/>
                <w:b w:val="0"/>
                <w:color w:val="000000"/>
                <w:sz w:val="24"/>
                <w:szCs w:val="24"/>
                <w:rtl w:val="0"/>
              </w:rPr>
              <w:t>Nov,</w:t>
            </w:r>
            <w:r>
              <w:rPr>
                <w:rFonts w:hint="default" w:cs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>
              <w:rPr>
                <w:rFonts w:ascii="Calibri" w:hAnsi="Calibri" w:eastAsia="Calibri" w:cs="Calibri"/>
                <w:b w:val="0"/>
                <w:color w:val="000000"/>
                <w:sz w:val="24"/>
                <w:szCs w:val="24"/>
                <w:rtl w:val="0"/>
              </w:rPr>
              <w:t>2019 -</w:t>
            </w:r>
            <w:r>
              <w:rPr>
                <w:rFonts w:hint="default" w:cs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hint="default" w:cs="Calibri"/>
                <w:b w:val="0"/>
                <w:color w:val="000000"/>
                <w:sz w:val="24"/>
                <w:szCs w:val="24"/>
                <w:rtl w:val="0"/>
              </w:rPr>
              <w:t>Apri, 2022</w:t>
            </w:r>
          </w:p>
        </w:tc>
        <w:tc>
          <w:tcPr>
            <w:tcW w:w="7469" w:type="dxa"/>
            <w:shd w:val="clear" w:color="auto" w:fill="C6D9F1"/>
            <w:tcMar>
              <w:bottom w:w="85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rtl w:val="0"/>
              </w:rPr>
              <w:t xml:space="preserve">Chief Bioinformatics Officer, Navipointhealth Inc (India), Hyderabad, India </w:t>
            </w:r>
          </w:p>
        </w:tc>
      </w:tr>
      <w:tr>
        <w:tblPrEx>
          <w:tblBorders>
            <w:top w:val="single" w:color="000000" w:sz="12" w:space="0"/>
            <w:left w:val="single" w:color="000000" w:sz="4" w:space="0"/>
            <w:bottom w:val="single" w:color="000000" w:sz="12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03" w:type="dxa"/>
            <w:shd w:val="clear" w:color="auto" w:fill="D7E3BC"/>
            <w:tcMar>
              <w:bottom w:w="85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000000"/>
                <w:sz w:val="24"/>
                <w:szCs w:val="24"/>
                <w:rtl w:val="0"/>
              </w:rPr>
              <w:t>Sep, 2018 –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000000"/>
                <w:sz w:val="24"/>
                <w:szCs w:val="24"/>
                <w:rtl w:val="0"/>
              </w:rPr>
              <w:t>Nov, 2019</w:t>
            </w:r>
          </w:p>
        </w:tc>
        <w:tc>
          <w:tcPr>
            <w:tcW w:w="7469" w:type="dxa"/>
            <w:shd w:val="clear" w:color="auto" w:fill="C6D9F1"/>
            <w:tcMar>
              <w:bottom w:w="85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rtl w:val="0"/>
              </w:rPr>
              <w:t>Bioinformatics manager, Bioserve Biotechnologies India Private limited (A Reprocell™ company), Hyderabad, India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rtl w:val="0"/>
              </w:rPr>
              <w:t>Bioinformatics manager, Navipointhealth Inc (India), Hyderabad, India</w:t>
            </w:r>
          </w:p>
        </w:tc>
      </w:tr>
      <w:tr>
        <w:tblPrEx>
          <w:tblBorders>
            <w:top w:val="single" w:color="000000" w:sz="12" w:space="0"/>
            <w:left w:val="single" w:color="000000" w:sz="4" w:space="0"/>
            <w:bottom w:val="single" w:color="000000" w:sz="12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03" w:type="dxa"/>
            <w:shd w:val="clear" w:color="auto" w:fill="D7E3BC"/>
            <w:tcMar>
              <w:bottom w:w="85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000000"/>
                <w:sz w:val="24"/>
                <w:szCs w:val="24"/>
                <w:rtl w:val="0"/>
              </w:rPr>
              <w:t>June, 2016- Nov, 2016</w:t>
            </w:r>
          </w:p>
        </w:tc>
        <w:tc>
          <w:tcPr>
            <w:tcW w:w="7469" w:type="dxa"/>
            <w:shd w:val="clear" w:color="auto" w:fill="C6D9F1"/>
            <w:tcMar>
              <w:bottom w:w="85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rtl w:val="0"/>
              </w:rPr>
              <w:t>Team Manager, Cognizant Technology Solutions India Pvt Ltd, Mumbai, India</w:t>
            </w:r>
          </w:p>
        </w:tc>
      </w:tr>
      <w:tr>
        <w:tblPrEx>
          <w:tblBorders>
            <w:top w:val="single" w:color="000000" w:sz="12" w:space="0"/>
            <w:left w:val="single" w:color="000000" w:sz="4" w:space="0"/>
            <w:bottom w:val="single" w:color="000000" w:sz="12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03" w:type="dxa"/>
            <w:shd w:val="clear" w:color="auto" w:fill="D7E3BC"/>
            <w:tcMar>
              <w:bottom w:w="85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Calibri" w:hAnsi="Calibri" w:eastAsia="Calibri" w:cs="Calibri"/>
                <w:b w:val="0"/>
                <w:color w:val="000000"/>
                <w:sz w:val="24"/>
                <w:szCs w:val="24"/>
                <w:rtl w:val="0"/>
              </w:rPr>
              <w:t>Oct, 2014-June, 2016</w:t>
            </w:r>
          </w:p>
        </w:tc>
        <w:tc>
          <w:tcPr>
            <w:tcW w:w="7469" w:type="dxa"/>
            <w:shd w:val="clear" w:color="auto" w:fill="C6D9F1"/>
            <w:tcMar>
              <w:bottom w:w="85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rtl w:val="0"/>
              </w:rPr>
              <w:t>Senior Scientist and Consultant, Virtue biologics, Hyderabad, India</w:t>
            </w:r>
          </w:p>
        </w:tc>
      </w:tr>
      <w:tr>
        <w:tblPrEx>
          <w:tblBorders>
            <w:top w:val="single" w:color="000000" w:sz="12" w:space="0"/>
            <w:left w:val="single" w:color="000000" w:sz="4" w:space="0"/>
            <w:bottom w:val="single" w:color="000000" w:sz="12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03" w:type="dxa"/>
            <w:shd w:val="clear" w:color="auto" w:fill="D7E3BC"/>
            <w:tcMar>
              <w:bottom w:w="85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000000"/>
                <w:sz w:val="24"/>
                <w:szCs w:val="24"/>
                <w:rtl w:val="0"/>
              </w:rPr>
              <w:t>June, 2013-Sep,2014</w:t>
            </w:r>
          </w:p>
        </w:tc>
        <w:tc>
          <w:tcPr>
            <w:tcW w:w="7469" w:type="dxa"/>
            <w:shd w:val="clear" w:color="auto" w:fill="C6D9F1"/>
            <w:tcMar>
              <w:bottom w:w="85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rtl w:val="0"/>
              </w:rPr>
              <w:t>Scientist II (functional lead), Genome Lifesciences, Chennai, India (Parent company: Genome International Corporation, WI, US)</w:t>
            </w:r>
          </w:p>
        </w:tc>
      </w:tr>
      <w:tr>
        <w:tblPrEx>
          <w:tblBorders>
            <w:top w:val="single" w:color="000000" w:sz="12" w:space="0"/>
            <w:left w:val="single" w:color="000000" w:sz="4" w:space="0"/>
            <w:bottom w:val="single" w:color="000000" w:sz="12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03" w:type="dxa"/>
            <w:shd w:val="clear" w:color="auto" w:fill="D7E3BC"/>
            <w:tcMar>
              <w:bottom w:w="85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000000"/>
                <w:sz w:val="24"/>
                <w:szCs w:val="24"/>
                <w:rtl w:val="0"/>
              </w:rPr>
              <w:t>July, 2011-May, 2013</w:t>
            </w:r>
          </w:p>
        </w:tc>
        <w:tc>
          <w:tcPr>
            <w:tcW w:w="7469" w:type="dxa"/>
            <w:shd w:val="clear" w:color="auto" w:fill="C6D9F1"/>
            <w:tcMar>
              <w:bottom w:w="85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rtl w:val="0"/>
              </w:rPr>
              <w:t>Bioinformatics analyst II, SemanticBits India private limited, Hyderabad, AP, India (Parent company: SemanticBits, Herndon, US)</w:t>
            </w:r>
          </w:p>
        </w:tc>
      </w:tr>
      <w:tr>
        <w:tblPrEx>
          <w:tblBorders>
            <w:top w:val="single" w:color="000000" w:sz="12" w:space="0"/>
            <w:left w:val="single" w:color="000000" w:sz="4" w:space="0"/>
            <w:bottom w:val="single" w:color="000000" w:sz="12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03" w:type="dxa"/>
            <w:shd w:val="clear" w:color="auto" w:fill="D7E3BC"/>
            <w:tcMar>
              <w:bottom w:w="85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000000"/>
                <w:sz w:val="24"/>
                <w:szCs w:val="24"/>
                <w:rtl w:val="0"/>
              </w:rPr>
              <w:t>Aug, 2008-June, 2010</w:t>
            </w:r>
          </w:p>
        </w:tc>
        <w:tc>
          <w:tcPr>
            <w:tcW w:w="7469" w:type="dxa"/>
            <w:shd w:val="clear" w:color="auto" w:fill="C6D9F1"/>
            <w:tcMar>
              <w:bottom w:w="85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rtl w:val="0"/>
              </w:rPr>
              <w:t>Sr. scientist II (bioinformatics), Strand Lifesciences private limited, Bangalore, KA, India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  <w:sz w:val="24"/>
          <w:szCs w:val="24"/>
        </w:rPr>
      </w:pPr>
    </w:p>
    <w:p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</w:rPr>
        <w:t>Publications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Parvez MK, Jagirdar RM, Purty RS, </w:t>
      </w:r>
      <w:r>
        <w:rPr>
          <w:b/>
          <w:color w:val="000000"/>
          <w:sz w:val="24"/>
          <w:szCs w:val="24"/>
          <w:rtl w:val="0"/>
        </w:rPr>
        <w:t>Venkata SK</w:t>
      </w:r>
      <w:r>
        <w:rPr>
          <w:color w:val="000000"/>
          <w:sz w:val="24"/>
          <w:szCs w:val="24"/>
          <w:rtl w:val="0"/>
        </w:rPr>
        <w:t>, Agrawal V, Kumar J and Tiwari N: COVID</w:t>
      </w:r>
      <w:r>
        <w:rPr>
          <w:rFonts w:ascii="Cambria Math" w:hAnsi="Cambria Math" w:eastAsia="Cambria Math" w:cs="Cambria Math"/>
          <w:color w:val="000000"/>
          <w:sz w:val="24"/>
          <w:szCs w:val="24"/>
          <w:rtl w:val="0"/>
        </w:rPr>
        <w:t>‑</w:t>
      </w:r>
      <w:r>
        <w:rPr>
          <w:color w:val="000000"/>
          <w:sz w:val="24"/>
          <w:szCs w:val="24"/>
          <w:rtl w:val="0"/>
        </w:rPr>
        <w:t xml:space="preserve">19 pandemic: Understanding the emergence, pathogenesis and containment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(Review). World Acad Sci J 2: 18, 2020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A unique microRNA profile in end-stage heart failure indicates alterations in specific cardiovascular signaling networks, Naga Prasad SV, Gupta MK, Duan ZH, </w:t>
      </w:r>
      <w:r>
        <w:rPr>
          <w:b/>
          <w:color w:val="000000"/>
          <w:sz w:val="24"/>
          <w:szCs w:val="24"/>
          <w:rtl w:val="0"/>
        </w:rPr>
        <w:t>Surampudi VSK</w:t>
      </w:r>
      <w:r>
        <w:rPr>
          <w:color w:val="000000"/>
          <w:sz w:val="24"/>
          <w:szCs w:val="24"/>
          <w:rtl w:val="0"/>
        </w:rPr>
        <w:t>, Liu CG, et al. (2017) A unique microRNA profile in end-stage heart failure indicates alterations in specific cardiovascular signaling networks. PLOS ONE 12(3): e0170456.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Clinical genomicist workstation, </w:t>
      </w:r>
      <w:r>
        <w:rPr>
          <w:b/>
          <w:color w:val="000000"/>
          <w:sz w:val="24"/>
          <w:szCs w:val="24"/>
          <w:rtl w:val="0"/>
        </w:rPr>
        <w:t>Surampudi S</w:t>
      </w:r>
      <w:r>
        <w:rPr>
          <w:color w:val="000000"/>
          <w:sz w:val="24"/>
          <w:szCs w:val="24"/>
          <w:rtl w:val="0"/>
        </w:rPr>
        <w:t xml:space="preserve"> </w:t>
      </w:r>
      <w:r>
        <w:rPr>
          <w:i/>
          <w:color w:val="000000"/>
          <w:sz w:val="24"/>
          <w:szCs w:val="24"/>
          <w:rtl w:val="0"/>
        </w:rPr>
        <w:t>et al.</w:t>
      </w:r>
      <w:r>
        <w:rPr>
          <w:color w:val="000000"/>
          <w:sz w:val="24"/>
          <w:szCs w:val="24"/>
          <w:rtl w:val="0"/>
        </w:rPr>
        <w:t>, AMIA Summits TranslSci Proc. 2013 Mar 18;2013:156-7 (not first author)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Isolation of genomic DNA from acetone-dried Aspergillus mycelia, Punekar, N. S., </w:t>
      </w:r>
      <w:r>
        <w:rPr>
          <w:b/>
          <w:color w:val="000000"/>
          <w:sz w:val="24"/>
          <w:szCs w:val="24"/>
          <w:rtl w:val="0"/>
        </w:rPr>
        <w:t>Suresh Kumar S.V</w:t>
      </w:r>
      <w:r>
        <w:rPr>
          <w:color w:val="000000"/>
          <w:sz w:val="24"/>
          <w:szCs w:val="24"/>
          <w:rtl w:val="0"/>
        </w:rPr>
        <w:t>., Jayashri, T.N., and R. Anuradha., Fungal Genet. Newsl. 2003, 50:15-16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Combined sequence and structure analysis of the fungal laccase family, </w:t>
      </w:r>
      <w:r>
        <w:rPr>
          <w:b/>
          <w:color w:val="000000"/>
          <w:sz w:val="24"/>
          <w:szCs w:val="24"/>
          <w:rtl w:val="0"/>
        </w:rPr>
        <w:t xml:space="preserve">S V Suresh Kumar </w:t>
      </w:r>
      <w:r>
        <w:rPr>
          <w:i/>
          <w:color w:val="000000"/>
          <w:sz w:val="24"/>
          <w:szCs w:val="24"/>
          <w:rtl w:val="0"/>
        </w:rPr>
        <w:t>et al</w:t>
      </w:r>
      <w:r>
        <w:rPr>
          <w:color w:val="000000"/>
          <w:sz w:val="24"/>
          <w:szCs w:val="24"/>
          <w:rtl w:val="0"/>
        </w:rPr>
        <w:t>, Biotechnology and Bioengineering, 83 (4), 386 – 394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  <w:rtl w:val="0"/>
        </w:rPr>
        <w:t>Abstract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Too “DRY” GPCRs: sequence analysis of GPCRs. LRI annual symposium, 2005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  <w:rtl w:val="0"/>
        </w:rPr>
        <w:t>Symposia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NHLBI's PGA Symposium, "From Genome to Disease II: A Symposium of High Throughput Biology", Natcher Conference Center, National Institutes of Health Bethesda, Maryland, 2005.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Lerner Research Institute 60th Anniversary Symposium, 2005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  <w:rtl w:val="0"/>
        </w:rPr>
        <w:t>Research experience</w:t>
      </w:r>
    </w:p>
    <w:tbl>
      <w:tblPr>
        <w:tblStyle w:val="20"/>
        <w:tblW w:w="90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375"/>
        <w:gridCol w:w="76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shd w:val="clear" w:color="auto" w:fill="D7E3BC"/>
            <w:tcMar>
              <w:bottom w:w="85" w:type="dxa"/>
              <w:right w:w="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000000"/>
                <w:sz w:val="24"/>
                <w:szCs w:val="24"/>
                <w:rtl w:val="0"/>
              </w:rPr>
              <w:t>2005-2008</w:t>
            </w:r>
          </w:p>
        </w:tc>
        <w:tc>
          <w:tcPr>
            <w:shd w:val="clear" w:color="auto" w:fill="D7E3BC"/>
            <w:tcMar>
              <w:bottom w:w="85" w:type="dxa"/>
              <w:right w:w="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rtl w:val="0"/>
              </w:rPr>
              <w:t>Post-doctoral fellow, Cleveland Clinic Foundation, Cleveland, USA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0" w:hRule="atLeast"/>
        </w:trPr>
        <w:tc>
          <w:tcPr>
            <w:shd w:val="clear" w:color="auto" w:fill="D7E3BC"/>
            <w:tcMar>
              <w:bottom w:w="85" w:type="dxa"/>
              <w:right w:w="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000000"/>
                <w:sz w:val="24"/>
                <w:szCs w:val="24"/>
                <w:rtl w:val="0"/>
              </w:rPr>
              <w:t>1999-2005</w:t>
            </w:r>
          </w:p>
        </w:tc>
        <w:tc>
          <w:tcPr>
            <w:shd w:val="clear" w:color="auto" w:fill="D7E3BC"/>
            <w:tcMar>
              <w:bottom w:w="85" w:type="dxa"/>
              <w:right w:w="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rtl w:val="0"/>
              </w:rPr>
              <w:t>PhD, IIT Bombay, Mumbai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shd w:val="clear" w:color="auto" w:fill="D7E3BC"/>
            <w:tcMar>
              <w:bottom w:w="85" w:type="dxa"/>
              <w:right w:w="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000000"/>
                <w:sz w:val="24"/>
                <w:szCs w:val="24"/>
                <w:rtl w:val="0"/>
              </w:rPr>
              <w:t>1998</w:t>
            </w:r>
          </w:p>
        </w:tc>
        <w:tc>
          <w:tcPr>
            <w:shd w:val="clear" w:color="auto" w:fill="D7E3BC"/>
            <w:tcMar>
              <w:bottom w:w="85" w:type="dxa"/>
              <w:right w:w="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rtl w:val="0"/>
              </w:rPr>
              <w:t>MSc Project, ICRISAT, Hyderabad, AP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 w:firstLine="0"/>
        <w:rPr>
          <w:color w:val="000000"/>
          <w:sz w:val="24"/>
          <w:szCs w:val="24"/>
        </w:rPr>
      </w:pPr>
    </w:p>
    <w:tbl>
      <w:tblPr>
        <w:tblStyle w:val="21"/>
        <w:tblW w:w="9072" w:type="dxa"/>
        <w:tblInd w:w="0" w:type="dxa"/>
        <w:tblBorders>
          <w:top w:val="single" w:color="7F7F7F" w:sz="4" w:space="0"/>
          <w:left w:val="none" w:color="000000" w:sz="0" w:space="0"/>
          <w:bottom w:val="single" w:color="7F7F7F" w:sz="4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375"/>
        <w:gridCol w:w="7697"/>
      </w:tblGrid>
      <w:tr>
        <w:tblPrEx>
          <w:tblBorders>
            <w:top w:val="single" w:color="7F7F7F" w:sz="4" w:space="0"/>
            <w:left w:val="none" w:color="000000" w:sz="0" w:space="0"/>
            <w:bottom w:val="single" w:color="7F7F7F" w:sz="4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c>
          <w:tcPr>
            <w:vMerge w:val="restart"/>
            <w:shd w:val="clear" w:color="auto" w:fill="D7E3BC"/>
            <w:tcMar>
              <w:bottom w:w="113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Projects</w:t>
            </w:r>
          </w:p>
        </w:tc>
        <w:tc>
          <w:tcPr>
            <w:shd w:val="clear" w:color="auto" w:fill="DBE5F1"/>
            <w:tcMar>
              <w:bottom w:w="113" w:type="dxa"/>
              <w:right w:w="0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MicroRNA (miRNA) signaling networks in end stage human heart failure</w:t>
            </w:r>
          </w:p>
        </w:tc>
      </w:tr>
      <w:tr>
        <w:tblPrEx>
          <w:tblBorders>
            <w:top w:val="single" w:color="7F7F7F" w:sz="4" w:space="0"/>
            <w:left w:val="none" w:color="000000" w:sz="0" w:space="0"/>
            <w:bottom w:val="single" w:color="7F7F7F" w:sz="4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c>
          <w:tcPr>
            <w:vMerge w:val="continue"/>
            <w:shd w:val="clear" w:color="auto" w:fill="D7E3BC"/>
            <w:tcMar>
              <w:bottom w:w="113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DBE5F1"/>
            <w:tcMar>
              <w:bottom w:w="113" w:type="dxa"/>
              <w:right w:w="0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Signaling networks and pathways in end stage heart failure transgenic mouse models, using mouse genomic 3’-IVT microarrays</w:t>
            </w:r>
          </w:p>
        </w:tc>
      </w:tr>
      <w:tr>
        <w:tblPrEx>
          <w:tblBorders>
            <w:top w:val="single" w:color="7F7F7F" w:sz="4" w:space="0"/>
            <w:left w:val="none" w:color="000000" w:sz="0" w:space="0"/>
            <w:bottom w:val="single" w:color="7F7F7F" w:sz="4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c>
          <w:tcPr>
            <w:vMerge w:val="continue"/>
            <w:shd w:val="clear" w:color="auto" w:fill="D7E3BC"/>
            <w:tcMar>
              <w:bottom w:w="113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DBE5F1"/>
            <w:tcMar>
              <w:bottom w:w="113" w:type="dxa"/>
              <w:right w:w="0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Sequence analysis and phylogenetic studies of GPCRs </w:t>
            </w:r>
          </w:p>
        </w:tc>
      </w:tr>
      <w:tr>
        <w:tblPrEx>
          <w:tblBorders>
            <w:top w:val="single" w:color="7F7F7F" w:sz="4" w:space="0"/>
            <w:left w:val="none" w:color="000000" w:sz="0" w:space="0"/>
            <w:bottom w:val="single" w:color="7F7F7F" w:sz="4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c>
          <w:tcPr>
            <w:vMerge w:val="continue"/>
            <w:shd w:val="clear" w:color="auto" w:fill="D7E3BC"/>
            <w:tcMar>
              <w:bottom w:w="113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DBE5F1"/>
            <w:tcMar>
              <w:bottom w:w="113" w:type="dxa"/>
              <w:right w:w="0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Laccase purification, identification and characterization from </w:t>
            </w:r>
            <w:r>
              <w:rPr>
                <w:rFonts w:ascii="Cambria" w:hAnsi="Cambria" w:eastAsia="Cambria" w:cs="Cambria"/>
                <w:i/>
                <w:color w:val="000000"/>
                <w:sz w:val="24"/>
                <w:szCs w:val="24"/>
                <w:rtl w:val="0"/>
              </w:rPr>
              <w:t>A. niger</w:t>
            </w:r>
          </w:p>
        </w:tc>
      </w:tr>
      <w:tr>
        <w:tblPrEx>
          <w:tblBorders>
            <w:top w:val="single" w:color="7F7F7F" w:sz="4" w:space="0"/>
            <w:left w:val="none" w:color="000000" w:sz="0" w:space="0"/>
            <w:bottom w:val="single" w:color="7F7F7F" w:sz="4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c>
          <w:tcPr>
            <w:vMerge w:val="continue"/>
            <w:shd w:val="clear" w:color="auto" w:fill="D7E3BC"/>
            <w:tcMar>
              <w:bottom w:w="113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DBE5F1"/>
            <w:tcMar>
              <w:bottom w:w="113" w:type="dxa"/>
              <w:right w:w="0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Sequence, structure and phylogenetic analysis of fungal and plant laccases</w:t>
            </w:r>
          </w:p>
        </w:tc>
      </w:tr>
      <w:tr>
        <w:tblPrEx>
          <w:tblBorders>
            <w:top w:val="single" w:color="7F7F7F" w:sz="4" w:space="0"/>
            <w:left w:val="none" w:color="000000" w:sz="0" w:space="0"/>
            <w:bottom w:val="single" w:color="7F7F7F" w:sz="4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233" w:hRule="atLeast"/>
        </w:trPr>
        <w:tc>
          <w:tcPr>
            <w:vMerge w:val="continue"/>
            <w:shd w:val="clear" w:color="auto" w:fill="D7E3BC"/>
            <w:tcMar>
              <w:bottom w:w="113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</w:p>
        </w:tc>
        <w:tc>
          <w:tcPr>
            <w:shd w:val="clear" w:color="auto" w:fill="DBE5F1"/>
            <w:tcMar>
              <w:bottom w:w="113" w:type="dxa"/>
              <w:right w:w="0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 xml:space="preserve">Identification of molecular markers in </w:t>
            </w:r>
            <w:r>
              <w:rPr>
                <w:rFonts w:ascii="Cambria" w:hAnsi="Cambria" w:eastAsia="Cambria" w:cs="Cambria"/>
                <w:i/>
                <w:color w:val="000000"/>
                <w:sz w:val="24"/>
                <w:szCs w:val="24"/>
                <w:rtl w:val="0"/>
              </w:rPr>
              <w:t xml:space="preserve">C. graminicola </w:t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  <w:rtl w:val="0"/>
              </w:rPr>
              <w:t>using RAPD, RFLP and AFLP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  <w:rtl w:val="0"/>
        </w:rPr>
        <w:t>Fellowships and academic achievements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Telugu vignana paritoshikam (1987- ‘89) (AndhraPradesh)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Dept of Biotechnology (India) Fellowship (96-98) in MSc Biotechnology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University 3rd (MSc Biotechnology, University of Calicut, Kerala)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CSIR- JRF and GATE -98 fellowship for lifesciences qualified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District 1</w:t>
      </w:r>
      <w:r>
        <w:rPr>
          <w:color w:val="000000"/>
          <w:sz w:val="24"/>
          <w:szCs w:val="24"/>
          <w:vertAlign w:val="superscript"/>
          <w:rtl w:val="0"/>
        </w:rPr>
        <w:t>st</w:t>
      </w:r>
      <w:r>
        <w:rPr>
          <w:color w:val="000000"/>
          <w:sz w:val="24"/>
          <w:szCs w:val="24"/>
          <w:rtl w:val="0"/>
        </w:rPr>
        <w:t xml:space="preserve"> in science fair 89, Kalyanadurgam, Anantapur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District 1</w:t>
      </w:r>
      <w:r>
        <w:rPr>
          <w:color w:val="000000"/>
          <w:sz w:val="24"/>
          <w:szCs w:val="24"/>
          <w:vertAlign w:val="superscript"/>
          <w:rtl w:val="0"/>
        </w:rPr>
        <w:t>st</w:t>
      </w:r>
      <w:r>
        <w:rPr>
          <w:color w:val="000000"/>
          <w:sz w:val="24"/>
          <w:szCs w:val="24"/>
          <w:rtl w:val="0"/>
        </w:rPr>
        <w:t xml:space="preserve"> in Science Quiz 89, Hindupur, Andhrapradesh, India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College 3</w:t>
      </w:r>
      <w:r>
        <w:rPr>
          <w:color w:val="000000"/>
          <w:sz w:val="24"/>
          <w:szCs w:val="24"/>
          <w:vertAlign w:val="superscript"/>
          <w:rtl w:val="0"/>
        </w:rPr>
        <w:t>rd</w:t>
      </w:r>
      <w:r>
        <w:rPr>
          <w:color w:val="000000"/>
          <w:sz w:val="24"/>
          <w:szCs w:val="24"/>
          <w:rtl w:val="0"/>
        </w:rPr>
        <w:t xml:space="preserve"> in Vivenkananda memorial Quiz, 1994, Nellore, Andhrapradesh, India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State 3rd in Dwitiya (Sanskrit)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Certificates in USO, APPLA, RRMI, TTD dharma prachara parishad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 w:firstLine="0"/>
        <w:jc w:val="both"/>
        <w:rPr>
          <w:color w:val="000000"/>
          <w:sz w:val="24"/>
          <w:szCs w:val="24"/>
        </w:rPr>
      </w:pPr>
    </w:p>
    <w:p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  <w:rtl w:val="0"/>
        </w:rPr>
        <w:t>Other details</w:t>
      </w:r>
    </w:p>
    <w:tbl>
      <w:tblPr>
        <w:tblStyle w:val="22"/>
        <w:tblW w:w="9205" w:type="dxa"/>
        <w:tblInd w:w="0" w:type="dxa"/>
        <w:tblBorders>
          <w:top w:val="single" w:color="000000" w:sz="8" w:space="0"/>
          <w:left w:val="single" w:color="000000" w:sz="4" w:space="0"/>
          <w:bottom w:val="single" w:color="000000" w:sz="8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35"/>
        <w:gridCol w:w="7470"/>
      </w:tblGrid>
      <w:tr>
        <w:tblPrEx>
          <w:tblBorders>
            <w:top w:val="single" w:color="000000" w:sz="8" w:space="0"/>
            <w:left w:val="single" w:color="000000" w:sz="4" w:space="0"/>
            <w:bottom w:val="single" w:color="000000" w:sz="8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shd w:val="clear" w:color="auto" w:fill="D7E3BC"/>
            <w:tcMar>
              <w:left w:w="0" w:type="dxa"/>
              <w:bottom w:w="113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000000"/>
                <w:sz w:val="24"/>
                <w:szCs w:val="24"/>
                <w:rtl w:val="0"/>
              </w:rPr>
              <w:t>Nationality</w:t>
            </w:r>
          </w:p>
        </w:tc>
        <w:tc>
          <w:tcPr>
            <w:shd w:val="clear" w:color="auto" w:fill="D7E3BC"/>
            <w:tcMar>
              <w:left w:w="113" w:type="dxa"/>
              <w:bottom w:w="113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rtl w:val="0"/>
              </w:rPr>
              <w:t>Indian</w:t>
            </w:r>
          </w:p>
        </w:tc>
      </w:tr>
      <w:tr>
        <w:tblPrEx>
          <w:tblBorders>
            <w:top w:val="single" w:color="000000" w:sz="8" w:space="0"/>
            <w:left w:val="single" w:color="000000" w:sz="4" w:space="0"/>
            <w:bottom w:val="single" w:color="000000" w:sz="8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shd w:val="clear" w:color="auto" w:fill="D7E3BC"/>
            <w:tcMar>
              <w:left w:w="0" w:type="dxa"/>
              <w:bottom w:w="113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000000"/>
                <w:sz w:val="24"/>
                <w:szCs w:val="24"/>
                <w:rtl w:val="0"/>
              </w:rPr>
              <w:t>Marital status</w:t>
            </w:r>
          </w:p>
        </w:tc>
        <w:tc>
          <w:tcPr>
            <w:shd w:val="clear" w:color="auto" w:fill="D7E3BC"/>
            <w:tcMar>
              <w:left w:w="113" w:type="dxa"/>
              <w:bottom w:w="113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rtl w:val="0"/>
              </w:rPr>
              <w:t>Married</w:t>
            </w:r>
          </w:p>
        </w:tc>
      </w:tr>
      <w:tr>
        <w:tblPrEx>
          <w:tblBorders>
            <w:top w:val="single" w:color="000000" w:sz="8" w:space="0"/>
            <w:left w:val="single" w:color="000000" w:sz="4" w:space="0"/>
            <w:bottom w:val="single" w:color="000000" w:sz="8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8" w:hRule="atLeast"/>
        </w:trPr>
        <w:tc>
          <w:tcPr>
            <w:shd w:val="clear" w:color="auto" w:fill="D7E3BC"/>
            <w:tcMar>
              <w:left w:w="0" w:type="dxa"/>
              <w:bottom w:w="113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000000"/>
                <w:sz w:val="24"/>
                <w:szCs w:val="24"/>
                <w:rtl w:val="0"/>
              </w:rPr>
              <w:t>Languages</w:t>
            </w:r>
          </w:p>
        </w:tc>
        <w:tc>
          <w:tcPr>
            <w:shd w:val="clear" w:color="auto" w:fill="D7E3BC"/>
            <w:tcMar>
              <w:left w:w="113" w:type="dxa"/>
              <w:bottom w:w="113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rtl w:val="0"/>
              </w:rPr>
              <w:t>Telugu, Hindi and English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  <w:sz w:val="24"/>
          <w:szCs w:val="24"/>
          <w:u w:val="singl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right"/>
        <w:rPr>
          <w:color w:val="000000"/>
          <w:sz w:val="24"/>
          <w:szCs w:val="24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hint="default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BYAAABkcnMvUEsBAhQA&#10;FAAAAAgAh07iQLNJWO7QAAAABQEAAA8AAAAAAAAAAQAgAAAAOAAAAGRycy9kb3ducmV2LnhtbFBL&#10;AQIUABQAAAAIAIdO4kD19N/dzAIAACMGAAAOAAAAAAAAAAEAIAAAADUBAABkcnMvZTJvRG9jLnht&#10;bFBLBQYAAAAABgAGAFkBAABz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8"/>
      </w:rPr>
      <w:t>Suresh Kumar SV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BADA4D"/>
    <w:multiLevelType w:val="multilevel"/>
    <w:tmpl w:val="D3BADA4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EEFD6A9F"/>
    <w:multiLevelType w:val="multilevel"/>
    <w:tmpl w:val="EEFD6A9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657D6A64"/>
    <w:multiLevelType w:val="multilevel"/>
    <w:tmpl w:val="657D6A6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FF3AD6B"/>
    <w:rsid w:val="78F15762"/>
    <w:rsid w:val="7FD7B4D6"/>
    <w:rsid w:val="EFEEE3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table" w:customStyle="1" w:styleId="15">
    <w:name w:val="_Style 10"/>
    <w:basedOn w:val="14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7E3BC"/>
    </w:tcPr>
    <w:tblStylePr w:type="firstRow">
      <w:rPr>
        <w:rFonts w:ascii="Cambria" w:hAnsi="Cambria" w:eastAsia="Cambria" w:cs="Cambria"/>
      </w:rPr>
      <w:tcPr>
        <w:tcBorders>
          <w:top w:val="nil"/>
          <w:bottom w:val="single" w:color="8064A2" w:sz="8" w:space="0"/>
        </w:tcBorders>
      </w:tcPr>
    </w:tblStylePr>
    <w:tblStylePr w:type="lastRow">
      <w:rPr>
        <w:b/>
        <w:color w:val="1F497D"/>
      </w:rPr>
      <w:tcPr>
        <w:tcBorders>
          <w:top w:val="single" w:color="8064A2" w:sz="8" w:space="0"/>
          <w:bottom w:val="single" w:color="8064A2" w:sz="8" w:space="0"/>
        </w:tcBorders>
      </w:tcPr>
    </w:tblStylePr>
    <w:tblStylePr w:type="firstCol">
      <w:rPr>
        <w:b/>
      </w:rPr>
    </w:tblStylePr>
    <w:tblStylePr w:type="lastCol">
      <w:rPr>
        <w:b/>
      </w:rPr>
      <w:tcPr>
        <w:tcBorders>
          <w:top w:val="single" w:color="8064A2" w:sz="8" w:space="0"/>
          <w:bottom w:val="single" w:color="8064A2" w:sz="8" w:space="0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customStyle="1" w:styleId="16">
    <w:name w:val="_Style 11"/>
    <w:basedOn w:val="14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7E3BC"/>
    </w:tcPr>
    <w:tblStylePr w:type="firstRow">
      <w:rPr>
        <w:rFonts w:ascii="Cambria" w:hAnsi="Cambria" w:eastAsia="Cambria" w:cs="Cambria"/>
      </w:rPr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color w:val="1F497D"/>
      </w:rPr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</w:rPr>
    </w:tblStylePr>
    <w:tblStylePr w:type="lastCol">
      <w:rPr>
        <w:b/>
      </w:rPr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customStyle="1" w:styleId="17">
    <w:name w:val="_Style 12"/>
    <w:basedOn w:val="14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7E3BC"/>
    </w:tcPr>
    <w:tblStylePr w:type="firstRow">
      <w:rPr>
        <w:rFonts w:ascii="Cambria" w:hAnsi="Cambria" w:eastAsia="Cambria" w:cs="Cambria"/>
      </w:rPr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color w:val="1F497D"/>
      </w:rPr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</w:rPr>
    </w:tblStylePr>
    <w:tblStylePr w:type="lastCol">
      <w:rPr>
        <w:b/>
      </w:rPr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customStyle="1" w:styleId="18">
    <w:name w:val="_Style 13"/>
    <w:basedOn w:val="14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7E3BC"/>
    </w:tcPr>
    <w:tblStylePr w:type="firstRow">
      <w:rPr>
        <w:b/>
      </w:rPr>
      <w:tcPr>
        <w:tcBorders>
          <w:bottom w:val="single" w:color="7F7F7F" w:sz="4" w:space="0"/>
        </w:tcBorders>
      </w:tcPr>
    </w:tblStylePr>
    <w:tblStylePr w:type="lastRow">
      <w:rPr>
        <w:b/>
      </w:rPr>
      <w:tcPr>
        <w:tcBorders>
          <w:top w:val="single" w:color="7F7F7F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customStyle="1" w:styleId="19">
    <w:name w:val="_Style 14"/>
    <w:basedOn w:val="14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7E3BC"/>
    </w:tcPr>
    <w:tblStylePr w:type="firstRow">
      <w:rPr>
        <w:rFonts w:ascii="Cambria" w:hAnsi="Cambria" w:eastAsia="Cambria" w:cs="Cambria"/>
      </w:rPr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color w:val="1F497D"/>
      </w:rPr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</w:rPr>
    </w:tblStylePr>
    <w:tblStylePr w:type="lastCol">
      <w:rPr>
        <w:b/>
      </w:rPr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customStyle="1" w:styleId="20">
    <w:name w:val="_Style 15"/>
    <w:basedOn w:val="14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7E3BC"/>
    </w:tcPr>
    <w:tblStylePr w:type="firstRow">
      <w:rPr>
        <w:rFonts w:ascii="Cambria" w:hAnsi="Cambria" w:eastAsia="Cambria" w:cs="Cambria"/>
      </w:rPr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color w:val="1F497D"/>
      </w:rPr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</w:rPr>
    </w:tblStylePr>
    <w:tblStylePr w:type="lastCol">
      <w:rPr>
        <w:b/>
      </w:rPr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customStyle="1" w:styleId="21">
    <w:name w:val="_Style 16"/>
    <w:basedOn w:val="14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7E3BC"/>
    </w:tcPr>
  </w:style>
  <w:style w:type="table" w:customStyle="1" w:styleId="22">
    <w:name w:val="_Style 17"/>
    <w:basedOn w:val="14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7E3BC"/>
    </w:tcPr>
    <w:tblStylePr w:type="firstRow">
      <w:rPr>
        <w:rFonts w:ascii="Cambria" w:hAnsi="Cambria" w:eastAsia="Cambria" w:cs="Cambria"/>
      </w:rPr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color w:val="1F497D"/>
      </w:rPr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</w:rPr>
    </w:tblStylePr>
    <w:tblStylePr w:type="lastCol">
      <w:rPr>
        <w:b/>
      </w:rPr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605</Words>
  <Characters>4207</Characters>
  <TotalTime>1</TotalTime>
  <ScaleCrop>false</ScaleCrop>
  <LinksUpToDate>false</LinksUpToDate>
  <CharactersWithSpaces>4729</CharactersWithSpaces>
  <Application>WPS Office_4.3.0.7580_F1E327BC-269C-435d-A152-05C5408002CA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2022-08-01T06:47:07Z</dcterms:created>
  <dc:creator>Data</dc:creator>
  <cp:lastModifiedBy>suresh kumar</cp:lastModifiedBy>
  <dcterms:modified xsi:type="dcterms:W3CDTF">2022-08-01T07:04:10Z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