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y5vp0ghyued" w:id="0"/>
      <w:bookmarkEnd w:id="0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  <w:t xml:space="preserve">Test and calibration reference document for the Atlas sensor suite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leader="none" w:pos="9360"/>
            </w:tabs>
            <w:spacing w:after="80"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8lwitfq9v30">
            <w:r w:rsidDel="00000000" w:rsidR="00000000" w:rsidRPr="00000000">
              <w:rPr>
                <w:b w:val="1"/>
                <w:rtl w:val="0"/>
              </w:rPr>
              <w:t xml:space="preserve">Sensor Reference Documents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_y8lwitfq9v30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y8lwitfq9v30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acuorhm3yvxm" w:id="2"/>
      <w:bookmarkEnd w:id="2"/>
      <w:r w:rsidDel="00000000" w:rsidR="00000000" w:rsidRPr="00000000">
        <w:rPr>
          <w:rtl w:val="0"/>
        </w:rPr>
        <w:t xml:space="preserve">Sensor Reference Documents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documents contain information on the sensors and the sensor interface boards.  The information includes storage, operating, and calibration procedures - the basic care and feeding of the sensors that will need to become part of the daily use of these sensor systems. 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i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Table 1: Sensor Reference documents</w:t>
      </w: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1005"/>
        <w:gridCol w:w="1005"/>
        <w:gridCol w:w="1110"/>
        <w:gridCol w:w="2340"/>
        <w:gridCol w:w="1230"/>
        <w:gridCol w:w="1680"/>
        <w:tblGridChange w:id="0">
          <w:tblGrid>
            <w:gridCol w:w="975"/>
            <w:gridCol w:w="1005"/>
            <w:gridCol w:w="1005"/>
            <w:gridCol w:w="1110"/>
            <w:gridCol w:w="2340"/>
            <w:gridCol w:w="1230"/>
            <w:gridCol w:w="168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Sensor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Probe Datasheet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Interface Datasheet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Modified Mega TWI code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Notes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Data Documents, other links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Storage Solution (SS) / calibration solutions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DO Probe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DO EZO datasheet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Do_Code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Needs calibration in the lab.  Compensation necessary in the field. Procedures in EZO datasheet.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ORP Probe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ORP EZO Datasheet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Orp_Code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Needs calibration in the lab.  No compensation req’d.  Procedures in EZO datasheet.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SS req’d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pH Probe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Ph EZO Datasheet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Ph_Code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Needs calibrated.  Temperature compensation req’d in the field.  Procedures in the EZO datasheet.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Readings Doc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SS req’d,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3xCS (pH = 4, 7, 10)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EC Probe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EC EZO Datasheet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Ec_Code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Calibration is required - and somewhat complicated in that temperature compensation is required when calibrating.  Temperature compensation req’d in the field.  Procedures in the EZO datasheet.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EC Accuracy graphs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RTD (temp)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PT-1000 Temp probe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RTD EZO Datasheet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Rtd_Comp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Calibrate in boiling water.  Note that water boils at 94.5 degrees C at the altitude of the Innovation Center.  Procedures in the EZO datasheet.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Turbidity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Turbidity sensor board ckt design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Sensor design tasks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0"/>
                  <w:szCs w:val="20"/>
                  <w:u w:val="single"/>
                  <w:rtl w:val="0"/>
                </w:rPr>
                <w:t xml:space="preserve">Sensitivity analysis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Color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Light intensity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considerations: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Water flow, mounting in pipes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7lbzv18jo37e" w:id="3"/>
      <w:bookmarkEnd w:id="3"/>
      <w:r w:rsidDel="00000000" w:rsidR="00000000" w:rsidRPr="00000000">
        <w:rPr>
          <w:rtl w:val="0"/>
        </w:rPr>
        <w:t xml:space="preserve">Calibration process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osp01j4zphc8" w:id="4"/>
      <w:bookmarkEnd w:id="4"/>
      <w:r w:rsidDel="00000000" w:rsidR="00000000" w:rsidRPr="00000000">
        <w:rPr>
          <w:rtl w:val="0"/>
        </w:rPr>
        <w:t xml:space="preserve">Temperature Probe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calibration process comes from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the RTD Data Sheet</w:t>
        </w:r>
      </w:hyperlink>
      <w:r w:rsidDel="00000000" w:rsidR="00000000" w:rsidRPr="00000000">
        <w:rPr>
          <w:rtl w:val="0"/>
        </w:rPr>
        <w:t xml:space="preserve"> Page 12.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innovation center is at 4942’ of elevation.  Water boils here at 95.04 degrees based on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this calculation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Before proceeding to the lab, we tested the command to read a connected sensor with the sensor attached.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sensor properly connected and we read values that went up and down based on whether we were heating or cooling the probe.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used distilled water and boiled it, then inserted the probe. (See image below)</w:t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first temperature probe, labeled A, the calibration data is: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?EXPORT,2,20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00CB21BF0000</w:t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0100283D</w:t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*DONE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Interpreting this for Temperature Probe A: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should see TWO strings, representing TWENTY bytes of data.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we actually see is two strings, representing 20 characters (bytes) of data.</w:t>
      </w:r>
    </w:p>
    <w:p w:rsidR="00000000" w:rsidDel="00000000" w:rsidP="00000000" w:rsidRDefault="00000000" w:rsidRPr="00000000" w14:paraId="00000065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Note: two one byte characters actually equals one real byte of data in memory.  They use a confusing terminology here.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calibration sting in this case is: 00 CB 21 BF 00 00 01 00 28 3D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Calibration import commands when using temperature sensor A should be:</w:t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Import, 00CB21BF0000</w:t>
      </w:r>
    </w:p>
    <w:p w:rsidR="00000000" w:rsidDel="00000000" w:rsidP="00000000" w:rsidRDefault="00000000" w:rsidRPr="00000000" w14:paraId="00000069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Import, 0100283D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second temperature probe (probe B) the calibration data is: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?EXPORT,2,20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00CD2CBF0000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01004F20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*DONE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Interpreting this for Temperature Probe B: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We should see TWO strings, representing TWENTY bytes of data, which we see.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The calibration sting in this case is: 00 CD 2C BF 00 00 01 00 4F 20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The Calibration import commands when using temperature sensor B should be: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Import, 00CD2CBF0000</w:t>
      </w:r>
    </w:p>
    <w:p w:rsidR="00000000" w:rsidDel="00000000" w:rsidP="00000000" w:rsidRDefault="00000000" w:rsidRPr="00000000" w14:paraId="00000078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Import, 01004F20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results need to be copied to the calibration tables below.  They will also need to be put into the pre-field-trip checklist so that the sensor suite is calibrated for the sensors that are actually going into the field.</w:t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thxxvye47oz0" w:id="5"/>
      <w:bookmarkEnd w:id="5"/>
      <w:r w:rsidDel="00000000" w:rsidR="00000000" w:rsidRPr="00000000">
        <w:rPr>
          <w:rtl w:val="0"/>
        </w:rPr>
        <w:t xml:space="preserve">ORP Probe 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Page 12-13 in the ORP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Manual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 the I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C mode we must continuously request readings.  This is the “R” command - send it every second and wait for a reply.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the 225 mV calibration solution pouch (Bottle Not Pouch) and have it nearby.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Rinse of the sensor first (distilled water preferred).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Open the 225 mV calibration pouch and insert sensor into the pouch.  Take continuous measurements until the readings stabilize.  The stabilization may have slight fluctuation in values.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stabilized, issue the command “cal,225”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order to capture the calibration values (which may be needed in the future), use the export calibration command (see page 50).  Cut and paste the output in this document.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Orp A Calibration Data (12 characters, 6 bytes)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4094C001C5C8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ORP B Calibration data (12 characters, 6 bytes)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C0FDC0013C14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Prior to using one of the above sensors, the calibration data must be uploaded into the Arduino using the IMport command for the sensor being used.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Repeat this process once per year.  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bookmarkStart w:colFirst="0" w:colLast="0" w:name="_b4jm9nz3mkf" w:id="6"/>
      <w:bookmarkEnd w:id="6"/>
      <w:r w:rsidDel="00000000" w:rsidR="00000000" w:rsidRPr="00000000">
        <w:rPr>
          <w:rtl w:val="0"/>
        </w:rPr>
        <w:t xml:space="preserve">DO Probe 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Pages 9-12 in the Dissolved Oxygen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Manual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now, we are doing the single point calibration (we do not need to be calibrated below 1mg/L).  This procedure is described on page 10 of the manual.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the sensor to the EZO board and ensure connection to the arduino.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Leave the sensor open to the air.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Continuously request readings until the value stabilizes using the R command.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Issue the CAL command once stabilized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sensor A, the readings stabilized.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DO Calibration data for sensor A: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Note: The export commands failed.  Not enough power??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For sensor B, the readings </w:t>
      </w:r>
      <w:r w:rsidDel="00000000" w:rsidR="00000000" w:rsidRPr="00000000">
        <w:rPr>
          <w:u w:val="single"/>
          <w:rtl w:val="0"/>
        </w:rPr>
        <w:t xml:space="preserve">did not stabilize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Note: The export commands failed.  Not enough power??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contact Atles on these DO sensor issues.  In the meantime, only use DO Sensor A, as sensor B appears to have issues.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recalibration can be performed in the field when needed - as long as the sensor is dry.  (NOTE: DO not wipe it dry, let it air dry).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1h7koo64aqlx" w:id="7"/>
      <w:bookmarkEnd w:id="7"/>
      <w:r w:rsidDel="00000000" w:rsidR="00000000" w:rsidRPr="00000000">
        <w:rPr>
          <w:rtl w:val="0"/>
        </w:rPr>
        <w:t xml:space="preserve">pH probe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Calibration Comes from the Ph manual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Pages 11-13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Continuously Take Readings 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sequence of testing is pH7, then pH4, thenpH10.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7.00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Began With Removing Prob From Storage Cap </w:t>
      </w:r>
    </w:p>
    <w:p w:rsidR="00000000" w:rsidDel="00000000" w:rsidP="00000000" w:rsidRDefault="00000000" w:rsidRPr="00000000" w14:paraId="0000009D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Rinse Probe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the top of Ph Pouch 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Ph Into pouch until Reading Stabilize </w:t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 Is Only Valid For 20 Minutes after Discord </w:t>
      </w:r>
    </w:p>
    <w:p w:rsidR="00000000" w:rsidDel="00000000" w:rsidP="00000000" w:rsidRDefault="00000000" w:rsidRPr="00000000" w14:paraId="000000A1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Reading Stabilize Send Cal,Mid,7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Onto 4.00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sequence of testing is pH7, then pH4, then pH10.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4.00</w:t>
      </w:r>
    </w:p>
    <w:p w:rsidR="00000000" w:rsidDel="00000000" w:rsidP="00000000" w:rsidRDefault="00000000" w:rsidRPr="00000000" w14:paraId="000000A5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Began With Removing Probe From Storage Cap </w:t>
      </w:r>
    </w:p>
    <w:p w:rsidR="00000000" w:rsidDel="00000000" w:rsidP="00000000" w:rsidRDefault="00000000" w:rsidRPr="00000000" w14:paraId="000000A6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Rinse Probe</w:t>
      </w:r>
    </w:p>
    <w:p w:rsidR="00000000" w:rsidDel="00000000" w:rsidP="00000000" w:rsidRDefault="00000000" w:rsidRPr="00000000" w14:paraId="000000A7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the top of Ph Pouch </w:t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the Ph Into pouch until Reading Stabilize 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Solution Is Only Valid For 20 Minutes after Discord 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Reading Stabilize Send Cal,Mid,7</w:t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gxl30c9znw23" w:id="8"/>
      <w:bookmarkEnd w:id="8"/>
      <w:r w:rsidDel="00000000" w:rsidR="00000000" w:rsidRPr="00000000">
        <w:rPr>
          <w:rtl w:val="0"/>
        </w:rPr>
        <w:t xml:space="preserve">EC Probe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Calibration Comes from page 12-16</w:t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Point Calibration (plus dry calibration)</w:t>
      </w:r>
    </w:p>
    <w:p w:rsidR="00000000" w:rsidDel="00000000" w:rsidP="00000000" w:rsidRDefault="00000000" w:rsidRPr="00000000" w14:paraId="000000A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Solutions are </w:t>
      </w:r>
    </w:p>
    <w:p w:rsidR="00000000" w:rsidDel="00000000" w:rsidP="00000000" w:rsidRDefault="00000000" w:rsidRPr="00000000" w14:paraId="000000A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12,880us Atlas Scientific</w:t>
      </w:r>
    </w:p>
    <w:p w:rsidR="00000000" w:rsidDel="00000000" w:rsidP="00000000" w:rsidRDefault="00000000" w:rsidRPr="00000000" w14:paraId="000000B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80,000us Atlas Scientific 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wet the probe before Calibration 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Probe Type to the right voltage k 1.0 is the default</w:t>
      </w:r>
    </w:p>
    <w:p w:rsidR="00000000" w:rsidDel="00000000" w:rsidP="00000000" w:rsidRDefault="00000000" w:rsidRPr="00000000" w14:paraId="000000B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queried the EZO setting and it is set to k=1.0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 Dry is the first one take a cal in the air </w:t>
      </w:r>
    </w:p>
    <w:p w:rsidR="00000000" w:rsidDel="00000000" w:rsidP="00000000" w:rsidRDefault="00000000" w:rsidRPr="00000000" w14:paraId="000000B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Continuous Reading to set cal,dry </w:t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command failed (pending) until Mark extended the command wait time for calibration to 2 seconds. 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Calibration Results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Cal Probe A Low (12,880uS)</w:t>
      </w:r>
    </w:p>
    <w:p w:rsidR="00000000" w:rsidDel="00000000" w:rsidP="00000000" w:rsidRDefault="00000000" w:rsidRPr="00000000" w14:paraId="000000B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Calibration fluid 23 degrees Celsius - no need to compensate (within 5 degrees)</w:t>
      </w:r>
    </w:p>
    <w:p w:rsidR="00000000" w:rsidDel="00000000" w:rsidP="00000000" w:rsidRDefault="00000000" w:rsidRPr="00000000" w14:paraId="000000B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Waited two minutes - Issued the Cal,low,12880 command.  We queried the cal (Cal, ?), and were told it was calibrated to dry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(not a one point cal).  This is an issue. It means the calibration did not take place.</w:t>
      </w:r>
    </w:p>
    <w:p w:rsidR="00000000" w:rsidDel="00000000" w:rsidP="00000000" w:rsidRDefault="00000000" w:rsidRPr="00000000" w14:paraId="000000B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tried to do the second (high) calibration.  Once settled, we issued the cal,high,80000 command.  Cal,? Responded with “?cal,0”, again meaning the calibration did not take.</w:t>
      </w:r>
    </w:p>
    <w:p w:rsidR="00000000" w:rsidDel="00000000" w:rsidP="00000000" w:rsidRDefault="00000000" w:rsidRPr="00000000" w14:paraId="000000B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Tried the second sensor, same result.</w:t>
      </w:r>
    </w:p>
    <w:p w:rsidR="00000000" w:rsidDel="00000000" w:rsidP="00000000" w:rsidRDefault="00000000" w:rsidRPr="00000000" w14:paraId="000000B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Tried the second EZO board.  Same result.</w:t>
      </w:r>
    </w:p>
    <w:p w:rsidR="00000000" w:rsidDel="00000000" w:rsidP="00000000" w:rsidRDefault="00000000" w:rsidRPr="00000000" w14:paraId="000000B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CRAIG TOOK THE ACTION TO CONTACT ATLAS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/>
      </w:pPr>
      <w:bookmarkStart w:colFirst="0" w:colLast="0" w:name="_l0hl515elezs" w:id="9"/>
      <w:bookmarkEnd w:id="9"/>
      <w:r w:rsidDel="00000000" w:rsidR="00000000" w:rsidRPr="00000000">
        <w:rPr>
          <w:rtl w:val="0"/>
        </w:rPr>
        <w:t xml:space="preserve">Calibration results tables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Build table to collect calibration results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iles.atlas-scientific.com/conductivity_accuracy_graph.pdf" TargetMode="External"/><Relationship Id="rId22" Type="http://schemas.openxmlformats.org/officeDocument/2006/relationships/hyperlink" Target="https://files.atlas-scientific.com/EZO_RTD_Datasheet.pdf" TargetMode="External"/><Relationship Id="rId21" Type="http://schemas.openxmlformats.org/officeDocument/2006/relationships/hyperlink" Target="https://files.atlas-scientific.com/PT-1000-probe.pdf" TargetMode="External"/><Relationship Id="rId24" Type="http://schemas.openxmlformats.org/officeDocument/2006/relationships/hyperlink" Target="https://docs.google.com/document/d/16GMlUNbgq-OU39ZIzDr7a6In5NJqo6UcgynC9b5zo90/edit?usp=sharing" TargetMode="External"/><Relationship Id="rId23" Type="http://schemas.openxmlformats.org/officeDocument/2006/relationships/hyperlink" Target="https://drive.google.com/drive/folders/1Fwu1ZbCUbtkVGgJaJaNEcIfLDab7Z304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EqxbBd91KG8b2E-gcIgNzMFs0uUeehqK?usp=sharing" TargetMode="External"/><Relationship Id="rId26" Type="http://schemas.openxmlformats.org/officeDocument/2006/relationships/hyperlink" Target="https://docs.google.com/spreadsheets/d/1flnAnnFmPlZLAyD3je_cCqrFYG-jV2GHzlvq3TWtmHE/edit#gid=0" TargetMode="External"/><Relationship Id="rId25" Type="http://schemas.openxmlformats.org/officeDocument/2006/relationships/hyperlink" Target="https://docs.google.com/document/d/1ZhzHtK6CKekxFELb6nKkIBcgsUhLxm1X4uhkr62BGwg/edit?usp=sharing" TargetMode="External"/><Relationship Id="rId28" Type="http://schemas.openxmlformats.org/officeDocument/2006/relationships/hyperlink" Target="https://files.atlas-scientific.com/EZO_RTD_Datasheet.pdf" TargetMode="External"/><Relationship Id="rId27" Type="http://schemas.openxmlformats.org/officeDocument/2006/relationships/hyperlink" Target="https://files.atlas-scientific.com/connecting-probes-into-a-pipe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Psr7MdnqTAKRTj3egFYFzSSMNDJwqV8I" TargetMode="External"/><Relationship Id="rId29" Type="http://schemas.openxmlformats.org/officeDocument/2006/relationships/hyperlink" Target="https://chemistrycalc.com/chemistry/boiling-point-altitude-calculator/#solve-boiling-point-altitude" TargetMode="External"/><Relationship Id="rId7" Type="http://schemas.openxmlformats.org/officeDocument/2006/relationships/hyperlink" Target="https://files.atlas-scientific.com/LG_DO_probe.pdf" TargetMode="External"/><Relationship Id="rId8" Type="http://schemas.openxmlformats.org/officeDocument/2006/relationships/hyperlink" Target="https://files.atlas-scientific.com/DO_EZO_Datasheet.pdf" TargetMode="External"/><Relationship Id="rId31" Type="http://schemas.openxmlformats.org/officeDocument/2006/relationships/hyperlink" Target="https://atlas-scientific.com/files/ORP_EZO_Datasheet.pdf" TargetMode="External"/><Relationship Id="rId30" Type="http://schemas.openxmlformats.org/officeDocument/2006/relationships/image" Target="media/image1.png"/><Relationship Id="rId11" Type="http://schemas.openxmlformats.org/officeDocument/2006/relationships/hyperlink" Target="https://files.atlas-scientific.com/ORP_EZO_Datasheet.pdf" TargetMode="External"/><Relationship Id="rId33" Type="http://schemas.openxmlformats.org/officeDocument/2006/relationships/hyperlink" Target="https://files.atlas-scientific.com/pH_EZO_Datasheet.pdf" TargetMode="External"/><Relationship Id="rId10" Type="http://schemas.openxmlformats.org/officeDocument/2006/relationships/hyperlink" Target="https://files.atlas-scientific.com/orp_probe.pdf" TargetMode="External"/><Relationship Id="rId32" Type="http://schemas.openxmlformats.org/officeDocument/2006/relationships/hyperlink" Target="https://files.atlas-scientific.com/DO_EZO_Datasheet.pdf" TargetMode="External"/><Relationship Id="rId13" Type="http://schemas.openxmlformats.org/officeDocument/2006/relationships/hyperlink" Target="https://files.atlas-scientific.com/pH_probe.pdf" TargetMode="External"/><Relationship Id="rId12" Type="http://schemas.openxmlformats.org/officeDocument/2006/relationships/hyperlink" Target="https://drive.google.com/drive/folders/1Psr7MdnqTAKRTj3egFYFzSSMNDJwqV8I?usp=sharing" TargetMode="External"/><Relationship Id="rId15" Type="http://schemas.openxmlformats.org/officeDocument/2006/relationships/hyperlink" Target="https://drive.google.com/drive/folders/1zNlmxwSAjaoutUNs2tj-xZdu_--tn4jC" TargetMode="External"/><Relationship Id="rId14" Type="http://schemas.openxmlformats.org/officeDocument/2006/relationships/hyperlink" Target="https://files.atlas-scientific.com/pH_EZO_Datasheet.pdf" TargetMode="External"/><Relationship Id="rId17" Type="http://schemas.openxmlformats.org/officeDocument/2006/relationships/hyperlink" Target="https://files.atlas-scientific.com/EC_K_1.0_probe.pdf" TargetMode="External"/><Relationship Id="rId16" Type="http://schemas.openxmlformats.org/officeDocument/2006/relationships/hyperlink" Target="https://docs.google.com/document/d/1kuBjtr68250TKq6A5CdOdpyQT-ceDq_i5QQdlgRHGrw/edit" TargetMode="External"/><Relationship Id="rId19" Type="http://schemas.openxmlformats.org/officeDocument/2006/relationships/hyperlink" Target="https://drive.google.com/drive/folders/1o6r8_FemZtHYR5ABRJB3fBp7cbmKfMOg?usp=sharing" TargetMode="External"/><Relationship Id="rId18" Type="http://schemas.openxmlformats.org/officeDocument/2006/relationships/hyperlink" Target="https://files.atlas-scientific.com/EC_EZO_Datashee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