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D5F4" w14:textId="77777777" w:rsidR="00427554" w:rsidRPr="008E67EB" w:rsidRDefault="00427554" w:rsidP="00427554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</w:t>
      </w:r>
    </w:p>
    <w:p w14:paraId="0844D9F2" w14:textId="77777777" w:rsidR="00427554" w:rsidRPr="008E67EB" w:rsidRDefault="00427554" w:rsidP="004275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  <w:r w:rsidRPr="008E67EB">
        <w:rPr>
          <w:rFonts w:ascii="Times New Roman" w:hAnsi="Times New Roman" w:cs="Times New Roman"/>
          <w:sz w:val="32"/>
          <w:szCs w:val="32"/>
        </w:rPr>
        <w:br/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 xml:space="preserve">"Национальный </w:t>
      </w:r>
      <w:r w:rsidRPr="009252AC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 xml:space="preserve">сследовательский </w:t>
      </w:r>
      <w:r>
        <w:rPr>
          <w:rFonts w:ascii="Times New Roman" w:hAnsi="Times New Roman" w:cs="Times New Roman"/>
          <w:b/>
          <w:bCs/>
          <w:sz w:val="32"/>
          <w:szCs w:val="32"/>
        </w:rPr>
        <w:t>У</w:t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>ниверситет ИТМО"</w:t>
      </w:r>
    </w:p>
    <w:p w14:paraId="5469C665" w14:textId="77777777" w:rsidR="00427554" w:rsidRPr="008E67EB" w:rsidRDefault="00427554" w:rsidP="004275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ECF458" w14:textId="77777777" w:rsidR="00427554" w:rsidRPr="008E67EB" w:rsidRDefault="00427554" w:rsidP="004275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67EB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Компьютерных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E67EB">
        <w:rPr>
          <w:rFonts w:ascii="Times New Roman" w:hAnsi="Times New Roman" w:cs="Times New Roman"/>
          <w:sz w:val="28"/>
          <w:szCs w:val="28"/>
        </w:rPr>
        <w:t>ехнологий</w:t>
      </w:r>
    </w:p>
    <w:p w14:paraId="3566C423" w14:textId="77777777" w:rsidR="00427554" w:rsidRPr="008E67EB" w:rsidRDefault="00427554" w:rsidP="00427554">
      <w:pPr>
        <w:rPr>
          <w:rFonts w:ascii="Times New Roman" w:hAnsi="Times New Roman" w:cs="Times New Roman"/>
          <w:sz w:val="24"/>
          <w:szCs w:val="24"/>
        </w:rPr>
      </w:pPr>
    </w:p>
    <w:p w14:paraId="427F4968" w14:textId="77777777" w:rsidR="00427554" w:rsidRPr="008E67EB" w:rsidRDefault="00427554" w:rsidP="00427554">
      <w:pPr>
        <w:rPr>
          <w:rFonts w:ascii="Times New Roman" w:hAnsi="Times New Roman" w:cs="Times New Roman"/>
          <w:sz w:val="24"/>
          <w:szCs w:val="24"/>
        </w:rPr>
      </w:pPr>
    </w:p>
    <w:p w14:paraId="282FFAB1" w14:textId="77777777" w:rsidR="00427554" w:rsidRPr="008E67EB" w:rsidRDefault="00427554" w:rsidP="00427554">
      <w:pPr>
        <w:rPr>
          <w:rFonts w:ascii="Times New Roman" w:hAnsi="Times New Roman" w:cs="Times New Roman"/>
          <w:sz w:val="24"/>
          <w:szCs w:val="24"/>
        </w:rPr>
      </w:pPr>
    </w:p>
    <w:p w14:paraId="53B11EF5" w14:textId="610F6F00" w:rsidR="00427554" w:rsidRPr="008E67EB" w:rsidRDefault="00427554" w:rsidP="004275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7E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4CFD81DB" w14:textId="77777777" w:rsidR="00427554" w:rsidRPr="008E67EB" w:rsidRDefault="00427554" w:rsidP="00427554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7EB">
        <w:rPr>
          <w:rFonts w:ascii="Times New Roman" w:hAnsi="Times New Roman" w:cs="Times New Roman"/>
          <w:sz w:val="36"/>
          <w:szCs w:val="36"/>
        </w:rPr>
        <w:t>по дисциплине</w:t>
      </w:r>
    </w:p>
    <w:p w14:paraId="346B9B21" w14:textId="77777777" w:rsidR="00427554" w:rsidRPr="008E67EB" w:rsidRDefault="00427554" w:rsidP="004275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7EB">
        <w:rPr>
          <w:rFonts w:ascii="Times New Roman" w:hAnsi="Times New Roman" w:cs="Times New Roman"/>
          <w:b/>
          <w:bCs/>
          <w:sz w:val="36"/>
          <w:szCs w:val="36"/>
        </w:rPr>
        <w:t>«</w:t>
      </w:r>
      <w:r>
        <w:rPr>
          <w:rFonts w:ascii="Times New Roman" w:hAnsi="Times New Roman" w:cs="Times New Roman"/>
          <w:b/>
          <w:bCs/>
          <w:sz w:val="36"/>
          <w:szCs w:val="36"/>
        </w:rPr>
        <w:t>Низкоуровневое программирование</w:t>
      </w:r>
      <w:r w:rsidRPr="008E67E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1F2B2266" w14:textId="77777777" w:rsidR="00427554" w:rsidRPr="002A1986" w:rsidRDefault="00427554" w:rsidP="00427554">
      <w:pPr>
        <w:tabs>
          <w:tab w:val="center" w:pos="4677"/>
          <w:tab w:val="left" w:pos="62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4D35BA0" w14:textId="009C1CB8" w:rsidR="00427554" w:rsidRPr="00427554" w:rsidRDefault="00427554" w:rsidP="0042755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</w:t>
      </w:r>
      <w:r>
        <w:rPr>
          <w:rFonts w:ascii="Times New Roman" w:hAnsi="Times New Roman" w:cs="Times New Roman"/>
          <w:sz w:val="36"/>
          <w:szCs w:val="36"/>
          <w:lang w:val="en-US"/>
        </w:rPr>
        <w:t>“XML”</w:t>
      </w:r>
    </w:p>
    <w:p w14:paraId="4B6EE849" w14:textId="77777777" w:rsidR="00427554" w:rsidRPr="008E67EB" w:rsidRDefault="00427554" w:rsidP="00427554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8D20638" w14:textId="77777777" w:rsidR="00427554" w:rsidRPr="008E67EB" w:rsidRDefault="00427554" w:rsidP="004275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457A0C" w14:textId="77777777" w:rsidR="00427554" w:rsidRPr="008E67EB" w:rsidRDefault="00427554" w:rsidP="004275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67E0D3" w14:textId="77777777" w:rsidR="00427554" w:rsidRPr="008E67EB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C28B68D" w14:textId="77777777" w:rsidR="00427554" w:rsidRPr="008E67EB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0F00608" w14:textId="77777777" w:rsidR="00427554" w:rsidRPr="008E67EB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3243BB9" w14:textId="77777777" w:rsidR="00427554" w:rsidRPr="008E67EB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013E161" w14:textId="77777777" w:rsidR="00427554" w:rsidRPr="008E67EB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5BA106C" w14:textId="77777777" w:rsidR="00427554" w:rsidRPr="008E67EB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E14C2F8" w14:textId="77777777" w:rsidR="00427554" w:rsidRPr="008E67EB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Выполнил:</w:t>
      </w:r>
    </w:p>
    <w:p w14:paraId="3D8885BA" w14:textId="77777777" w:rsidR="00427554" w:rsidRPr="00B04935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 xml:space="preserve">Студент группы </w:t>
      </w:r>
      <w:r w:rsidRPr="008E67EB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290B3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3302</w:t>
      </w:r>
    </w:p>
    <w:p w14:paraId="397EFE0C" w14:textId="77777777" w:rsidR="00427554" w:rsidRPr="00796050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Тюрин</w:t>
      </w:r>
      <w:r w:rsidRPr="007960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Святослав</w:t>
      </w:r>
      <w:r w:rsidRPr="007960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Вячеславович</w:t>
      </w:r>
    </w:p>
    <w:p w14:paraId="57E4E527" w14:textId="77777777" w:rsidR="00427554" w:rsidRPr="00796050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337FE5C" w14:textId="77777777" w:rsidR="00427554" w:rsidRPr="008E67EB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Преподаватель</w:t>
      </w:r>
    </w:p>
    <w:p w14:paraId="1625C633" w14:textId="77777777" w:rsidR="00427554" w:rsidRPr="008947A3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Кореньков Юрий Дмитриевич</w:t>
      </w:r>
    </w:p>
    <w:p w14:paraId="42313D8A" w14:textId="77777777" w:rsidR="00427554" w:rsidRDefault="00427554" w:rsidP="00427554">
      <w:pPr>
        <w:spacing w:after="0" w:line="240" w:lineRule="auto"/>
        <w:rPr>
          <w:rFonts w:ascii="Times New Roman" w:hAnsi="Times New Roman" w:cs="Times New Roman"/>
        </w:rPr>
      </w:pPr>
    </w:p>
    <w:p w14:paraId="7612ABA6" w14:textId="77777777" w:rsidR="00427554" w:rsidRDefault="00427554" w:rsidP="0042755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54FFB50" w14:textId="77777777" w:rsidR="00427554" w:rsidRDefault="00427554" w:rsidP="0042755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868F738" w14:textId="77777777" w:rsidR="00427554" w:rsidRPr="008E67EB" w:rsidRDefault="00427554" w:rsidP="0042755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67EB">
        <w:rPr>
          <w:rFonts w:ascii="Times New Roman" w:hAnsi="Times New Roman" w:cs="Times New Roman"/>
        </w:rPr>
        <w:t>Санкт Петербург</w:t>
      </w:r>
    </w:p>
    <w:p w14:paraId="5DE0D9F0" w14:textId="77777777" w:rsidR="00427554" w:rsidRDefault="00427554" w:rsidP="0042755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67EB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3</w:t>
      </w:r>
    </w:p>
    <w:p w14:paraId="0E048AAD" w14:textId="77777777" w:rsidR="00427554" w:rsidRDefault="00427554" w:rsidP="007B44D3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B0A7CA8" w14:textId="4AB1472E" w:rsidR="00FC11CB" w:rsidRDefault="00FC11CB" w:rsidP="007B44D3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Задание</w:t>
      </w:r>
    </w:p>
    <w:p w14:paraId="31EF28EA" w14:textId="3015A0E2" w:rsidR="00FC11CB" w:rsidRPr="00CB47FB" w:rsidRDefault="00FC11CB" w:rsidP="00FC11C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На базе данного транспортного формата описать схему протокола обмена информацией и воспользоваться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существующей библиотекой по выбору для реализации модуля, обеспечивающего его функционирование.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Протокол должен включать представление информации о командах создания, выборки, модификации и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удаления данных в соответствии с данной формой, и результатах их выполнения.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Используя созданные в результате выполнения заданий модули, разработать в виде консольного приложения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две программы: клиентскую и серверную части. Серверная часть – получающая по сети запросы и операции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описанного формата и последовательно выполняющая их над файлом данных с помощью модуля из первого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задания. Имя фала данных для работы получать с аргументами командной строки, создавать новый в случае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его отсутствия. Клиентская часть – в цикле получающая на стандартный ввод текст команд, извлекающая из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него информацию о запрашиваемой операции с помощью модуля из второго задания и пересылающая её на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сервер с помощью модуля для обмена информацией, получающая ответ и выводящая его в человеко-понятном виде в стандартный вывод.</w:t>
      </w:r>
    </w:p>
    <w:p w14:paraId="48C9C043" w14:textId="7EE1B316" w:rsidR="00CB47FB" w:rsidRPr="00CB47FB" w:rsidRDefault="00CB47FB" w:rsidP="00FC11C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</w:p>
    <w:p w14:paraId="38FB9A30" w14:textId="7777777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1 Изучить выбранную библиотеку</w:t>
      </w:r>
    </w:p>
    <w:p w14:paraId="2756ECDE" w14:textId="7905F7ED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ab/>
        <w:t xml:space="preserve">a. Библиотека должна обеспечивать </w:t>
      </w:r>
      <w:proofErr w:type="spellStart"/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сериализацию</w:t>
      </w:r>
      <w:proofErr w:type="spellEnd"/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и </w:t>
      </w:r>
      <w:proofErr w:type="spellStart"/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десериализацию</w:t>
      </w:r>
      <w:proofErr w:type="spellEnd"/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с валидацией в</w:t>
      </w:r>
    </w:p>
    <w:p w14:paraId="4CC9DAC9" w14:textId="7777777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соответствии со схемой</w:t>
      </w:r>
    </w:p>
    <w:p w14:paraId="76DB3E90" w14:textId="61CBAEBA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b. Предпочтителен выбор библиотек, поддерживающих </w:t>
      </w:r>
      <w:proofErr w:type="spellStart"/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кодогенерацию</w:t>
      </w:r>
      <w:proofErr w:type="spellEnd"/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на основе схемы</w:t>
      </w:r>
    </w:p>
    <w:p w14:paraId="070868EE" w14:textId="22352E2B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c.</w:t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Библиотека может поддерживать передачу данных посредством TCP соединения</w:t>
      </w:r>
    </w:p>
    <w:p w14:paraId="68AE3718" w14:textId="3EA68CCB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Иначе, использовать сетевые сокеты посредством API ОС</w:t>
      </w:r>
    </w:p>
    <w:p w14:paraId="7E847C3D" w14:textId="16740DF5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d. Библиотека может обеспечивать диспетчеризацию удалённых вызовов</w:t>
      </w:r>
    </w:p>
    <w:p w14:paraId="3B9F3F46" w14:textId="73CD895A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Иначе, реализовать диспетчеризацию вызовов на основе информации о виде команды</w:t>
      </w:r>
    </w:p>
    <w:p w14:paraId="674B37DE" w14:textId="7777777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2 На основе существующей библиотеки реализовать модуль, обеспечивающий взаимодействие</w:t>
      </w:r>
    </w:p>
    <w:p w14:paraId="4BAB3EE0" w14:textId="2F1B254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a. Описать схему протокола в поддерживаемом библиотекой формате</w:t>
      </w:r>
    </w:p>
    <w:p w14:paraId="0398018D" w14:textId="0D6CF61A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Описание должно включать информацию о командах, их аргументах и результатах</w:t>
      </w:r>
    </w:p>
    <w:p w14:paraId="79804075" w14:textId="6C2396B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Схема может включать дополнительные сущности (например, для итератора)</w:t>
      </w:r>
    </w:p>
    <w:p w14:paraId="4835B839" w14:textId="2C59E00B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b. Подключить библиотеку к проекту и сформировать публичный интерфейс модуля с</w:t>
      </w:r>
    </w:p>
    <w:p w14:paraId="4FE935F4" w14:textId="0EF4DFB0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использованием встроенных или сгенерированных структур данных используемой библиотеки</w:t>
      </w:r>
    </w:p>
    <w:p w14:paraId="40C7A3EA" w14:textId="2F76761E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Поддержать установление соединения, отправку команд и получение их результатов</w:t>
      </w:r>
    </w:p>
    <w:p w14:paraId="45E80C6B" w14:textId="44CC77AC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Поддержать приём входящих соединений, приём команд и отправку их результатов</w:t>
      </w:r>
    </w:p>
    <w:p w14:paraId="65510885" w14:textId="4434CE75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c.</w:t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Реализовать публичный интерфейс посредством библиотеки в соответствии с п1</w:t>
      </w:r>
    </w:p>
    <w:p w14:paraId="70C0D2EB" w14:textId="7777777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3 Реализовать серверную часть в виде консольного приложения</w:t>
      </w:r>
    </w:p>
    <w:p w14:paraId="30688432" w14:textId="38E13666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a. В качестве аргументов командной строки приложение принимает:</w:t>
      </w:r>
    </w:p>
    <w:p w14:paraId="34A451B3" w14:textId="557BCD06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Адрес локальной конечной точки для прослушивания входящих соединений</w:t>
      </w:r>
    </w:p>
    <w:p w14:paraId="1EDF0A35" w14:textId="7124C5F8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Имя файла данных, который необходимо открыть, если он существует, иначе создать</w:t>
      </w:r>
    </w:p>
    <w:p w14:paraId="6D976659" w14:textId="389F1C21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b. Работает с файлом данных посредством модуля из задания 1</w:t>
      </w:r>
    </w:p>
    <w:p w14:paraId="456AB28F" w14:textId="4B06E026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c.</w:t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Принимает входящие соединения и взаимодействует с клиентами посредством модуля из п2</w:t>
      </w:r>
    </w:p>
    <w:p w14:paraId="2950EAD2" w14:textId="61D1FA8D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d. Поступающая информация о запрашиваемых операциях преобразуется из структур данных</w:t>
      </w:r>
    </w:p>
    <w:p w14:paraId="204D5016" w14:textId="4F85F0E0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модуля взаимодействия к структурам данных модуля управления данными и наоборот</w:t>
      </w:r>
    </w:p>
    <w:p w14:paraId="51060EA5" w14:textId="7777777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4 Реализовать клиентскую часть в виде консольного приложения</w:t>
      </w:r>
    </w:p>
    <w:p w14:paraId="706CA1AF" w14:textId="6076B2AA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a. В качестве аргументов командной строки приложение принимает адрес конечной точки для</w:t>
      </w:r>
    </w:p>
    <w:p w14:paraId="1283BD4C" w14:textId="7777777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подключения</w:t>
      </w:r>
    </w:p>
    <w:p w14:paraId="6301D6DD" w14:textId="44B1162C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b. Подключается к серверу и взаимодействует с ним посредством модуля из п2</w:t>
      </w:r>
    </w:p>
    <w:p w14:paraId="0F0C5AEA" w14:textId="5EA37A18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c.</w:t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Читает со стандартного ввода текст команд и анализирует их посредством модуля из задания 2</w:t>
      </w:r>
    </w:p>
    <w:p w14:paraId="680869AB" w14:textId="408FD8A4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d. Преобразует результат разбора команды к структурам данных модуля из п2, передаёт их для</w:t>
      </w:r>
    </w:p>
    <w:p w14:paraId="25CABAD6" w14:textId="6976D0F6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обработки на сервер, возвращаемые результаты выводит в стандартный поток вывода</w:t>
      </w:r>
    </w:p>
    <w:p w14:paraId="6D6E64ED" w14:textId="7777777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5 Результаты тестирования представить в виде отчёта, в который включить:</w:t>
      </w:r>
    </w:p>
    <w:p w14:paraId="3F22D959" w14:textId="0E3B4EDA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d. В части 3 привести пример сеанса работы разработанных программ</w:t>
      </w:r>
    </w:p>
    <w:p w14:paraId="36F911E9" w14:textId="144CC0BD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e. В части 4 описать решение, реализованное в соответствии с пп.2-4</w:t>
      </w:r>
    </w:p>
    <w:p w14:paraId="4AC169D5" w14:textId="60F7C9C9" w:rsid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f.</w:t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В часть 5 включить составленную схему п.2а</w:t>
      </w:r>
    </w:p>
    <w:p w14:paraId="1D0518FC" w14:textId="679C43C7" w:rsidR="008446D7" w:rsidRDefault="008446D7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</w:p>
    <w:p w14:paraId="70E10707" w14:textId="03D77A4D" w:rsidR="008446D7" w:rsidRDefault="008446D7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</w:p>
    <w:p w14:paraId="7C7B9F08" w14:textId="2D90E58D" w:rsidR="008446D7" w:rsidRDefault="008446D7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</w:p>
    <w:p w14:paraId="2AC31E94" w14:textId="1A78CAC4" w:rsidR="008446D7" w:rsidRDefault="008446D7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</w:p>
    <w:p w14:paraId="2707811E" w14:textId="65F1336A" w:rsidR="008446D7" w:rsidRDefault="008446D7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</w:p>
    <w:p w14:paraId="714E4957" w14:textId="636074A8" w:rsidR="008446D7" w:rsidRDefault="008446D7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</w:p>
    <w:p w14:paraId="402AA708" w14:textId="3F56BA5E" w:rsidR="008446D7" w:rsidRDefault="008446D7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</w:p>
    <w:p w14:paraId="7D388787" w14:textId="68D759AB" w:rsidR="008446D7" w:rsidRDefault="008446D7" w:rsidP="008446D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40"/>
          <w:szCs w:val="40"/>
          <w:lang w:eastAsia="ru-RU"/>
        </w:rPr>
      </w:pPr>
      <w:r w:rsidRPr="008446D7">
        <w:rPr>
          <w:rFonts w:eastAsia="Times New Roman" w:cstheme="minorHAnsi"/>
          <w:color w:val="1A1A1A"/>
          <w:sz w:val="40"/>
          <w:szCs w:val="40"/>
          <w:lang w:eastAsia="ru-RU"/>
        </w:rPr>
        <w:t>Ход работы</w:t>
      </w:r>
    </w:p>
    <w:p w14:paraId="61CCEFC3" w14:textId="4A4B32C8" w:rsidR="00780C4C" w:rsidRPr="00F77143" w:rsidRDefault="00F77143" w:rsidP="00F7714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u w:val="single"/>
          <w:lang w:eastAsia="ru-RU"/>
        </w:rPr>
      </w:pPr>
      <w:r w:rsidRPr="00F77143">
        <w:rPr>
          <w:rFonts w:eastAsia="Times New Roman" w:cstheme="minorHAnsi"/>
          <w:color w:val="1A1A1A"/>
          <w:sz w:val="24"/>
          <w:szCs w:val="24"/>
          <w:lang w:eastAsia="ru-RU"/>
        </w:rPr>
        <w:t xml:space="preserve">Клиент получает запрос, парсит его в структуру из прошлой лабораторной </w:t>
      </w:r>
      <w:r w:rsidRPr="00F77143">
        <w:rPr>
          <w:rFonts w:eastAsia="Times New Roman" w:cstheme="minorHAnsi"/>
          <w:color w:val="1A1A1A"/>
          <w:sz w:val="24"/>
          <w:szCs w:val="24"/>
          <w:lang w:val="en-US" w:eastAsia="ru-RU"/>
        </w:rPr>
        <w:t>request</w:t>
      </w:r>
      <w:r w:rsidRPr="00F77143">
        <w:rPr>
          <w:rFonts w:eastAsia="Times New Roman" w:cstheme="minorHAnsi"/>
          <w:color w:val="1A1A1A"/>
          <w:sz w:val="24"/>
          <w:szCs w:val="24"/>
          <w:lang w:eastAsia="ru-RU"/>
        </w:rPr>
        <w:t xml:space="preserve">, затем упаковывает эту структуру в </w:t>
      </w:r>
      <w:r w:rsidRPr="00F77143">
        <w:rPr>
          <w:rFonts w:eastAsia="Times New Roman" w:cstheme="minorHAnsi"/>
          <w:color w:val="1A1A1A"/>
          <w:sz w:val="24"/>
          <w:szCs w:val="24"/>
          <w:lang w:val="en-US" w:eastAsia="ru-RU"/>
        </w:rPr>
        <w:t>XML</w:t>
      </w:r>
      <w:r w:rsidRPr="00F77143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и отправляет запрос на сервер.</w:t>
      </w:r>
      <w:r w:rsidR="008A0D0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Получает ответ и выводит его на экран.</w:t>
      </w:r>
    </w:p>
    <w:p w14:paraId="1B38CE28" w14:textId="24CF9072" w:rsidR="00F77143" w:rsidRPr="00F77143" w:rsidRDefault="00F77143" w:rsidP="00F7714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u w:val="single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Сервер в свою очеред</w:t>
      </w:r>
      <w:r w:rsidR="008A0D08">
        <w:rPr>
          <w:rFonts w:eastAsia="Times New Roman" w:cstheme="minorHAnsi"/>
          <w:color w:val="1A1A1A"/>
          <w:sz w:val="24"/>
          <w:szCs w:val="24"/>
          <w:lang w:eastAsia="ru-RU"/>
        </w:rPr>
        <w:t>ь получает запрос</w:t>
      </w:r>
      <w:r w:rsidR="008A0D08" w:rsidRPr="008A0D0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, </w:t>
      </w:r>
      <w:r w:rsidR="008A0D08">
        <w:rPr>
          <w:rFonts w:eastAsia="Times New Roman" w:cstheme="minorHAnsi"/>
          <w:color w:val="1A1A1A"/>
          <w:sz w:val="24"/>
          <w:szCs w:val="24"/>
          <w:lang w:eastAsia="ru-RU"/>
        </w:rPr>
        <w:t>определяется с типом запроса</w:t>
      </w:r>
      <w:r w:rsidR="008A0D08" w:rsidRPr="008A0D08">
        <w:rPr>
          <w:rFonts w:eastAsia="Times New Roman" w:cstheme="minorHAnsi"/>
          <w:color w:val="1A1A1A"/>
          <w:sz w:val="24"/>
          <w:szCs w:val="24"/>
          <w:lang w:eastAsia="ru-RU"/>
        </w:rPr>
        <w:t>,</w:t>
      </w:r>
      <w:r w:rsidR="008A0D0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дергает нужную </w:t>
      </w:r>
      <w:r w:rsidR="008A0D08">
        <w:rPr>
          <w:rFonts w:eastAsia="Times New Roman" w:cstheme="minorHAnsi"/>
          <w:color w:val="1A1A1A"/>
          <w:sz w:val="24"/>
          <w:szCs w:val="24"/>
          <w:lang w:val="en-US" w:eastAsia="ru-RU"/>
        </w:rPr>
        <w:t>crud</w:t>
      </w:r>
      <w:r w:rsidR="008A0D08" w:rsidRPr="008A0D0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="008A0D08">
        <w:rPr>
          <w:rFonts w:eastAsia="Times New Roman" w:cstheme="minorHAnsi"/>
          <w:color w:val="1A1A1A"/>
          <w:sz w:val="24"/>
          <w:szCs w:val="24"/>
          <w:lang w:eastAsia="ru-RU"/>
        </w:rPr>
        <w:t>функцию</w:t>
      </w:r>
      <w:r w:rsidR="008A0D08" w:rsidRPr="008A0D08">
        <w:rPr>
          <w:rFonts w:eastAsia="Times New Roman" w:cstheme="minorHAnsi"/>
          <w:color w:val="1A1A1A"/>
          <w:sz w:val="24"/>
          <w:szCs w:val="24"/>
          <w:lang w:eastAsia="ru-RU"/>
        </w:rPr>
        <w:t>,</w:t>
      </w:r>
      <w:r w:rsidR="008A0D0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получает результат (опционально) и формирует ответ</w:t>
      </w:r>
      <w:r w:rsidR="008A0D08" w:rsidRPr="008A0D08">
        <w:rPr>
          <w:rFonts w:eastAsia="Times New Roman" w:cstheme="minorHAnsi"/>
          <w:color w:val="1A1A1A"/>
          <w:sz w:val="24"/>
          <w:szCs w:val="24"/>
          <w:lang w:eastAsia="ru-RU"/>
        </w:rPr>
        <w:t>,</w:t>
      </w:r>
      <w:r w:rsidR="008A0D0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затем отправляет.</w:t>
      </w:r>
    </w:p>
    <w:p w14:paraId="6AD623AC" w14:textId="77777777" w:rsidR="00C57993" w:rsidRDefault="00C57993" w:rsidP="008446D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</w:p>
    <w:p w14:paraId="51324C52" w14:textId="156C2D9A" w:rsidR="001E3642" w:rsidRDefault="00C57993" w:rsidP="00C5799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40"/>
          <w:szCs w:val="40"/>
          <w:lang w:eastAsia="ru-RU"/>
        </w:rPr>
      </w:pPr>
      <w:r w:rsidRPr="00C57993">
        <w:rPr>
          <w:rFonts w:eastAsia="Times New Roman" w:cstheme="minorHAnsi"/>
          <w:color w:val="1A1A1A"/>
          <w:sz w:val="40"/>
          <w:szCs w:val="40"/>
          <w:lang w:eastAsia="ru-RU"/>
        </w:rPr>
        <w:t>Пример работы программы</w:t>
      </w:r>
    </w:p>
    <w:p w14:paraId="721E1DF2" w14:textId="6DA90372" w:rsidR="006A0622" w:rsidRPr="00000CCB" w:rsidRDefault="006A0622" w:rsidP="0036604D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000CCB">
        <w:rPr>
          <w:rFonts w:eastAsia="Times New Roman" w:cstheme="minorHAnsi"/>
          <w:color w:val="1A1A1A"/>
          <w:sz w:val="28"/>
          <w:szCs w:val="28"/>
          <w:lang w:eastAsia="ru-RU"/>
        </w:rPr>
        <w:t>Слева окно клиента</w:t>
      </w:r>
      <w:r w:rsidR="003F02FC" w:rsidRPr="00000CCB">
        <w:rPr>
          <w:rFonts w:eastAsia="Times New Roman" w:cstheme="minorHAnsi"/>
          <w:color w:val="1A1A1A"/>
          <w:sz w:val="28"/>
          <w:szCs w:val="28"/>
          <w:lang w:eastAsia="ru-RU"/>
        </w:rPr>
        <w:t>,</w:t>
      </w:r>
      <w:r w:rsidRPr="00000CC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справа </w:t>
      </w:r>
      <w:r w:rsidR="0036604D" w:rsidRPr="00000CCB">
        <w:rPr>
          <w:rFonts w:eastAsia="Times New Roman" w:cstheme="minorHAnsi"/>
          <w:color w:val="1A1A1A"/>
          <w:sz w:val="28"/>
          <w:szCs w:val="28"/>
          <w:lang w:eastAsia="ru-RU"/>
        </w:rPr>
        <w:t>сервера.</w:t>
      </w:r>
    </w:p>
    <w:p w14:paraId="07F61192" w14:textId="77777777" w:rsidR="0036604D" w:rsidRPr="006A0622" w:rsidRDefault="0036604D" w:rsidP="0036604D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</w:p>
    <w:p w14:paraId="7ADBC771" w14:textId="1FF2574D" w:rsidR="006A0622" w:rsidRPr="005E0FA3" w:rsidRDefault="009E522F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Д</w:t>
      </w:r>
      <w:r w:rsidR="00C051B3">
        <w:rPr>
          <w:rFonts w:eastAsia="Times New Roman" w:cstheme="minorHAnsi"/>
          <w:color w:val="1A1A1A"/>
          <w:sz w:val="28"/>
          <w:szCs w:val="28"/>
          <w:lang w:eastAsia="ru-RU"/>
        </w:rPr>
        <w:t>обавление</w:t>
      </w: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r w:rsidR="005E0FA3">
        <w:rPr>
          <w:rFonts w:eastAsia="Times New Roman" w:cstheme="minorHAnsi"/>
          <w:color w:val="1A1A1A"/>
          <w:sz w:val="28"/>
          <w:szCs w:val="28"/>
          <w:lang w:val="en-US" w:eastAsia="ru-RU"/>
        </w:rPr>
        <w:t>node</w:t>
      </w:r>
    </w:p>
    <w:p w14:paraId="42FD10A5" w14:textId="46797965" w:rsidR="00B70F03" w:rsidRPr="00B70F03" w:rsidRDefault="00B70F03" w:rsidP="00B70F0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70F0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3D32FC78" wp14:editId="680C6D32">
            <wp:extent cx="1829055" cy="2295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F0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38DFE469" wp14:editId="3D14D8DE">
            <wp:extent cx="2417171" cy="1880023"/>
            <wp:effectExtent l="0" t="0" r="254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993" cy="18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EB08" w14:textId="7E415351" w:rsidR="00D83678" w:rsidRDefault="009E522F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Удаление </w:t>
      </w:r>
      <w:r w:rsidR="005E0FA3">
        <w:rPr>
          <w:rFonts w:eastAsia="Times New Roman" w:cstheme="minorHAnsi"/>
          <w:color w:val="1A1A1A"/>
          <w:sz w:val="28"/>
          <w:szCs w:val="28"/>
          <w:lang w:val="en-US" w:eastAsia="ru-RU"/>
        </w:rPr>
        <w:t>node</w:t>
      </w: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по </w:t>
      </w:r>
      <w:r>
        <w:rPr>
          <w:rFonts w:eastAsia="Times New Roman" w:cstheme="minorHAnsi"/>
          <w:color w:val="1A1A1A"/>
          <w:sz w:val="28"/>
          <w:szCs w:val="28"/>
          <w:lang w:val="en-US" w:eastAsia="ru-RU"/>
        </w:rPr>
        <w:t>id</w:t>
      </w:r>
    </w:p>
    <w:p w14:paraId="51A907EC" w14:textId="3BF736CF" w:rsidR="00B70F03" w:rsidRDefault="00B70F03" w:rsidP="008B1BBE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B70F03">
        <w:rPr>
          <w:rFonts w:eastAsia="Times New Roman" w:cstheme="minorHAnsi"/>
          <w:noProof/>
          <w:color w:val="1A1A1A"/>
          <w:sz w:val="28"/>
          <w:szCs w:val="28"/>
          <w:lang w:val="en-US" w:eastAsia="ru-RU"/>
        </w:rPr>
        <w:drawing>
          <wp:inline distT="0" distB="0" distL="0" distR="0" wp14:anchorId="31FCC991" wp14:editId="49CD8CA0">
            <wp:extent cx="1371791" cy="16956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F03">
        <w:rPr>
          <w:rFonts w:eastAsia="Times New Roman" w:cstheme="minorHAnsi"/>
          <w:noProof/>
          <w:color w:val="1A1A1A"/>
          <w:sz w:val="28"/>
          <w:szCs w:val="28"/>
          <w:lang w:val="en-US" w:eastAsia="ru-RU"/>
        </w:rPr>
        <w:drawing>
          <wp:inline distT="0" distB="0" distL="0" distR="0" wp14:anchorId="0505F804" wp14:editId="593BC9AC">
            <wp:extent cx="1390650" cy="3161649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6373" cy="31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BBE" w:rsidRPr="008B1BBE">
        <w:rPr>
          <w:rFonts w:eastAsia="Times New Roman" w:cstheme="minorHAnsi"/>
          <w:noProof/>
          <w:color w:val="1A1A1A"/>
          <w:sz w:val="28"/>
          <w:szCs w:val="28"/>
          <w:lang w:val="en-US" w:eastAsia="ru-RU"/>
        </w:rPr>
        <w:drawing>
          <wp:inline distT="0" distB="0" distL="0" distR="0" wp14:anchorId="15FE7925" wp14:editId="035D01D5">
            <wp:extent cx="2067658" cy="316230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1707" cy="316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433B" w14:textId="77777777" w:rsidR="008B1BBE" w:rsidRDefault="008B1BBE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5919666" w14:textId="77777777" w:rsidR="008B1BBE" w:rsidRDefault="008B1BBE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166943E7" w14:textId="77777777" w:rsidR="008B1BBE" w:rsidRDefault="008B1BBE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4C8EC673" w14:textId="77777777" w:rsidR="008B1BBE" w:rsidRDefault="008B1BBE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3F0165A" w14:textId="625FA6F4" w:rsidR="00B70F03" w:rsidRPr="005E0FA3" w:rsidRDefault="00B70F03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Удаление всех </w:t>
      </w:r>
      <w:r w:rsidR="005E0FA3">
        <w:rPr>
          <w:rFonts w:eastAsia="Times New Roman" w:cstheme="minorHAnsi"/>
          <w:color w:val="1A1A1A"/>
          <w:sz w:val="28"/>
          <w:szCs w:val="28"/>
          <w:lang w:val="en-US" w:eastAsia="ru-RU"/>
        </w:rPr>
        <w:t>nodes</w:t>
      </w:r>
    </w:p>
    <w:p w14:paraId="5602AA23" w14:textId="419503C2" w:rsidR="00B70F03" w:rsidRPr="00B70F03" w:rsidRDefault="00B70F03" w:rsidP="008B1BBE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70F0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051598DA" wp14:editId="3C8FE4D8">
            <wp:extent cx="2947803" cy="137160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615" cy="13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F0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0CBDFA8D" wp14:editId="6F41BB3A">
            <wp:extent cx="2914650" cy="4440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2714" cy="4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F43F" w14:textId="3C767193" w:rsidR="00B6551E" w:rsidRDefault="009E522F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Поиск </w:t>
      </w:r>
      <w:r w:rsidR="005E0FA3">
        <w:rPr>
          <w:rFonts w:eastAsia="Times New Roman" w:cstheme="minorHAnsi"/>
          <w:color w:val="1A1A1A"/>
          <w:sz w:val="28"/>
          <w:szCs w:val="28"/>
          <w:lang w:val="en-US" w:eastAsia="ru-RU"/>
        </w:rPr>
        <w:t>node</w:t>
      </w: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по </w:t>
      </w:r>
      <w:r>
        <w:rPr>
          <w:rFonts w:eastAsia="Times New Roman" w:cstheme="minorHAnsi"/>
          <w:color w:val="1A1A1A"/>
          <w:sz w:val="28"/>
          <w:szCs w:val="28"/>
          <w:lang w:val="en-US" w:eastAsia="ru-RU"/>
        </w:rPr>
        <w:t>id</w:t>
      </w:r>
    </w:p>
    <w:p w14:paraId="2C93FDC2" w14:textId="46D11115" w:rsidR="008B1BBE" w:rsidRPr="00B70F03" w:rsidRDefault="008B1BBE" w:rsidP="008B1BBE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B1BBE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5F58B147" wp14:editId="3D3C6D4B">
            <wp:extent cx="1847850" cy="248633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0097" cy="248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BBE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5D892785" wp14:editId="66180E57">
            <wp:extent cx="1266825" cy="2526612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2534" cy="25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E006" w14:textId="2D602F5B" w:rsidR="004D3C67" w:rsidRDefault="009E522F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Поиск всех </w:t>
      </w:r>
      <w:r w:rsidR="005E0FA3">
        <w:rPr>
          <w:rFonts w:eastAsia="Times New Roman" w:cstheme="minorHAnsi"/>
          <w:color w:val="1A1A1A"/>
          <w:sz w:val="28"/>
          <w:szCs w:val="28"/>
          <w:lang w:val="en-US" w:eastAsia="ru-RU"/>
        </w:rPr>
        <w:t>nodes</w:t>
      </w:r>
      <w:r>
        <w:rPr>
          <w:rFonts w:eastAsia="Times New Roman" w:cstheme="minorHAnsi"/>
          <w:color w:val="1A1A1A"/>
          <w:sz w:val="28"/>
          <w:szCs w:val="28"/>
          <w:lang w:eastAsia="ru-RU"/>
        </w:rPr>
        <w:t>, удовлетворяющих условию</w:t>
      </w:r>
    </w:p>
    <w:p w14:paraId="2804D9E0" w14:textId="086CCE86" w:rsidR="00FD29BA" w:rsidRDefault="00FD29BA" w:rsidP="00FD29B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FD29BA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36C59B0F" wp14:editId="52F0B172">
            <wp:extent cx="1748987" cy="405765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1626" cy="40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9BA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7AA9D92E" wp14:editId="182FDD61">
            <wp:extent cx="1524000" cy="403147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0310" cy="4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DDDB" w14:textId="636C8914" w:rsidR="00AE6363" w:rsidRDefault="00AE6363" w:rsidP="00AE636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55D3B0FC" w14:textId="77777777" w:rsidR="00AE6363" w:rsidRDefault="00AE6363" w:rsidP="00AE636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1C127A64" w14:textId="0070229F" w:rsidR="00FD29BA" w:rsidRPr="005E0FA3" w:rsidRDefault="00AE6363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Поиск всех </w:t>
      </w:r>
      <w:r w:rsidR="005E0FA3">
        <w:rPr>
          <w:rFonts w:eastAsia="Times New Roman" w:cstheme="minorHAnsi"/>
          <w:color w:val="1A1A1A"/>
          <w:sz w:val="28"/>
          <w:szCs w:val="28"/>
          <w:lang w:val="en-US" w:eastAsia="ru-RU"/>
        </w:rPr>
        <w:t>node</w:t>
      </w:r>
    </w:p>
    <w:p w14:paraId="5196B9C9" w14:textId="3F9C1F60" w:rsidR="00AE6363" w:rsidRDefault="00AE6363" w:rsidP="00AE636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AE636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657A6417" wp14:editId="376F5372">
            <wp:extent cx="1984385" cy="50952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2118" cy="51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36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4F47594F" wp14:editId="58E40B8E">
            <wp:extent cx="2020122" cy="51054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2543" cy="51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80ED" w14:textId="412245D8" w:rsidR="00867A9D" w:rsidRPr="005E0FA3" w:rsidRDefault="009E522F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Обновление поля </w:t>
      </w:r>
      <w:r w:rsidR="005E0FA3">
        <w:rPr>
          <w:rFonts w:eastAsia="Times New Roman" w:cstheme="minorHAnsi"/>
          <w:color w:val="1A1A1A"/>
          <w:sz w:val="28"/>
          <w:szCs w:val="28"/>
          <w:lang w:val="en-US" w:eastAsia="ru-RU"/>
        </w:rPr>
        <w:t>node</w:t>
      </w: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по </w:t>
      </w:r>
      <w:r>
        <w:rPr>
          <w:rFonts w:eastAsia="Times New Roman" w:cstheme="minorHAnsi"/>
          <w:color w:val="1A1A1A"/>
          <w:sz w:val="28"/>
          <w:szCs w:val="28"/>
          <w:lang w:val="en-US" w:eastAsia="ru-RU"/>
        </w:rPr>
        <w:t>id</w:t>
      </w:r>
    </w:p>
    <w:p w14:paraId="4E678FCE" w14:textId="0C336E34" w:rsidR="003435E8" w:rsidRPr="00B70F03" w:rsidRDefault="003435E8" w:rsidP="00D0462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3435E8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710081E2" wp14:editId="3B83A0A1">
            <wp:extent cx="1905266" cy="186716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5E8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1435A651" wp14:editId="33FA1C51">
            <wp:extent cx="1390650" cy="334125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3958" cy="33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17E1" w14:textId="77777777" w:rsidR="006A0C6B" w:rsidRDefault="006A0C6B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224F6E0D" w14:textId="1D368ECA" w:rsidR="00751CD8" w:rsidRDefault="006A0C6B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Присоединение двух </w:t>
      </w:r>
      <w:r>
        <w:rPr>
          <w:rFonts w:eastAsia="Times New Roman" w:cstheme="minorHAnsi"/>
          <w:color w:val="1A1A1A"/>
          <w:sz w:val="28"/>
          <w:szCs w:val="28"/>
          <w:lang w:val="en-US" w:eastAsia="ru-RU"/>
        </w:rPr>
        <w:t>nodes</w:t>
      </w: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по </w:t>
      </w:r>
      <w:r>
        <w:rPr>
          <w:rFonts w:eastAsia="Times New Roman" w:cstheme="minorHAnsi"/>
          <w:color w:val="1A1A1A"/>
          <w:sz w:val="28"/>
          <w:szCs w:val="28"/>
          <w:lang w:val="en-US" w:eastAsia="ru-RU"/>
        </w:rPr>
        <w:t>id</w:t>
      </w:r>
    </w:p>
    <w:p w14:paraId="5110A2DD" w14:textId="064C58DB" w:rsidR="006A0C6B" w:rsidRPr="006A0C6B" w:rsidRDefault="006A0C6B" w:rsidP="006A0C6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6A0C6B">
        <w:rPr>
          <w:rFonts w:eastAsia="Times New Roman" w:cstheme="minorHAnsi"/>
          <w:noProof/>
          <w:color w:val="1A1A1A"/>
          <w:sz w:val="28"/>
          <w:szCs w:val="28"/>
          <w:lang w:val="en-US" w:eastAsia="ru-RU"/>
        </w:rPr>
        <w:drawing>
          <wp:inline distT="0" distB="0" distL="0" distR="0" wp14:anchorId="42BBD8E7" wp14:editId="3B7CF59A">
            <wp:extent cx="1781424" cy="1895740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C6B">
        <w:rPr>
          <w:rFonts w:eastAsia="Times New Roman" w:cstheme="minorHAnsi"/>
          <w:noProof/>
          <w:color w:val="1A1A1A"/>
          <w:sz w:val="28"/>
          <w:szCs w:val="28"/>
          <w:lang w:val="en-US" w:eastAsia="ru-RU"/>
        </w:rPr>
        <w:drawing>
          <wp:inline distT="0" distB="0" distL="0" distR="0" wp14:anchorId="148F4D61" wp14:editId="25A6AD20">
            <wp:extent cx="1981200" cy="265164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0623" cy="26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2FD8" w14:textId="3BC4CBA7" w:rsidR="0007270C" w:rsidRPr="00751CD8" w:rsidRDefault="0007270C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5DA417A5" w14:textId="77777777" w:rsidR="00115397" w:rsidRPr="00B70F03" w:rsidRDefault="00115397" w:rsidP="00C051B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40"/>
          <w:szCs w:val="40"/>
          <w:lang w:eastAsia="ru-RU"/>
        </w:rPr>
      </w:pPr>
    </w:p>
    <w:p w14:paraId="3A31BEE3" w14:textId="77777777" w:rsidR="00170EC9" w:rsidRDefault="00170EC9" w:rsidP="00C051B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40"/>
          <w:szCs w:val="40"/>
          <w:lang w:eastAsia="ru-RU"/>
        </w:rPr>
      </w:pPr>
    </w:p>
    <w:p w14:paraId="33A050A6" w14:textId="73450730" w:rsidR="00CB47FB" w:rsidRDefault="00C051B3" w:rsidP="00C051B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40"/>
          <w:szCs w:val="40"/>
          <w:lang w:eastAsia="ru-RU"/>
        </w:rPr>
      </w:pPr>
      <w:r w:rsidRPr="00C051B3">
        <w:rPr>
          <w:rFonts w:eastAsia="Times New Roman" w:cstheme="minorHAnsi"/>
          <w:color w:val="1A1A1A"/>
          <w:sz w:val="40"/>
          <w:szCs w:val="40"/>
          <w:lang w:eastAsia="ru-RU"/>
        </w:rPr>
        <w:t>Аспекты реализации</w:t>
      </w:r>
    </w:p>
    <w:p w14:paraId="292BBB1C" w14:textId="77777777" w:rsidR="001E3642" w:rsidRDefault="001E3642" w:rsidP="00C051B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40"/>
          <w:szCs w:val="40"/>
          <w:lang w:eastAsia="ru-RU"/>
        </w:rPr>
      </w:pPr>
    </w:p>
    <w:p w14:paraId="298CA4CE" w14:textId="1B882BBF" w:rsidR="001E3642" w:rsidRPr="005E0FA3" w:rsidRDefault="00671D2E" w:rsidP="001E364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5E0FA3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Как выглядит упакованный запрос в </w:t>
      </w:r>
      <w:r w:rsidRPr="005E0FA3">
        <w:rPr>
          <w:rFonts w:eastAsia="Times New Roman" w:cstheme="minorHAnsi"/>
          <w:color w:val="1A1A1A"/>
          <w:sz w:val="28"/>
          <w:szCs w:val="28"/>
          <w:lang w:val="en-US" w:eastAsia="ru-RU"/>
        </w:rPr>
        <w:t>XML</w:t>
      </w:r>
      <w:r w:rsidRPr="005E0FA3">
        <w:rPr>
          <w:rFonts w:eastAsia="Times New Roman" w:cstheme="minorHAnsi"/>
          <w:color w:val="1A1A1A"/>
          <w:sz w:val="28"/>
          <w:szCs w:val="28"/>
          <w:lang w:eastAsia="ru-RU"/>
        </w:rPr>
        <w:t>.</w:t>
      </w:r>
    </w:p>
    <w:p w14:paraId="7F1D71C8" w14:textId="77777777" w:rsidR="001E3642" w:rsidRPr="00B70F03" w:rsidRDefault="001E3642" w:rsidP="001E3642">
      <w:pPr>
        <w:shd w:val="clear" w:color="auto" w:fill="FFFFFF"/>
        <w:spacing w:after="0" w:line="240" w:lineRule="auto"/>
        <w:rPr>
          <w:rFonts w:eastAsia="Times New Roman" w:cstheme="minorHAnsi"/>
          <w:strike/>
          <w:color w:val="1A1A1A"/>
          <w:sz w:val="24"/>
          <w:szCs w:val="24"/>
          <w:lang w:eastAsia="ru-RU"/>
        </w:rPr>
      </w:pPr>
    </w:p>
    <w:p w14:paraId="77240CD1" w14:textId="762E222E" w:rsidR="001E3642" w:rsidRPr="00B70F03" w:rsidRDefault="00671D2E" w:rsidP="00671D2E">
      <w:pPr>
        <w:shd w:val="clear" w:color="auto" w:fill="FFFFFF"/>
        <w:spacing w:after="0" w:line="240" w:lineRule="auto"/>
        <w:jc w:val="center"/>
        <w:rPr>
          <w:rFonts w:eastAsia="Times New Roman" w:cstheme="minorHAnsi"/>
          <w:strike/>
          <w:color w:val="1A1A1A"/>
          <w:sz w:val="40"/>
          <w:szCs w:val="40"/>
          <w:lang w:eastAsia="ru-RU"/>
        </w:rPr>
      </w:pPr>
      <w:r w:rsidRPr="00671D2E">
        <w:rPr>
          <w:rFonts w:eastAsia="Times New Roman" w:cstheme="minorHAnsi"/>
          <w:strike/>
          <w:noProof/>
          <w:color w:val="1A1A1A"/>
          <w:sz w:val="40"/>
          <w:szCs w:val="40"/>
          <w:lang w:eastAsia="ru-RU"/>
        </w:rPr>
        <w:drawing>
          <wp:inline distT="0" distB="0" distL="0" distR="0" wp14:anchorId="62E22F8D" wp14:editId="197F0C70">
            <wp:extent cx="3307305" cy="2181225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0330" cy="21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2528" w14:textId="1164FB4D" w:rsidR="00E13D66" w:rsidRPr="00B70F03" w:rsidRDefault="00671D2E" w:rsidP="00C051B3">
      <w:pPr>
        <w:shd w:val="clear" w:color="auto" w:fill="FFFFFF"/>
        <w:spacing w:after="0" w:line="240" w:lineRule="auto"/>
        <w:jc w:val="center"/>
        <w:rPr>
          <w:rFonts w:eastAsia="Times New Roman" w:cstheme="minorHAnsi"/>
          <w:strike/>
          <w:color w:val="1A1A1A"/>
          <w:sz w:val="40"/>
          <w:szCs w:val="40"/>
          <w:lang w:eastAsia="ru-RU"/>
        </w:rPr>
      </w:pPr>
      <w:r w:rsidRPr="00671D2E">
        <w:rPr>
          <w:rFonts w:eastAsia="Times New Roman" w:cstheme="minorHAnsi"/>
          <w:strike/>
          <w:noProof/>
          <w:color w:val="1A1A1A"/>
          <w:sz w:val="40"/>
          <w:szCs w:val="40"/>
          <w:lang w:eastAsia="ru-RU"/>
        </w:rPr>
        <w:drawing>
          <wp:inline distT="0" distB="0" distL="0" distR="0" wp14:anchorId="6A096B19" wp14:editId="1B4F7A09">
            <wp:extent cx="6187099" cy="1943100"/>
            <wp:effectExtent l="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8312" cy="194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E3CA" w14:textId="77777777" w:rsidR="002B234A" w:rsidRDefault="002B234A" w:rsidP="0011539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0B0BAEF4" w14:textId="3A0CF4A3" w:rsidR="00E13D66" w:rsidRDefault="00671D2E" w:rsidP="0011539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Передача по сети происходит через </w:t>
      </w:r>
      <w:r>
        <w:rPr>
          <w:rFonts w:eastAsia="Times New Roman" w:cstheme="minorHAnsi"/>
          <w:color w:val="1A1A1A"/>
          <w:sz w:val="28"/>
          <w:szCs w:val="28"/>
          <w:lang w:val="en-US" w:eastAsia="ru-RU"/>
        </w:rPr>
        <w:t>API</w:t>
      </w:r>
      <w:r w:rsidRPr="00671D2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1A1A1A"/>
          <w:sz w:val="28"/>
          <w:szCs w:val="28"/>
          <w:lang w:val="en-US" w:eastAsia="ru-RU"/>
        </w:rPr>
        <w:t>OC</w:t>
      </w:r>
      <w:r>
        <w:rPr>
          <w:rFonts w:eastAsia="Times New Roman" w:cstheme="minorHAnsi"/>
          <w:color w:val="1A1A1A"/>
          <w:sz w:val="28"/>
          <w:szCs w:val="28"/>
          <w:lang w:eastAsia="ru-RU"/>
        </w:rPr>
        <w:t>.</w:t>
      </w:r>
    </w:p>
    <w:p w14:paraId="20936441" w14:textId="77777777" w:rsidR="00D90663" w:rsidRPr="002B234A" w:rsidRDefault="00D90663" w:rsidP="0011539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4C8CE13" w14:textId="59D0E646" w:rsidR="00D90663" w:rsidRDefault="00D90663" w:rsidP="00D9066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9066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17A8E3CF" wp14:editId="651B3200">
            <wp:extent cx="4362450" cy="5312397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8719" cy="533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FD9F" w14:textId="77099AB8" w:rsidR="00D90663" w:rsidRDefault="00D90663" w:rsidP="00D9066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9066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1C0DC531" wp14:editId="2BA3633A">
            <wp:extent cx="4362450" cy="2963480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5541" cy="29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5667" w14:textId="77777777" w:rsidR="00D90663" w:rsidRDefault="00D90663" w:rsidP="00D9066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A9734CF" w14:textId="77777777" w:rsidR="00D90663" w:rsidRDefault="00D90663" w:rsidP="00D9066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4681808D" w14:textId="43CD35AF" w:rsidR="00D90663" w:rsidRDefault="00D90663" w:rsidP="00D9066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Сервер</w:t>
      </w:r>
    </w:p>
    <w:p w14:paraId="05D3F858" w14:textId="1E39FA3D" w:rsidR="00D90663" w:rsidRPr="00D90663" w:rsidRDefault="00D90663" w:rsidP="00EA15D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9066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3141AD75" wp14:editId="73D37ABD">
            <wp:extent cx="4247515" cy="4479075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2747" cy="449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D6C0" w14:textId="3A3A5CBA" w:rsidR="00E13D66" w:rsidRPr="00D90663" w:rsidRDefault="00D90663" w:rsidP="0011539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Клиент</w:t>
      </w:r>
    </w:p>
    <w:p w14:paraId="0689F6EC" w14:textId="06169D2A" w:rsidR="004F0EB3" w:rsidRDefault="00D90663" w:rsidP="005841D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9066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7C61EC87" wp14:editId="19767217">
            <wp:extent cx="4276725" cy="4297296"/>
            <wp:effectExtent l="0" t="0" r="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8944" cy="431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3610" w14:textId="77777777" w:rsidR="00427554" w:rsidRDefault="00427554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4E13FECB" w14:textId="64121944" w:rsidR="00C051B3" w:rsidRPr="001517B2" w:rsidRDefault="00C051B3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C051B3">
        <w:rPr>
          <w:rFonts w:eastAsia="Times New Roman" w:cstheme="minorHAnsi"/>
          <w:color w:val="1A1A1A"/>
          <w:sz w:val="28"/>
          <w:szCs w:val="28"/>
          <w:lang w:eastAsia="ru-RU"/>
        </w:rPr>
        <w:t>Вывод:</w:t>
      </w:r>
      <w:r w:rsidR="00427554" w:rsidRPr="00427554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r w:rsidR="00427554">
        <w:rPr>
          <w:sz w:val="28"/>
          <w:szCs w:val="28"/>
        </w:rPr>
        <w:t>Задание выполнено в полном объёме.</w:t>
      </w:r>
      <w:r w:rsidR="001517B2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</w:p>
    <w:p w14:paraId="152E4738" w14:textId="77777777" w:rsidR="00FC11CB" w:rsidRDefault="00FC11CB" w:rsidP="007B44D3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A306EA5" w14:textId="77777777" w:rsidR="00F516F2" w:rsidRDefault="00F516F2"/>
    <w:sectPr w:rsidR="00F51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12F9"/>
    <w:multiLevelType w:val="hybridMultilevel"/>
    <w:tmpl w:val="91DACD32"/>
    <w:lvl w:ilvl="0" w:tplc="1D00E27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77CFE"/>
    <w:multiLevelType w:val="hybridMultilevel"/>
    <w:tmpl w:val="797C2278"/>
    <w:lvl w:ilvl="0" w:tplc="5E9CE74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2107E"/>
    <w:multiLevelType w:val="hybridMultilevel"/>
    <w:tmpl w:val="FCC6EE30"/>
    <w:lvl w:ilvl="0" w:tplc="148CB71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634728">
    <w:abstractNumId w:val="1"/>
  </w:num>
  <w:num w:numId="2" w16cid:durableId="1193611808">
    <w:abstractNumId w:val="2"/>
  </w:num>
  <w:num w:numId="3" w16cid:durableId="38163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95"/>
    <w:rsid w:val="00000CCB"/>
    <w:rsid w:val="0000471F"/>
    <w:rsid w:val="00066E68"/>
    <w:rsid w:val="0007270C"/>
    <w:rsid w:val="00113095"/>
    <w:rsid w:val="00115283"/>
    <w:rsid w:val="00115397"/>
    <w:rsid w:val="001517B2"/>
    <w:rsid w:val="00170EC9"/>
    <w:rsid w:val="001B14B9"/>
    <w:rsid w:val="001E3642"/>
    <w:rsid w:val="0024122A"/>
    <w:rsid w:val="002A202E"/>
    <w:rsid w:val="002B234A"/>
    <w:rsid w:val="002B318B"/>
    <w:rsid w:val="00301EE6"/>
    <w:rsid w:val="003206B6"/>
    <w:rsid w:val="003435E8"/>
    <w:rsid w:val="0036604D"/>
    <w:rsid w:val="003F02FC"/>
    <w:rsid w:val="00411E5B"/>
    <w:rsid w:val="00424EC0"/>
    <w:rsid w:val="00427554"/>
    <w:rsid w:val="00471AAB"/>
    <w:rsid w:val="004B44DB"/>
    <w:rsid w:val="004D3C67"/>
    <w:rsid w:val="004F0EB3"/>
    <w:rsid w:val="005841D0"/>
    <w:rsid w:val="005E0FA3"/>
    <w:rsid w:val="00604E60"/>
    <w:rsid w:val="00671D2E"/>
    <w:rsid w:val="006A0622"/>
    <w:rsid w:val="006A0C6B"/>
    <w:rsid w:val="006C08EE"/>
    <w:rsid w:val="006D14AA"/>
    <w:rsid w:val="00751CD8"/>
    <w:rsid w:val="00780C4C"/>
    <w:rsid w:val="007B23A7"/>
    <w:rsid w:val="007B44D3"/>
    <w:rsid w:val="007D1FC3"/>
    <w:rsid w:val="008446D7"/>
    <w:rsid w:val="00867A9D"/>
    <w:rsid w:val="008A0D08"/>
    <w:rsid w:val="008B1BBE"/>
    <w:rsid w:val="008E16BC"/>
    <w:rsid w:val="009913EE"/>
    <w:rsid w:val="009957FA"/>
    <w:rsid w:val="009E522F"/>
    <w:rsid w:val="00AD5ACE"/>
    <w:rsid w:val="00AE6363"/>
    <w:rsid w:val="00B05B83"/>
    <w:rsid w:val="00B6551E"/>
    <w:rsid w:val="00B70F03"/>
    <w:rsid w:val="00B978DF"/>
    <w:rsid w:val="00C051B3"/>
    <w:rsid w:val="00C57993"/>
    <w:rsid w:val="00C91856"/>
    <w:rsid w:val="00CB47FB"/>
    <w:rsid w:val="00D038BD"/>
    <w:rsid w:val="00D04624"/>
    <w:rsid w:val="00D433BA"/>
    <w:rsid w:val="00D659DA"/>
    <w:rsid w:val="00D83678"/>
    <w:rsid w:val="00D90663"/>
    <w:rsid w:val="00D9494E"/>
    <w:rsid w:val="00DA62E3"/>
    <w:rsid w:val="00DD0842"/>
    <w:rsid w:val="00DD4157"/>
    <w:rsid w:val="00E13D66"/>
    <w:rsid w:val="00E359FF"/>
    <w:rsid w:val="00E52B41"/>
    <w:rsid w:val="00E83EA2"/>
    <w:rsid w:val="00E869B4"/>
    <w:rsid w:val="00EA15D7"/>
    <w:rsid w:val="00EB5CCB"/>
    <w:rsid w:val="00F516F2"/>
    <w:rsid w:val="00F77143"/>
    <w:rsid w:val="00FC11CB"/>
    <w:rsid w:val="00FD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E3BA"/>
  <w15:chartTrackingRefBased/>
  <w15:docId w15:val="{2A8B8504-6FA4-4759-90E8-8E1164E4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4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4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7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9F05A-A8DD-46BC-B088-C264D2252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 Святослав Вячеславович</dc:creator>
  <cp:keywords/>
  <dc:description/>
  <cp:lastModifiedBy>Тюрин Святослав Вячеславович</cp:lastModifiedBy>
  <cp:revision>80</cp:revision>
  <dcterms:created xsi:type="dcterms:W3CDTF">2023-11-29T20:04:00Z</dcterms:created>
  <dcterms:modified xsi:type="dcterms:W3CDTF">2023-12-27T12:32:00Z</dcterms:modified>
</cp:coreProperties>
</file>