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Расширенное</w:t>
      </w:r>
      <w:r>
        <w:t xml:space="preserve"> </w:t>
      </w:r>
      <w:r>
        <w:t xml:space="preserve">программирование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numPr>
          <w:ilvl w:val="0"/>
          <w:numId w:val="1001"/>
        </w:numPr>
        <w:pStyle w:val="Compact"/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numPr>
          <w:ilvl w:val="0"/>
          <w:numId w:val="1001"/>
        </w:numPr>
        <w:pStyle w:val="Compact"/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Напишем командный файл, реализующий упрощённый механизм семафоров. (рис. 1).</w:t>
      </w:r>
    </w:p>
    <w:p>
      <w:pPr>
        <w:pStyle w:val="CaptionedFigure"/>
      </w:pPr>
      <w:r>
        <w:drawing>
          <wp:inline>
            <wp:extent cx="3733800" cy="4014115"/>
            <wp:effectExtent b="0" l="0" r="0" t="0"/>
            <wp:docPr descr="Пишем код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код</w:t>
      </w:r>
    </w:p>
    <w:p>
      <w:pPr>
        <w:pStyle w:val="BodyText"/>
      </w:pPr>
      <w:r>
        <w:t xml:space="preserve">Запустим код в 1 терминале (рис. 2).</w:t>
      </w:r>
    </w:p>
    <w:p>
      <w:pPr>
        <w:pStyle w:val="CaptionedFigure"/>
      </w:pPr>
      <w:r>
        <w:drawing>
          <wp:inline>
            <wp:extent cx="3733800" cy="580304"/>
            <wp:effectExtent b="0" l="0" r="0" t="0"/>
            <wp:docPr descr="Запустим код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Запустим код</w:t>
      </w:r>
    </w:p>
    <w:p>
      <w:pPr>
        <w:pStyle w:val="BodyText"/>
      </w:pPr>
      <w:r>
        <w:t xml:space="preserve">Запустим код во 2 терминале (рис. 3).</w:t>
      </w:r>
    </w:p>
    <w:p>
      <w:pPr>
        <w:pStyle w:val="CaptionedFigure"/>
      </w:pPr>
      <w:r>
        <w:drawing>
          <wp:inline>
            <wp:extent cx="3733800" cy="1036320"/>
            <wp:effectExtent b="0" l="0" r="0" t="0"/>
            <wp:docPr descr="Запустим код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Запустим код</w:t>
      </w:r>
    </w:p>
    <w:p>
      <w:pPr>
        <w:pStyle w:val="BodyText"/>
      </w:pPr>
      <w:r>
        <w:t xml:space="preserve">Проверим как создаются файлы (рис. 4).</w:t>
      </w:r>
    </w:p>
    <w:p>
      <w:pPr>
        <w:pStyle w:val="CaptionedFigure"/>
      </w:pPr>
      <w:r>
        <w:drawing>
          <wp:inline>
            <wp:extent cx="3733800" cy="3073481"/>
            <wp:effectExtent b="0" l="0" r="0" t="0"/>
            <wp:docPr descr="Проверяе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Проверяем</w:t>
      </w:r>
    </w:p>
    <w:p>
      <w:pPr>
        <w:pStyle w:val="BodyText"/>
      </w:pPr>
      <w:r>
        <w:t xml:space="preserve">Реализуем команду man с помощью командного файла. (рис. 5).</w:t>
      </w:r>
    </w:p>
    <w:p>
      <w:pPr>
        <w:pStyle w:val="CaptionedFigure"/>
      </w:pPr>
      <w:r>
        <w:drawing>
          <wp:inline>
            <wp:extent cx="3733800" cy="3976828"/>
            <wp:effectExtent b="0" l="0" r="0" t="0"/>
            <wp:docPr descr="Пишем код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Пишем код</w:t>
      </w:r>
    </w:p>
    <w:p>
      <w:pPr>
        <w:pStyle w:val="BodyText"/>
      </w:pPr>
      <w:r>
        <w:t xml:space="preserve">Запустим код с командой ls (рис. 6).</w:t>
      </w:r>
    </w:p>
    <w:p>
      <w:pPr>
        <w:pStyle w:val="CaptionedFigure"/>
      </w:pPr>
      <w:r>
        <w:drawing>
          <wp:inline>
            <wp:extent cx="3733800" cy="346524"/>
            <wp:effectExtent b="0" l="0" r="0" t="0"/>
            <wp:docPr descr="Запустим код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Запустим код</w:t>
      </w:r>
    </w:p>
    <w:p>
      <w:pPr>
        <w:pStyle w:val="BodyText"/>
      </w:pPr>
      <w:r>
        <w:t xml:space="preserve">Проверим как работает программа (рис. 7).</w:t>
      </w:r>
    </w:p>
    <w:p>
      <w:pPr>
        <w:pStyle w:val="CaptionedFigure"/>
      </w:pPr>
      <w:r>
        <w:drawing>
          <wp:inline>
            <wp:extent cx="3733800" cy="3351662"/>
            <wp:effectExtent b="0" l="0" r="0" t="0"/>
            <wp:docPr descr="Проверяе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</w:t>
      </w:r>
    </w:p>
    <w:p>
      <w:pPr>
        <w:pStyle w:val="BodyText"/>
      </w:pPr>
      <w:r>
        <w:t xml:space="preserve">Используя встроенную переменную $RANDOM, напишем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(рис. 8).</w:t>
      </w:r>
    </w:p>
    <w:p>
      <w:pPr>
        <w:pStyle w:val="CaptionedFigure"/>
      </w:pPr>
      <w:r>
        <w:drawing>
          <wp:inline>
            <wp:extent cx="3733800" cy="3900487"/>
            <wp:effectExtent b="0" l="0" r="0" t="0"/>
            <wp:docPr descr="Пишем код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Пишем код</w:t>
      </w:r>
    </w:p>
    <w:p>
      <w:pPr>
        <w:pStyle w:val="BodyText"/>
      </w:pPr>
      <w:r>
        <w:t xml:space="preserve">Запустим код и проверим как генирируются буквы (рис. 9).</w:t>
      </w:r>
    </w:p>
    <w:p>
      <w:pPr>
        <w:pStyle w:val="CaptionedFigure"/>
      </w:pPr>
      <w:r>
        <w:drawing>
          <wp:inline>
            <wp:extent cx="3733800" cy="2011023"/>
            <wp:effectExtent b="0" l="0" r="0" t="0"/>
            <wp:docPr descr="Запустим код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Запустим код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UNIX,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Жукова София Викторовна</dc:creator>
  <dc:language>ru-RU</dc:language>
  <cp:keywords/>
  <dcterms:created xsi:type="dcterms:W3CDTF">2025-05-17T15:38:43Z</dcterms:created>
  <dcterms:modified xsi:type="dcterms:W3CDTF">2025-05-17T15:38:43Z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Программирование в командном процессоре ОС UNIX. Расширенное программирование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