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rtl w:val="0"/>
        </w:rPr>
        <w:t xml:space="preserve">水璉，美麗的村落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  阿美族語稱水璉是「Ciwidiyan」，意思是「多水蛭之地」。過去稻田裡到處是水蛭叢生，也表示當地水質純淨，因此隱含「乾淨美好的地方」之意。在山海的包圍下，從牧牛平原到高深峽谷，從溪流沿岸到動人沙灘，都展現出水璉之美。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  荷蘭人說，這裡是「Sibilian」，美麗的村落。 阿美族率先在此居住，以漁撈、狩獵及旱田耕作維生，後來客家人、閩南族群與撒奇萊雅人陸續遷入。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rtl w:val="0"/>
        </w:rPr>
        <w:t xml:space="preserve">獵山、獵海，獵人與山海為盟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  水璉部落的獵人文化，來自於傳承。每一個獵人，跟山與祖靈都曾立下盟約。盟約的內容因人而異，但主要是出於對自然與祖靈的敬畏，以及感謝自然的恩賜。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  族人從小跟隨長輩或獵師(教導打獵的老師)上山，在文化的傳承與訓練下，認識大自然環境，向「五大獵人的傳奇故事」學習，對山海崇敬、對祖靈敬畏，對土地與部落的愛，並恪遵身為獵人的責任與守則。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333333"/>
          <w:sz w:val="24"/>
          <w:szCs w:val="24"/>
          <w:rtl w:val="0"/>
        </w:rPr>
        <w:t xml:space="preserve">自然懷抱，文化的遺跡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  水璉部落擁有美麗的山海風景，有百年老樹、美人山步道、甚至擁有考古遺跡。巨大的頭目石，是指揮之所，登高呼喊，是以前頭目宣告事務以及戰爭指揮之處。水璉國小三棵百年老樹，見證過許許多多部落的莘莘學子成長。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24"/>
          <w:szCs w:val="24"/>
          <w:rtl w:val="0"/>
        </w:rPr>
        <w:t xml:space="preserve">  來到水璉部落不僅可以看到，神奇換膚海灘，在一天之中從沙灘變成礫灘，也能在牛山看到成群的放牧牛群，並聽著蕃薯寮遺勇成林的故事，與坐臥在此的美人山，如何溫柔守護水璉部落的愛情故事。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rFonts w:ascii="Microsoft JhengHei" w:cs="Microsoft JhengHei" w:eastAsia="Microsoft JhengHei" w:hAnsi="Microsoft JhengHei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icrosoft JhengHei" w:cs="Microsoft JhengHei" w:eastAsia="Microsoft JhengHei" w:hAnsi="Microsoft JhengHei"/>
          <w:b w:val="1"/>
          <w:color w:val="333333"/>
          <w:sz w:val="30"/>
          <w:szCs w:val="30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icrosoft JhengHei" w:cs="Microsoft JhengHei" w:eastAsia="Microsoft JhengHei" w:hAnsi="Microsoft JhengHei"/>
          <w:color w:val="333333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