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DD2013" w14:paraId="69888493" w14:textId="77777777">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997241" w14:textId="77777777" w:rsidR="00E77E2B" w:rsidRDefault="00976E73">
            <w:pPr>
              <w:pStyle w:val="Standard"/>
              <w:snapToGrid w:val="0"/>
              <w:spacing w:before="120" w:after="120"/>
              <w:jc w:val="center"/>
              <w:rPr>
                <w:b/>
                <w:bCs/>
              </w:rPr>
            </w:pPr>
            <w:r>
              <w:rPr>
                <w:b/>
                <w:bCs/>
                <w:noProof/>
              </w:rPr>
              <w:drawing>
                <wp:inline distT="0" distB="0" distL="0" distR="0" wp14:anchorId="399DE53B" wp14:editId="796FC832">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14:paraId="62C11BC0" w14:textId="59AF8E99" w:rsidR="00E77E2B" w:rsidRPr="002F6E02" w:rsidRDefault="00976E73">
            <w:pPr>
              <w:pStyle w:val="Standard"/>
              <w:snapToGrid w:val="0"/>
              <w:spacing w:before="120" w:after="120"/>
              <w:jc w:val="center"/>
              <w:rPr>
                <w:rFonts w:ascii="Verdana" w:hAnsi="Verdana"/>
                <w:b/>
                <w:bCs/>
                <w:lang w:val="en-US"/>
              </w:rPr>
            </w:pPr>
            <w:r w:rsidRPr="002F6E02">
              <w:rPr>
                <w:rFonts w:ascii="Verdana" w:hAnsi="Verdana"/>
                <w:b/>
                <w:bCs/>
                <w:lang w:val="en-US"/>
              </w:rPr>
              <w:t>swSSO v1.</w:t>
            </w:r>
            <w:r w:rsidR="0012106B">
              <w:rPr>
                <w:rFonts w:ascii="Verdana" w:hAnsi="Verdana"/>
                <w:b/>
                <w:bCs/>
                <w:lang w:val="en-US"/>
              </w:rPr>
              <w:t>2</w:t>
            </w:r>
            <w:r w:rsidR="00DD2013">
              <w:rPr>
                <w:rFonts w:ascii="Verdana" w:hAnsi="Verdana"/>
                <w:b/>
                <w:bCs/>
                <w:lang w:val="en-US"/>
              </w:rPr>
              <w:t>3</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14:paraId="2552836C" w14:textId="77777777" w:rsidR="00E77E2B" w:rsidRPr="002F6E02" w:rsidRDefault="00E77E2B">
            <w:pPr>
              <w:pStyle w:val="Standard"/>
              <w:snapToGrid w:val="0"/>
              <w:spacing w:before="120" w:after="120"/>
              <w:jc w:val="center"/>
              <w:rPr>
                <w:rFonts w:ascii="Verdana" w:hAnsi="Verdana"/>
                <w:b/>
                <w:bCs/>
                <w:lang w:val="en-US"/>
              </w:rPr>
            </w:pPr>
          </w:p>
        </w:tc>
      </w:tr>
    </w:tbl>
    <w:p w14:paraId="3552DA0A" w14:textId="77777777" w:rsidR="00E77E2B" w:rsidRPr="002F6E02" w:rsidRDefault="00E77E2B">
      <w:pPr>
        <w:pStyle w:val="Standard"/>
        <w:rPr>
          <w:rFonts w:ascii="Verdana" w:hAnsi="Verdana"/>
          <w:sz w:val="20"/>
          <w:szCs w:val="20"/>
          <w:lang w:val="en-US"/>
        </w:rPr>
      </w:pPr>
    </w:p>
    <w:p w14:paraId="468374EB" w14:textId="77777777" w:rsidR="00E77E2B" w:rsidRPr="002F6E02" w:rsidRDefault="00E77E2B">
      <w:pPr>
        <w:pStyle w:val="Standard"/>
        <w:rPr>
          <w:rFonts w:ascii="Verdana" w:hAnsi="Verdana"/>
          <w:sz w:val="20"/>
          <w:szCs w:val="20"/>
          <w:lang w:val="en-US"/>
        </w:rPr>
      </w:pPr>
    </w:p>
    <w:p w14:paraId="3C29398E" w14:textId="77777777" w:rsidR="00E77E2B" w:rsidRDefault="00976E73" w:rsidP="00A20E1F">
      <w:r>
        <w:rPr>
          <w:rFonts w:ascii="Verdana" w:hAnsi="Verdana"/>
          <w:b/>
          <w:bCs/>
          <w:sz w:val="20"/>
          <w:szCs w:val="20"/>
          <w:u w:val="single"/>
        </w:rPr>
        <w:t>Bugs corrigés :</w:t>
      </w:r>
    </w:p>
    <w:p w14:paraId="287713F8" w14:textId="278831EB" w:rsidR="00DD2013" w:rsidRDefault="00DD2013" w:rsidP="00DD2013">
      <w:pPr>
        <w:pStyle w:val="EVO-BUG"/>
      </w:pPr>
      <w:r>
        <w:t xml:space="preserve">[ISSUE#386] : Le SSO ne fonctionnait pas avec Firefox sur les sites qui </w:t>
      </w:r>
      <w:r w:rsidRPr="00F31565">
        <w:t xml:space="preserve">ajoutent </w:t>
      </w:r>
      <w:proofErr w:type="spellStart"/>
      <w:r w:rsidRPr="00F31565">
        <w:t>role</w:t>
      </w:r>
      <w:proofErr w:type="spellEnd"/>
      <w:r w:rsidRPr="00F31565">
        <w:t xml:space="preserve">="document" dans </w:t>
      </w:r>
      <w:r>
        <w:t xml:space="preserve">la balise </w:t>
      </w:r>
      <w:r w:rsidRPr="00F31565">
        <w:t>body</w:t>
      </w:r>
      <w:r>
        <w:t>. La correction a été réalisée par Mozilla et est disponible depuis la version 67.</w:t>
      </w:r>
    </w:p>
    <w:p w14:paraId="2EEFCC74" w14:textId="4294FB50" w:rsidR="00DD2013" w:rsidRDefault="00DD2013" w:rsidP="00BE0250">
      <w:pPr>
        <w:pStyle w:val="EVO-BUG"/>
      </w:pPr>
      <w:r>
        <w:t xml:space="preserve">[ISSUE#394] : </w:t>
      </w:r>
      <w:r w:rsidR="006B1DCC">
        <w:t>Lorsque</w:t>
      </w:r>
      <w:r>
        <w:t xml:space="preserve"> la fenêtre de gestion des sites et applications </w:t>
      </w:r>
      <w:r w:rsidR="006B1DCC">
        <w:t xml:space="preserve">était </w:t>
      </w:r>
      <w:r>
        <w:t>ouverte pendant que swSSO réalis</w:t>
      </w:r>
      <w:r w:rsidR="006B1DCC">
        <w:t>ait</w:t>
      </w:r>
      <w:r>
        <w:t xml:space="preserve"> un changement de mot de passe automatique sur un groupe d'applications, ce changement </w:t>
      </w:r>
      <w:r w:rsidR="006B1DCC">
        <w:t xml:space="preserve">était </w:t>
      </w:r>
      <w:r>
        <w:t xml:space="preserve">écrasé par les valeurs présentes dans la fenêtre au moment de sa fermeture. </w:t>
      </w:r>
      <w:proofErr w:type="gramStart"/>
      <w:r w:rsidR="006B1DCC">
        <w:t>swSSO</w:t>
      </w:r>
      <w:proofErr w:type="gramEnd"/>
      <w:r w:rsidR="006B1DCC">
        <w:t xml:space="preserve"> détecte désormais que </w:t>
      </w:r>
      <w:r>
        <w:t>le fenêtre est ouverte et demande à l'utilisateur de la fermer avant de réaliser le changement de mot de passe.</w:t>
      </w:r>
    </w:p>
    <w:p w14:paraId="35D56007" w14:textId="51AE6184" w:rsidR="00290982" w:rsidRDefault="00290982" w:rsidP="00BE0250">
      <w:pPr>
        <w:pStyle w:val="EVO-BUG"/>
      </w:pPr>
      <w:r>
        <w:t>[ISSUE#399] : Lorsqu’un admin publiait une configuration avec un titre contenant le caractère ‘+’, celui-ci était remplacé par un espace dans la configuration récupérée par les clients.</w:t>
      </w:r>
    </w:p>
    <w:p w14:paraId="24924530" w14:textId="77777777" w:rsidR="00C57310" w:rsidRDefault="00C57310" w:rsidP="00C57310"/>
    <w:p w14:paraId="1A750893" w14:textId="77777777" w:rsidR="0026596F" w:rsidRPr="00A20E1F" w:rsidRDefault="0026596F" w:rsidP="0026596F">
      <w:pPr>
        <w:rPr>
          <w:rFonts w:ascii="Verdana" w:hAnsi="Verdana"/>
          <w:b/>
          <w:bCs/>
          <w:sz w:val="20"/>
          <w:szCs w:val="20"/>
          <w:u w:val="single"/>
        </w:rPr>
      </w:pPr>
      <w:r>
        <w:rPr>
          <w:rFonts w:ascii="Verdana" w:hAnsi="Verdana"/>
          <w:b/>
          <w:bCs/>
          <w:sz w:val="20"/>
          <w:szCs w:val="20"/>
          <w:u w:val="single"/>
        </w:rPr>
        <w:t xml:space="preserve">Evolutions </w:t>
      </w:r>
      <w:r w:rsidRPr="00A20E1F">
        <w:rPr>
          <w:rFonts w:ascii="Verdana" w:hAnsi="Verdana"/>
          <w:b/>
          <w:bCs/>
          <w:sz w:val="20"/>
          <w:szCs w:val="20"/>
          <w:u w:val="single"/>
        </w:rPr>
        <w:t>:</w:t>
      </w:r>
    </w:p>
    <w:p w14:paraId="16D6A37B" w14:textId="7EB8912B" w:rsidR="0026596F" w:rsidRDefault="0026596F" w:rsidP="0026596F">
      <w:pPr>
        <w:pStyle w:val="EVO-BUG"/>
      </w:pPr>
      <w:r w:rsidRPr="00737F7B">
        <w:t>[</w:t>
      </w:r>
      <w:r w:rsidRPr="00807067">
        <w:t>ISSUE#</w:t>
      </w:r>
      <w:r w:rsidR="00290982">
        <w:t>400</w:t>
      </w:r>
      <w:r w:rsidRPr="00807067">
        <w:t>]</w:t>
      </w:r>
      <w:r w:rsidR="00A707E1" w:rsidRPr="00807067">
        <w:t xml:space="preserve"> : </w:t>
      </w:r>
      <w:r w:rsidR="00290982">
        <w:t>La possibilité de filtrer les fenêtres Windows détectées par la présence d’un libellé dans la fenêtre (cf. manuel utilisateur §3.5) est désormais disponible dans la configuration simplifiée des « Fenêtres Windows », avec la même syntaxe.</w:t>
      </w:r>
    </w:p>
    <w:p w14:paraId="15BAAB9E" w14:textId="0821573A" w:rsidR="005015E8" w:rsidRDefault="007F7CC2" w:rsidP="0026596F">
      <w:pPr>
        <w:pStyle w:val="EVO-BUG"/>
      </w:pPr>
      <w:r>
        <w:t xml:space="preserve"> </w:t>
      </w:r>
      <w:r w:rsidR="005015E8">
        <w:t>[ISSUE#403] : Une fonction d’assistance à l’inscription sur les sites web a été ajoutée</w:t>
      </w:r>
      <w:r w:rsidR="006E1EF4">
        <w:t xml:space="preserve"> (</w:t>
      </w:r>
      <w:r w:rsidR="00157E2E">
        <w:fldChar w:fldCharType="begin"/>
      </w:r>
      <w:r w:rsidR="00813A33">
        <w:instrText>HYPERLINK "https://youtu.be/lm7MNaWYdlo"</w:instrText>
      </w:r>
      <w:r w:rsidR="00157E2E">
        <w:fldChar w:fldCharType="separate"/>
      </w:r>
      <w:r w:rsidR="006E1EF4" w:rsidRPr="006E1EF4">
        <w:rPr>
          <w:rStyle w:val="Lienhypertexte"/>
        </w:rPr>
        <w:t>voir la vidéo de démonstration</w:t>
      </w:r>
      <w:r w:rsidR="00157E2E">
        <w:rPr>
          <w:rStyle w:val="Lienhypertexte"/>
        </w:rPr>
        <w:fldChar w:fldCharType="end"/>
      </w:r>
      <w:bookmarkStart w:id="0" w:name="_GoBack"/>
      <w:bookmarkEnd w:id="0"/>
      <w:r w:rsidR="006E1EF4">
        <w:t>)</w:t>
      </w:r>
      <w:r w:rsidR="005015E8">
        <w:t xml:space="preserve">. Par défaut, elle n’apparait pas sur la version Entreprise (swSSO se base sur la présence de la ruche Entreprise dans la base de registre), mais il est possible de l’activer en ajoutant la valeur </w:t>
      </w:r>
      <w:proofErr w:type="spellStart"/>
      <w:r w:rsidR="005015E8" w:rsidRPr="005015E8">
        <w:t>ShowSignUpMenu</w:t>
      </w:r>
      <w:proofErr w:type="spellEnd"/>
      <w:r w:rsidR="005015E8">
        <w:t xml:space="preserve"> sous la clé </w:t>
      </w:r>
      <w:proofErr w:type="spellStart"/>
      <w:r w:rsidR="005015E8">
        <w:t>GlobalPolicy</w:t>
      </w:r>
      <w:proofErr w:type="spellEnd"/>
      <w:r w:rsidR="005015E8">
        <w:t>.</w:t>
      </w:r>
    </w:p>
    <w:p w14:paraId="38440FAA" w14:textId="4FF4D5BD" w:rsidR="005015E8" w:rsidRDefault="005015E8" w:rsidP="0026596F">
      <w:pPr>
        <w:pStyle w:val="EVO-BUG"/>
      </w:pPr>
      <w:r>
        <w:t xml:space="preserve">[ISSUE#404] : </w:t>
      </w:r>
      <w:r w:rsidR="007F7CC2">
        <w:t>Il n’est plus nécessaire de passer le paramètre --force-</w:t>
      </w:r>
      <w:proofErr w:type="spellStart"/>
      <w:r w:rsidR="007F7CC2">
        <w:t>renderer</w:t>
      </w:r>
      <w:proofErr w:type="spellEnd"/>
      <w:r w:rsidR="007F7CC2">
        <w:t>-</w:t>
      </w:r>
      <w:proofErr w:type="spellStart"/>
      <w:r w:rsidR="007F7CC2">
        <w:t>accessibility</w:t>
      </w:r>
      <w:proofErr w:type="spellEnd"/>
      <w:r w:rsidR="007F7CC2">
        <w:t xml:space="preserve"> au lancement de Chrome (et autres navigateurs basés sur </w:t>
      </w:r>
      <w:proofErr w:type="spellStart"/>
      <w:r w:rsidR="007F7CC2">
        <w:t>Chromium</w:t>
      </w:r>
      <w:proofErr w:type="spellEnd"/>
      <w:r w:rsidR="007F7CC2">
        <w:t>).</w:t>
      </w:r>
    </w:p>
    <w:p w14:paraId="434A6260" w14:textId="77777777" w:rsidR="0026596F" w:rsidRDefault="0026596F" w:rsidP="0026596F"/>
    <w:p w14:paraId="17ACDBA9" w14:textId="77777777" w:rsidR="006E1803" w:rsidRPr="00A20E1F" w:rsidRDefault="006E1803" w:rsidP="006E1803">
      <w:pPr>
        <w:rPr>
          <w:rFonts w:ascii="Verdana" w:hAnsi="Verdana"/>
          <w:b/>
          <w:bCs/>
          <w:sz w:val="20"/>
          <w:szCs w:val="20"/>
          <w:u w:val="single"/>
        </w:rPr>
      </w:pPr>
      <w:r w:rsidRPr="00A20E1F">
        <w:rPr>
          <w:rFonts w:ascii="Verdana" w:hAnsi="Verdana"/>
          <w:b/>
          <w:bCs/>
          <w:sz w:val="20"/>
          <w:szCs w:val="20"/>
          <w:u w:val="single"/>
        </w:rPr>
        <w:t>Problèmes connus :</w:t>
      </w:r>
    </w:p>
    <w:p w14:paraId="5D73B39E" w14:textId="7F8BAA89" w:rsidR="006E1803" w:rsidRDefault="006E1803" w:rsidP="00576FFA">
      <w:pPr>
        <w:pStyle w:val="EVO-BUG"/>
      </w:pPr>
      <w:r>
        <w:t>[ISSUE#354] :</w:t>
      </w:r>
      <w:r>
        <w:tab/>
        <w:t xml:space="preserve">Les mises à jour majeures de Windows 10 suppriment une clé de registre qui bloque le fonctionnement de swSSO. Il faut soit repositionner la clé à la main, soit réinstaller swSSO (voir </w:t>
      </w:r>
      <w:r w:rsidR="00576FFA">
        <w:t xml:space="preserve">ici </w:t>
      </w:r>
      <w:hyperlink r:id="rId9" w:history="1">
        <w:r w:rsidR="00576FFA" w:rsidRPr="00E5581E">
          <w:rPr>
            <w:rStyle w:val="Lienhypertexte"/>
          </w:rPr>
          <w:t>https://support.microsoft.com/en-gb/help/4013822/network-provider-settings-are-removed-during-an-in-place-upgrade-to-wi</w:t>
        </w:r>
      </w:hyperlink>
      <w:r>
        <w:t>).</w:t>
      </w:r>
    </w:p>
    <w:p w14:paraId="3ABE8A58" w14:textId="77777777" w:rsidR="00C7658A" w:rsidRPr="0099006A" w:rsidRDefault="00C7658A" w:rsidP="00C7658A">
      <w:pPr>
        <w:pStyle w:val="EVO-BUG"/>
        <w:numPr>
          <w:ilvl w:val="0"/>
          <w:numId w:val="0"/>
        </w:numPr>
        <w:spacing w:before="60"/>
        <w:ind w:left="505"/>
      </w:pPr>
      <w:r w:rsidRPr="0099006A">
        <w:rPr>
          <w:u w:val="single"/>
        </w:rPr>
        <w:t>Statut :</w:t>
      </w:r>
      <w:r>
        <w:t xml:space="preserve"> pas d’infos sur une éventuelle correction à venir de la part de Microsoft…</w:t>
      </w:r>
    </w:p>
    <w:p w14:paraId="3ACE128F" w14:textId="561BD1FD" w:rsidR="00C7658A" w:rsidRDefault="00C7658A" w:rsidP="00C7658A">
      <w:pPr>
        <w:pStyle w:val="EVO-BUG"/>
        <w:numPr>
          <w:ilvl w:val="0"/>
          <w:numId w:val="0"/>
        </w:numPr>
        <w:spacing w:before="60"/>
        <w:ind w:left="505"/>
      </w:pPr>
      <w:r w:rsidRPr="0099006A">
        <w:rPr>
          <w:u w:val="single"/>
        </w:rPr>
        <w:t>Contournement :</w:t>
      </w:r>
      <w:r>
        <w:t xml:space="preserve"> à partir de la version 1.22, </w:t>
      </w:r>
      <w:proofErr w:type="spellStart"/>
      <w:r>
        <w:t>s</w:t>
      </w:r>
      <w:r w:rsidRPr="00FD2856">
        <w:t>wSSOSVC</w:t>
      </w:r>
      <w:proofErr w:type="spellEnd"/>
      <w:r w:rsidRPr="00FD2856">
        <w:t xml:space="preserve"> vérifie quand il démarre si la valeur </w:t>
      </w:r>
      <w:proofErr w:type="spellStart"/>
      <w:r w:rsidRPr="00FD2856">
        <w:t>swSSOCM</w:t>
      </w:r>
      <w:proofErr w:type="spellEnd"/>
      <w:r w:rsidRPr="00FD2856">
        <w:t xml:space="preserve"> est présente dans </w:t>
      </w:r>
      <w:proofErr w:type="spellStart"/>
      <w:r w:rsidRPr="00FD2856">
        <w:t>ProviderOrder</w:t>
      </w:r>
      <w:proofErr w:type="spellEnd"/>
      <w:r w:rsidRPr="00FD2856">
        <w:t xml:space="preserve"> et si ce n'est pas le cas la rajoute. En fonction du moment où Windows efface la clé et du nombre de </w:t>
      </w:r>
      <w:proofErr w:type="spellStart"/>
      <w:r w:rsidRPr="00FD2856">
        <w:t>reboots</w:t>
      </w:r>
      <w:proofErr w:type="spellEnd"/>
      <w:r w:rsidRPr="00FD2856">
        <w:t xml:space="preserve">, cela </w:t>
      </w:r>
      <w:r w:rsidR="006B1B1D">
        <w:t xml:space="preserve">masque le </w:t>
      </w:r>
      <w:r w:rsidRPr="00FD2856">
        <w:t>problème</w:t>
      </w:r>
      <w:r w:rsidR="006B1B1D">
        <w:t xml:space="preserve"> dans la plupart des cas. Au pire un reboot supplémentaire est nécessaire pour que </w:t>
      </w:r>
      <w:r w:rsidR="008B1F78">
        <w:t>cela refonctionne</w:t>
      </w:r>
      <w:r>
        <w:t>.</w:t>
      </w:r>
    </w:p>
    <w:p w14:paraId="25EAD858" w14:textId="6AEEE510" w:rsidR="00F31565" w:rsidRDefault="00F31565" w:rsidP="00F31565">
      <w:pPr>
        <w:pStyle w:val="EVO-BUG"/>
      </w:pPr>
      <w:r>
        <w:t xml:space="preserve">[ISSUE#387] : Le SSO ne se déclenche sur les </w:t>
      </w:r>
      <w:proofErr w:type="spellStart"/>
      <w:r>
        <w:t>popups</w:t>
      </w:r>
      <w:proofErr w:type="spellEnd"/>
      <w:r>
        <w:t xml:space="preserve"> d’authentification dans Chrome </w:t>
      </w:r>
      <w:r w:rsidR="0099006A">
        <w:t xml:space="preserve">qu’au moment où </w:t>
      </w:r>
      <w:r>
        <w:t xml:space="preserve">Chrome perd le focus après avoir affiché </w:t>
      </w:r>
      <w:proofErr w:type="gramStart"/>
      <w:r>
        <w:t>la popup</w:t>
      </w:r>
      <w:proofErr w:type="gramEnd"/>
      <w:r>
        <w:t>.</w:t>
      </w:r>
    </w:p>
    <w:p w14:paraId="3D7A742C" w14:textId="77777777" w:rsidR="0099006A" w:rsidRPr="0099006A" w:rsidRDefault="0099006A" w:rsidP="0099006A">
      <w:pPr>
        <w:pStyle w:val="EVO-BUG"/>
        <w:numPr>
          <w:ilvl w:val="0"/>
          <w:numId w:val="0"/>
        </w:numPr>
        <w:spacing w:before="60"/>
        <w:ind w:left="505"/>
      </w:pPr>
      <w:r w:rsidRPr="0099006A">
        <w:rPr>
          <w:u w:val="single"/>
        </w:rPr>
        <w:t>Statut :</w:t>
      </w:r>
      <w:r>
        <w:t xml:space="preserve"> bug ouvert sur </w:t>
      </w:r>
      <w:proofErr w:type="spellStart"/>
      <w:r>
        <w:t>Chromium</w:t>
      </w:r>
      <w:proofErr w:type="spellEnd"/>
      <w:r>
        <w:t>, pas encore de correction planifiée.</w:t>
      </w:r>
    </w:p>
    <w:p w14:paraId="101894AC" w14:textId="66386DF3" w:rsidR="00B71767" w:rsidRDefault="0099006A" w:rsidP="00807067">
      <w:pPr>
        <w:pStyle w:val="EVO-BUG"/>
        <w:numPr>
          <w:ilvl w:val="0"/>
          <w:numId w:val="0"/>
        </w:numPr>
        <w:spacing w:before="60"/>
        <w:ind w:left="505"/>
      </w:pPr>
      <w:r w:rsidRPr="0099006A">
        <w:rPr>
          <w:u w:val="single"/>
        </w:rPr>
        <w:t>Contournement :</w:t>
      </w:r>
      <w:r>
        <w:t xml:space="preserve"> une fois </w:t>
      </w:r>
      <w:proofErr w:type="gramStart"/>
      <w:r>
        <w:t>la popup affichée</w:t>
      </w:r>
      <w:proofErr w:type="gramEnd"/>
      <w:r>
        <w:t>, cliquer ailleurs sur le bureau ou dans la barre de tâches, le SSO se déclenche immédiatement.</w:t>
      </w:r>
    </w:p>
    <w:p w14:paraId="4F547543" w14:textId="76236879" w:rsidR="00807067" w:rsidRDefault="00807067" w:rsidP="00807067">
      <w:pPr>
        <w:pStyle w:val="EVO-BUG"/>
        <w:numPr>
          <w:ilvl w:val="0"/>
          <w:numId w:val="0"/>
        </w:numPr>
        <w:spacing w:before="60"/>
        <w:rPr>
          <w:b/>
          <w:bCs/>
          <w:u w:val="single"/>
        </w:rPr>
      </w:pPr>
    </w:p>
    <w:p w14:paraId="476BE1B1" w14:textId="77777777" w:rsidR="00807067" w:rsidRDefault="00807067" w:rsidP="00807067">
      <w:pPr>
        <w:pStyle w:val="EVO-BUG"/>
        <w:numPr>
          <w:ilvl w:val="0"/>
          <w:numId w:val="0"/>
        </w:numPr>
        <w:spacing w:before="60"/>
        <w:rPr>
          <w:b/>
          <w:bCs/>
          <w:u w:val="single"/>
        </w:rPr>
      </w:pPr>
    </w:p>
    <w:p w14:paraId="1A0C495A" w14:textId="77777777" w:rsidR="00360410" w:rsidRPr="00A20E1F" w:rsidRDefault="00360410" w:rsidP="00152173">
      <w:pPr>
        <w:keepNext/>
        <w:rPr>
          <w:rFonts w:ascii="Verdana" w:hAnsi="Verdana"/>
          <w:b/>
          <w:bCs/>
          <w:sz w:val="20"/>
          <w:szCs w:val="20"/>
          <w:u w:val="single"/>
        </w:rPr>
      </w:pPr>
      <w:r>
        <w:rPr>
          <w:rFonts w:ascii="Verdana" w:hAnsi="Verdana"/>
          <w:b/>
          <w:bCs/>
          <w:sz w:val="20"/>
          <w:szCs w:val="20"/>
          <w:u w:val="single"/>
        </w:rPr>
        <w:lastRenderedPageBreak/>
        <w:t>Modules modifiés</w:t>
      </w:r>
      <w:r w:rsidRPr="00A20E1F">
        <w:rPr>
          <w:rFonts w:ascii="Verdana" w:hAnsi="Verdana"/>
          <w:b/>
          <w:bCs/>
          <w:sz w:val="20"/>
          <w:szCs w:val="20"/>
          <w:u w:val="single"/>
        </w:rPr>
        <w:t> </w:t>
      </w:r>
      <w:r>
        <w:rPr>
          <w:rFonts w:ascii="Verdana" w:hAnsi="Verdana"/>
          <w:b/>
          <w:bCs/>
          <w:sz w:val="20"/>
          <w:szCs w:val="20"/>
          <w:u w:val="single"/>
        </w:rPr>
        <w:t xml:space="preserve">dans cette version </w:t>
      </w:r>
      <w:r w:rsidRPr="00A20E1F">
        <w:rPr>
          <w:rFonts w:ascii="Verdana" w:hAnsi="Verdana"/>
          <w:b/>
          <w:bCs/>
          <w:sz w:val="20"/>
          <w:szCs w:val="20"/>
          <w:u w:val="single"/>
        </w:rPr>
        <w:t>:</w:t>
      </w:r>
    </w:p>
    <w:p w14:paraId="6466C461" w14:textId="77777777" w:rsidR="0097081F" w:rsidRDefault="0097081F" w:rsidP="00152173">
      <w:pPr>
        <w:pStyle w:val="EVO-BUG"/>
        <w:keepNext/>
        <w:numPr>
          <w:ilvl w:val="0"/>
          <w:numId w:val="0"/>
        </w:numPr>
      </w:pPr>
      <w:r>
        <w:t>Le tableau ci-dessous permet d’identifier les modules modifiés par rapport à la version précédente. Les modules non modifiés sont simplement re-versionnés et livrés dans la version, leur installation est optionnelle.</w:t>
      </w:r>
    </w:p>
    <w:p w14:paraId="5588B067" w14:textId="77777777" w:rsidR="0097081F" w:rsidRDefault="0097081F" w:rsidP="00152173">
      <w:pPr>
        <w:pStyle w:val="EVO-BUG"/>
        <w:keepNext/>
        <w:numPr>
          <w:ilvl w:val="0"/>
          <w:numId w:val="0"/>
        </w:numPr>
        <w:spacing w:before="0"/>
      </w:pPr>
    </w:p>
    <w:tbl>
      <w:tblPr>
        <w:tblStyle w:val="TableauGrille4-Accentuation3"/>
        <w:tblW w:w="10201" w:type="dxa"/>
        <w:tblLook w:val="04A0" w:firstRow="1" w:lastRow="0" w:firstColumn="1" w:lastColumn="0" w:noHBand="0" w:noVBand="1"/>
      </w:tblPr>
      <w:tblGrid>
        <w:gridCol w:w="3823"/>
        <w:gridCol w:w="850"/>
        <w:gridCol w:w="5528"/>
      </w:tblGrid>
      <w:tr w:rsidR="004417BB" w:rsidRPr="0097081F" w14:paraId="767FEC9D" w14:textId="77777777" w:rsidTr="0044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7E44039" w14:textId="77777777" w:rsidR="004417BB" w:rsidRPr="0097081F" w:rsidRDefault="004417BB" w:rsidP="00152173">
            <w:pPr>
              <w:pStyle w:val="EVO-BUG"/>
              <w:keepNext/>
              <w:numPr>
                <w:ilvl w:val="0"/>
                <w:numId w:val="0"/>
              </w:numPr>
              <w:spacing w:before="40" w:after="40"/>
              <w:rPr>
                <w:color w:val="404040" w:themeColor="text1" w:themeTint="BF"/>
                <w:sz w:val="18"/>
              </w:rPr>
            </w:pPr>
            <w:r w:rsidRPr="0097081F">
              <w:rPr>
                <w:color w:val="404040" w:themeColor="text1" w:themeTint="BF"/>
                <w:sz w:val="18"/>
              </w:rPr>
              <w:t>Modules client</w:t>
            </w:r>
          </w:p>
        </w:tc>
        <w:tc>
          <w:tcPr>
            <w:tcW w:w="850" w:type="dxa"/>
            <w:shd w:val="clear" w:color="auto" w:fill="BFBFBF" w:themeFill="background1" w:themeFillShade="BF"/>
          </w:tcPr>
          <w:p w14:paraId="0A80BEA0" w14:textId="77777777" w:rsidR="004417BB" w:rsidRPr="0097081F" w:rsidRDefault="004417BB" w:rsidP="00152173">
            <w:pPr>
              <w:pStyle w:val="EVO-BUG"/>
              <w:keepNext/>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c>
          <w:tcPr>
            <w:tcW w:w="5528" w:type="dxa"/>
            <w:shd w:val="clear" w:color="auto" w:fill="BFBFBF" w:themeFill="background1" w:themeFillShade="BF"/>
          </w:tcPr>
          <w:p w14:paraId="081DB39B" w14:textId="77777777" w:rsidR="004417BB" w:rsidRPr="0097081F" w:rsidRDefault="004417BB" w:rsidP="00152173">
            <w:pPr>
              <w:pStyle w:val="EVO-BUG"/>
              <w:keepNext/>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r>
      <w:tr w:rsidR="004417BB" w:rsidRPr="0097081F" w14:paraId="4BB2BC77"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4A542CA" w14:textId="77777777" w:rsidR="004417BB" w:rsidRPr="0097081F" w:rsidRDefault="004417BB" w:rsidP="00152173">
            <w:pPr>
              <w:pStyle w:val="EVO-BUG"/>
              <w:keepNext/>
              <w:numPr>
                <w:ilvl w:val="0"/>
                <w:numId w:val="0"/>
              </w:numPr>
              <w:spacing w:before="40" w:after="40"/>
              <w:rPr>
                <w:b w:val="0"/>
                <w:color w:val="404040" w:themeColor="text1" w:themeTint="BF"/>
                <w:sz w:val="18"/>
              </w:rPr>
            </w:pPr>
            <w:r w:rsidRPr="0097081F">
              <w:rPr>
                <w:b w:val="0"/>
                <w:color w:val="404040" w:themeColor="text1" w:themeTint="BF"/>
                <w:sz w:val="18"/>
              </w:rPr>
              <w:t>swSSO.exe</w:t>
            </w:r>
          </w:p>
        </w:tc>
        <w:tc>
          <w:tcPr>
            <w:tcW w:w="850" w:type="dxa"/>
            <w:shd w:val="clear" w:color="auto" w:fill="FFFFFF" w:themeFill="background1"/>
          </w:tcPr>
          <w:p w14:paraId="73000DAE" w14:textId="77777777" w:rsidR="004417BB" w:rsidRPr="0097081F" w:rsidRDefault="004417BB" w:rsidP="00152173">
            <w:pPr>
              <w:pStyle w:val="EVO-BUG"/>
              <w:keepNext/>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r w:rsidRPr="0097081F">
              <w:rPr>
                <w:b/>
                <w:color w:val="404040" w:themeColor="text1" w:themeTint="BF"/>
                <w:sz w:val="18"/>
              </w:rPr>
              <w:t>X</w:t>
            </w:r>
          </w:p>
        </w:tc>
        <w:tc>
          <w:tcPr>
            <w:tcW w:w="5528" w:type="dxa"/>
            <w:shd w:val="clear" w:color="auto" w:fill="FFFFFF" w:themeFill="background1"/>
          </w:tcPr>
          <w:p w14:paraId="6419C54B" w14:textId="77777777" w:rsidR="004417BB" w:rsidRPr="0097081F" w:rsidRDefault="004417BB" w:rsidP="00152173">
            <w:pPr>
              <w:pStyle w:val="EVO-BUG"/>
              <w:keepNext/>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77753706"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2F5027D" w14:textId="77777777" w:rsidR="004417BB" w:rsidRPr="0097081F" w:rsidRDefault="004417BB" w:rsidP="00152173">
            <w:pPr>
              <w:pStyle w:val="EVO-BUG"/>
              <w:keepNext/>
              <w:numPr>
                <w:ilvl w:val="0"/>
                <w:numId w:val="0"/>
              </w:numPr>
              <w:spacing w:before="40" w:after="40"/>
              <w:rPr>
                <w:b w:val="0"/>
                <w:color w:val="404040" w:themeColor="text1" w:themeTint="BF"/>
                <w:sz w:val="18"/>
              </w:rPr>
            </w:pPr>
            <w:r w:rsidRPr="0097081F">
              <w:rPr>
                <w:b w:val="0"/>
                <w:color w:val="404040" w:themeColor="text1" w:themeTint="BF"/>
                <w:sz w:val="18"/>
              </w:rPr>
              <w:t>swSSOSVC.exe</w:t>
            </w:r>
          </w:p>
        </w:tc>
        <w:tc>
          <w:tcPr>
            <w:tcW w:w="850" w:type="dxa"/>
            <w:shd w:val="clear" w:color="auto" w:fill="FFFFFF" w:themeFill="background1"/>
          </w:tcPr>
          <w:p w14:paraId="2C6D4669" w14:textId="273E8046" w:rsidR="004417BB" w:rsidRPr="001315CB" w:rsidRDefault="004417BB" w:rsidP="00152173">
            <w:pPr>
              <w:pStyle w:val="EVO-BUG"/>
              <w:keepNext/>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732EB2E" w14:textId="256ED06C" w:rsidR="004417BB" w:rsidRPr="004417BB" w:rsidRDefault="004417BB" w:rsidP="00152173">
            <w:pPr>
              <w:pStyle w:val="EVO-BUG"/>
              <w:keepNext/>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3525ED5D"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6CCCFF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swSSOCM.dll</w:t>
            </w:r>
          </w:p>
        </w:tc>
        <w:tc>
          <w:tcPr>
            <w:tcW w:w="850" w:type="dxa"/>
            <w:shd w:val="clear" w:color="auto" w:fill="FFFFFF" w:themeFill="background1"/>
          </w:tcPr>
          <w:p w14:paraId="5A545C5A"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167C60E"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5D7842B7"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0B0FE061"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swSSOHotKey.dll</w:t>
            </w:r>
          </w:p>
        </w:tc>
        <w:tc>
          <w:tcPr>
            <w:tcW w:w="850" w:type="dxa"/>
            <w:shd w:val="clear" w:color="auto" w:fill="FFFFFF" w:themeFill="background1"/>
          </w:tcPr>
          <w:p w14:paraId="7B1FA9AC"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08BD33C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53F7B83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9A4561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swSSOMigration.exe</w:t>
            </w:r>
          </w:p>
        </w:tc>
        <w:tc>
          <w:tcPr>
            <w:tcW w:w="850" w:type="dxa"/>
            <w:shd w:val="clear" w:color="auto" w:fill="FFFFFF" w:themeFill="background1"/>
          </w:tcPr>
          <w:p w14:paraId="6088D5D3"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7C7FF570"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5560A2F5"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6162A018"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recouvrement</w:t>
            </w:r>
          </w:p>
        </w:tc>
        <w:tc>
          <w:tcPr>
            <w:tcW w:w="850" w:type="dxa"/>
            <w:shd w:val="clear" w:color="auto" w:fill="BFBFBF" w:themeFill="background1" w:themeFillShade="BF"/>
          </w:tcPr>
          <w:p w14:paraId="1FA4A691"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0A96C71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97081F" w14:paraId="70EEB13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7587687"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swSSOGenKey.exe</w:t>
            </w:r>
          </w:p>
        </w:tc>
        <w:tc>
          <w:tcPr>
            <w:tcW w:w="850" w:type="dxa"/>
            <w:shd w:val="clear" w:color="auto" w:fill="FFFFFF" w:themeFill="background1"/>
          </w:tcPr>
          <w:p w14:paraId="17C81DF8"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3326F8F"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3462893D"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010828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swSSORecover.exe</w:t>
            </w:r>
          </w:p>
        </w:tc>
        <w:tc>
          <w:tcPr>
            <w:tcW w:w="850" w:type="dxa"/>
            <w:shd w:val="clear" w:color="auto" w:fill="FFFFFF" w:themeFill="background1"/>
          </w:tcPr>
          <w:p w14:paraId="646CA499"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36F371D3"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2A30D0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337BDFB"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 xml:space="preserve">Web service </w:t>
            </w:r>
            <w:proofErr w:type="spellStart"/>
            <w:r w:rsidRPr="0097081F">
              <w:rPr>
                <w:b w:val="0"/>
                <w:color w:val="404040" w:themeColor="text1" w:themeTint="BF"/>
                <w:sz w:val="18"/>
              </w:rPr>
              <w:t>RecoverWS</w:t>
            </w:r>
            <w:proofErr w:type="spellEnd"/>
          </w:p>
        </w:tc>
        <w:tc>
          <w:tcPr>
            <w:tcW w:w="850" w:type="dxa"/>
            <w:shd w:val="clear" w:color="auto" w:fill="FFFFFF" w:themeFill="background1"/>
          </w:tcPr>
          <w:p w14:paraId="4C801156"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825F133"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6D95EA8E"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43723F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swSSORecoverSvc.exe</w:t>
            </w:r>
          </w:p>
        </w:tc>
        <w:tc>
          <w:tcPr>
            <w:tcW w:w="850" w:type="dxa"/>
            <w:shd w:val="clear" w:color="auto" w:fill="FFFFFF" w:themeFill="background1"/>
          </w:tcPr>
          <w:p w14:paraId="226BF946"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2346C8E6"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25D5FA1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B5442F9"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swSSORecoverDll.dll</w:t>
            </w:r>
          </w:p>
        </w:tc>
        <w:tc>
          <w:tcPr>
            <w:tcW w:w="850" w:type="dxa"/>
            <w:shd w:val="clear" w:color="auto" w:fill="FFFFFF" w:themeFill="background1"/>
          </w:tcPr>
          <w:p w14:paraId="5A9A07D2"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22AFA6C"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7B0D18F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1CE84409" w14:textId="77777777" w:rsidR="004417BB" w:rsidRPr="0097081F" w:rsidRDefault="004417BB" w:rsidP="008B6F85">
            <w:pPr>
              <w:pStyle w:val="EVO-BUG"/>
              <w:numPr>
                <w:ilvl w:val="0"/>
                <w:numId w:val="0"/>
              </w:numPr>
              <w:spacing w:before="40" w:after="40"/>
              <w:rPr>
                <w:color w:val="404040" w:themeColor="text1" w:themeTint="BF"/>
                <w:sz w:val="18"/>
              </w:rPr>
            </w:pPr>
            <w:r>
              <w:rPr>
                <w:color w:val="404040" w:themeColor="text1" w:themeTint="BF"/>
                <w:sz w:val="18"/>
              </w:rPr>
              <w:t>Serveur de configuration PHP 5</w:t>
            </w:r>
          </w:p>
        </w:tc>
        <w:tc>
          <w:tcPr>
            <w:tcW w:w="850" w:type="dxa"/>
            <w:shd w:val="clear" w:color="auto" w:fill="BFBFBF" w:themeFill="background1" w:themeFillShade="BF"/>
          </w:tcPr>
          <w:p w14:paraId="1586D487" w14:textId="77777777" w:rsidR="004417BB" w:rsidRPr="0097081F"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70940EEA"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6E1803" w14:paraId="78CAEDC4"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083ECF0"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20257CFE" w14:textId="77777777" w:rsidR="004417BB" w:rsidRPr="006E1803" w:rsidRDefault="004417BB" w:rsidP="008B6F85">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5938F2E4"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6E1803" w14:paraId="23EAB0A9"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C106959"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3CA63999" w14:textId="77777777" w:rsidR="004417BB" w:rsidRPr="006E1803"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4FFC7A3F"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F4FC093"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D87FAD7" w14:textId="77777777" w:rsidR="004417BB" w:rsidRPr="0097081F" w:rsidRDefault="004417BB" w:rsidP="00BC4C28">
            <w:pPr>
              <w:pStyle w:val="EVO-BUG"/>
              <w:numPr>
                <w:ilvl w:val="0"/>
                <w:numId w:val="0"/>
              </w:numPr>
              <w:spacing w:before="40" w:after="40"/>
              <w:rPr>
                <w:color w:val="404040" w:themeColor="text1" w:themeTint="BF"/>
                <w:sz w:val="18"/>
              </w:rPr>
            </w:pPr>
            <w:r>
              <w:rPr>
                <w:color w:val="404040" w:themeColor="text1" w:themeTint="BF"/>
                <w:sz w:val="18"/>
              </w:rPr>
              <w:t>Serveur de configuration PHP 7</w:t>
            </w:r>
          </w:p>
        </w:tc>
        <w:tc>
          <w:tcPr>
            <w:tcW w:w="850" w:type="dxa"/>
            <w:shd w:val="clear" w:color="auto" w:fill="BFBFBF" w:themeFill="background1" w:themeFillShade="BF"/>
          </w:tcPr>
          <w:p w14:paraId="64AEF3D4" w14:textId="77777777" w:rsidR="004417BB" w:rsidRPr="0097081F" w:rsidRDefault="004417BB" w:rsidP="00BC4C28">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26CCF13F"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8B1F78" w14:paraId="146B4E8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19B9434" w14:textId="77777777" w:rsidR="004417BB" w:rsidRPr="0097081F" w:rsidRDefault="004417BB" w:rsidP="00BC4C28">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58916FB2" w14:textId="77777777" w:rsidR="004417BB" w:rsidRPr="001315CB" w:rsidRDefault="001315CB" w:rsidP="00BC4C28">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5E76F394" w14:textId="20E5BE84" w:rsidR="004417BB" w:rsidRPr="008B1F78"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8B1F78">
              <w:rPr>
                <w:color w:val="404040" w:themeColor="text1" w:themeTint="BF"/>
                <w:sz w:val="18"/>
              </w:rPr>
              <w:t xml:space="preserve">Installation </w:t>
            </w:r>
            <w:r w:rsidR="008B1F78" w:rsidRPr="008B1F78">
              <w:rPr>
                <w:color w:val="404040" w:themeColor="text1" w:themeTint="BF"/>
                <w:sz w:val="18"/>
              </w:rPr>
              <w:t xml:space="preserve">facultative </w:t>
            </w:r>
            <w:r w:rsidRPr="008B1F78">
              <w:rPr>
                <w:color w:val="404040" w:themeColor="text1" w:themeTint="BF"/>
                <w:sz w:val="18"/>
              </w:rPr>
              <w:t>: correction</w:t>
            </w:r>
            <w:r w:rsidR="00A97CBF">
              <w:rPr>
                <w:color w:val="404040" w:themeColor="text1" w:themeTint="BF"/>
                <w:sz w:val="18"/>
              </w:rPr>
              <w:t>s dans la gestion des messages d’erreur (</w:t>
            </w:r>
            <w:r w:rsidRPr="008B1F78">
              <w:rPr>
                <w:color w:val="404040" w:themeColor="text1" w:themeTint="BF"/>
                <w:sz w:val="18"/>
              </w:rPr>
              <w:t>ISSUE#</w:t>
            </w:r>
            <w:r w:rsidR="008B1F78" w:rsidRPr="008B1F78">
              <w:rPr>
                <w:color w:val="404040" w:themeColor="text1" w:themeTint="BF"/>
                <w:sz w:val="18"/>
              </w:rPr>
              <w:t>396</w:t>
            </w:r>
            <w:r w:rsidR="00A97CBF">
              <w:rPr>
                <w:color w:val="404040" w:themeColor="text1" w:themeTint="BF"/>
                <w:sz w:val="18"/>
              </w:rPr>
              <w:t>)</w:t>
            </w:r>
          </w:p>
        </w:tc>
      </w:tr>
      <w:tr w:rsidR="004417BB" w:rsidRPr="0097081F" w14:paraId="1ACF00E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3B0821B" w14:textId="77777777" w:rsidR="004417BB" w:rsidRPr="0097081F" w:rsidRDefault="004417BB" w:rsidP="0097081F">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557C49AE"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1C238C6D"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bl>
    <w:p w14:paraId="12614B99" w14:textId="77777777" w:rsidR="00360410" w:rsidRDefault="00360410" w:rsidP="006E1803">
      <w:pPr>
        <w:pStyle w:val="EVO-BUG"/>
        <w:numPr>
          <w:ilvl w:val="0"/>
          <w:numId w:val="0"/>
        </w:numPr>
        <w:ind w:left="502" w:hanging="360"/>
      </w:pPr>
    </w:p>
    <w:sectPr w:rsidR="00360410">
      <w:footerReference w:type="default" r:id="rId1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9C099" w14:textId="77777777" w:rsidR="00157E2E" w:rsidRDefault="00157E2E">
      <w:r>
        <w:separator/>
      </w:r>
    </w:p>
  </w:endnote>
  <w:endnote w:type="continuationSeparator" w:id="0">
    <w:p w14:paraId="3BCD0D26" w14:textId="77777777" w:rsidR="00157E2E" w:rsidRDefault="00157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64CA" w14:textId="40854A74" w:rsidR="001A6DCD" w:rsidRDefault="0012106B">
    <w:pPr>
      <w:pStyle w:val="Pieddepage"/>
      <w:pBdr>
        <w:top w:val="single" w:sz="4" w:space="1" w:color="000000"/>
      </w:pBdr>
      <w:tabs>
        <w:tab w:val="clear" w:pos="4536"/>
        <w:tab w:val="clear" w:pos="9072"/>
        <w:tab w:val="right" w:pos="10260"/>
      </w:tabs>
    </w:pPr>
    <w:r>
      <w:rPr>
        <w:rFonts w:ascii="Verdana" w:hAnsi="Verdana"/>
        <w:sz w:val="16"/>
        <w:szCs w:val="16"/>
      </w:rPr>
      <w:t>swSSO v1.2</w:t>
    </w:r>
    <w:r w:rsidR="00152173">
      <w:rPr>
        <w:rFonts w:ascii="Verdana" w:hAnsi="Verdana"/>
        <w:sz w:val="16"/>
        <w:szCs w:val="16"/>
      </w:rPr>
      <w:t>3</w:t>
    </w:r>
    <w:r w:rsidR="001A6DCD">
      <w:rPr>
        <w:rFonts w:ascii="Verdana" w:hAnsi="Verdana"/>
        <w:sz w:val="16"/>
        <w:szCs w:val="16"/>
      </w:rPr>
      <w:t xml:space="preserve"> – Release notes </w:t>
    </w:r>
    <w:r w:rsidR="001A6DCD">
      <w:rPr>
        <w:rFonts w:ascii="Verdana" w:hAnsi="Verdana"/>
        <w:sz w:val="16"/>
        <w:szCs w:val="16"/>
      </w:rPr>
      <w:tab/>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PAGE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r w:rsidR="001A6DCD">
      <w:rPr>
        <w:rStyle w:val="Numrodepage"/>
        <w:rFonts w:ascii="Verdana" w:hAnsi="Verdana"/>
        <w:sz w:val="16"/>
        <w:szCs w:val="16"/>
      </w:rPr>
      <w:t>/</w:t>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NUMPAGES \* ARABIC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1B2FA" w14:textId="77777777" w:rsidR="00157E2E" w:rsidRDefault="00157E2E">
      <w:r>
        <w:rPr>
          <w:color w:val="000000"/>
        </w:rPr>
        <w:separator/>
      </w:r>
    </w:p>
  </w:footnote>
  <w:footnote w:type="continuationSeparator" w:id="0">
    <w:p w14:paraId="7FBBC57A" w14:textId="77777777" w:rsidR="00157E2E" w:rsidRDefault="00157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0418E7"/>
    <w:rsid w:val="00042947"/>
    <w:rsid w:val="0006027B"/>
    <w:rsid w:val="000666A0"/>
    <w:rsid w:val="00117048"/>
    <w:rsid w:val="0012106B"/>
    <w:rsid w:val="00127F56"/>
    <w:rsid w:val="001315CB"/>
    <w:rsid w:val="00152173"/>
    <w:rsid w:val="00155499"/>
    <w:rsid w:val="00157E2E"/>
    <w:rsid w:val="0018619D"/>
    <w:rsid w:val="001A6DCD"/>
    <w:rsid w:val="001D0AAA"/>
    <w:rsid w:val="002003D3"/>
    <w:rsid w:val="00233876"/>
    <w:rsid w:val="002562DE"/>
    <w:rsid w:val="0026596F"/>
    <w:rsid w:val="00267242"/>
    <w:rsid w:val="002768F7"/>
    <w:rsid w:val="00281C27"/>
    <w:rsid w:val="00290982"/>
    <w:rsid w:val="002A7459"/>
    <w:rsid w:val="002D6693"/>
    <w:rsid w:val="002F6E02"/>
    <w:rsid w:val="0030496B"/>
    <w:rsid w:val="00341FE3"/>
    <w:rsid w:val="0035638E"/>
    <w:rsid w:val="00360410"/>
    <w:rsid w:val="00367912"/>
    <w:rsid w:val="00377094"/>
    <w:rsid w:val="004204F1"/>
    <w:rsid w:val="004229DB"/>
    <w:rsid w:val="00426A80"/>
    <w:rsid w:val="00433A4B"/>
    <w:rsid w:val="004417BB"/>
    <w:rsid w:val="00446E36"/>
    <w:rsid w:val="004541D5"/>
    <w:rsid w:val="00476461"/>
    <w:rsid w:val="004832F1"/>
    <w:rsid w:val="004850C4"/>
    <w:rsid w:val="004941A4"/>
    <w:rsid w:val="004F450B"/>
    <w:rsid w:val="005015E8"/>
    <w:rsid w:val="00503D9C"/>
    <w:rsid w:val="005438DB"/>
    <w:rsid w:val="00550CDC"/>
    <w:rsid w:val="00576FFA"/>
    <w:rsid w:val="0059344F"/>
    <w:rsid w:val="005E3D0C"/>
    <w:rsid w:val="005F416B"/>
    <w:rsid w:val="005F556D"/>
    <w:rsid w:val="00614EF8"/>
    <w:rsid w:val="00667948"/>
    <w:rsid w:val="006B1B1D"/>
    <w:rsid w:val="006B1DCC"/>
    <w:rsid w:val="006C4759"/>
    <w:rsid w:val="006D278D"/>
    <w:rsid w:val="006E1803"/>
    <w:rsid w:val="006E1EF4"/>
    <w:rsid w:val="006F49FF"/>
    <w:rsid w:val="00737F7B"/>
    <w:rsid w:val="00745BC5"/>
    <w:rsid w:val="00777B86"/>
    <w:rsid w:val="007B1F87"/>
    <w:rsid w:val="007C1ECD"/>
    <w:rsid w:val="007D0712"/>
    <w:rsid w:val="007E6D7E"/>
    <w:rsid w:val="007F2EB9"/>
    <w:rsid w:val="007F758D"/>
    <w:rsid w:val="007F7CC2"/>
    <w:rsid w:val="00807067"/>
    <w:rsid w:val="00807DD2"/>
    <w:rsid w:val="008108E3"/>
    <w:rsid w:val="00813A33"/>
    <w:rsid w:val="00896DD7"/>
    <w:rsid w:val="008A2378"/>
    <w:rsid w:val="008A2E8F"/>
    <w:rsid w:val="008B1F78"/>
    <w:rsid w:val="008C207C"/>
    <w:rsid w:val="008D5682"/>
    <w:rsid w:val="008F3D81"/>
    <w:rsid w:val="0092770B"/>
    <w:rsid w:val="0093700E"/>
    <w:rsid w:val="00962F1A"/>
    <w:rsid w:val="0097081F"/>
    <w:rsid w:val="00971A57"/>
    <w:rsid w:val="00976E73"/>
    <w:rsid w:val="00982C58"/>
    <w:rsid w:val="0099006A"/>
    <w:rsid w:val="0099798B"/>
    <w:rsid w:val="009B7665"/>
    <w:rsid w:val="009F1C9D"/>
    <w:rsid w:val="00A0567A"/>
    <w:rsid w:val="00A20E1F"/>
    <w:rsid w:val="00A30C06"/>
    <w:rsid w:val="00A4297B"/>
    <w:rsid w:val="00A707E1"/>
    <w:rsid w:val="00A737B8"/>
    <w:rsid w:val="00A73FBC"/>
    <w:rsid w:val="00A97CBF"/>
    <w:rsid w:val="00AC5CD2"/>
    <w:rsid w:val="00B206A6"/>
    <w:rsid w:val="00B26935"/>
    <w:rsid w:val="00B65AE6"/>
    <w:rsid w:val="00B71767"/>
    <w:rsid w:val="00B77E7A"/>
    <w:rsid w:val="00BA4A28"/>
    <w:rsid w:val="00BB1242"/>
    <w:rsid w:val="00BB1867"/>
    <w:rsid w:val="00BE295B"/>
    <w:rsid w:val="00BF5453"/>
    <w:rsid w:val="00C27385"/>
    <w:rsid w:val="00C327A8"/>
    <w:rsid w:val="00C3429D"/>
    <w:rsid w:val="00C37315"/>
    <w:rsid w:val="00C57310"/>
    <w:rsid w:val="00C625BD"/>
    <w:rsid w:val="00C7658A"/>
    <w:rsid w:val="00C95EBB"/>
    <w:rsid w:val="00CF02FB"/>
    <w:rsid w:val="00CF66B9"/>
    <w:rsid w:val="00D11522"/>
    <w:rsid w:val="00DC7503"/>
    <w:rsid w:val="00DD2013"/>
    <w:rsid w:val="00DD405A"/>
    <w:rsid w:val="00DE76E1"/>
    <w:rsid w:val="00E050C8"/>
    <w:rsid w:val="00E77E2B"/>
    <w:rsid w:val="00E90C25"/>
    <w:rsid w:val="00EA3CC9"/>
    <w:rsid w:val="00ED64B0"/>
    <w:rsid w:val="00ED64CB"/>
    <w:rsid w:val="00EF1014"/>
    <w:rsid w:val="00F00AE7"/>
    <w:rsid w:val="00F31565"/>
    <w:rsid w:val="00F407DB"/>
    <w:rsid w:val="00F472B8"/>
    <w:rsid w:val="00F74918"/>
    <w:rsid w:val="00FB390C"/>
    <w:rsid w:val="00FB7E59"/>
    <w:rsid w:val="00FC14E8"/>
    <w:rsid w:val="00FD2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F85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 w:type="table" w:styleId="TableauGrille4-Accentuation3">
    <w:name w:val="Grid Table 4 Accent 3"/>
    <w:basedOn w:val="TableauNormal"/>
    <w:uiPriority w:val="49"/>
    <w:rsid w:val="009708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956">
      <w:bodyDiv w:val="1"/>
      <w:marLeft w:val="0"/>
      <w:marRight w:val="0"/>
      <w:marTop w:val="0"/>
      <w:marBottom w:val="0"/>
      <w:divBdr>
        <w:top w:val="none" w:sz="0" w:space="0" w:color="auto"/>
        <w:left w:val="none" w:sz="0" w:space="0" w:color="auto"/>
        <w:bottom w:val="none" w:sz="0" w:space="0" w:color="auto"/>
        <w:right w:val="none" w:sz="0" w:space="0" w:color="auto"/>
      </w:divBdr>
    </w:div>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 w:id="1181312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microsoft.com/en-gb/help/4013822/network-provider-settings-are-removed-during-an-in-place-upgrade-to-w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F94DD-0662-423E-BE6B-854944D7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568</Words>
  <Characters>3127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sylvain.werdefroy@gmail.com</cp:lastModifiedBy>
  <cp:revision>97</cp:revision>
  <cp:lastPrinted>2020-02-20T13:59:00Z</cp:lastPrinted>
  <dcterms:created xsi:type="dcterms:W3CDTF">2017-11-02T18:01:00Z</dcterms:created>
  <dcterms:modified xsi:type="dcterms:W3CDTF">2020-02-20T13:59:00Z</dcterms:modified>
</cp:coreProperties>
</file>