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D1D" w:rsidRDefault="00770D1D">
      <w:pPr>
        <w:pStyle w:val="Standard"/>
      </w:pPr>
    </w:p>
    <w:p w:rsidR="00770D1D" w:rsidRDefault="00770D1D">
      <w:pPr>
        <w:pStyle w:val="Standard"/>
      </w:pPr>
      <w:bookmarkStart w:id="0" w:name="_Ref248746619"/>
      <w:bookmarkEnd w:id="0"/>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p w:rsidR="00770D1D" w:rsidRDefault="00770D1D">
      <w:pPr>
        <w:pStyle w:val="Standard"/>
      </w:pPr>
    </w:p>
    <w:tbl>
      <w:tblPr>
        <w:tblW w:w="10430" w:type="dxa"/>
        <w:tblInd w:w="-113" w:type="dxa"/>
        <w:tblLayout w:type="fixed"/>
        <w:tblCellMar>
          <w:left w:w="10" w:type="dxa"/>
          <w:right w:w="10" w:type="dxa"/>
        </w:tblCellMar>
        <w:tblLook w:val="04A0" w:firstRow="1" w:lastRow="0" w:firstColumn="1" w:lastColumn="0" w:noHBand="0" w:noVBand="1"/>
      </w:tblPr>
      <w:tblGrid>
        <w:gridCol w:w="1761"/>
        <w:gridCol w:w="6987"/>
        <w:gridCol w:w="1682"/>
      </w:tblGrid>
      <w:tr w:rsidR="00770D1D">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70D1D" w:rsidRDefault="00BE657F">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770D1D" w:rsidRDefault="00770D1D">
            <w:pPr>
              <w:pStyle w:val="Standard"/>
              <w:snapToGrid w:val="0"/>
              <w:spacing w:after="120"/>
              <w:rPr>
                <w:b/>
                <w:bCs/>
              </w:rPr>
            </w:pPr>
          </w:p>
          <w:p w:rsidR="00770D1D" w:rsidRDefault="00BE657F">
            <w:pPr>
              <w:pStyle w:val="Standard"/>
              <w:spacing w:after="120"/>
              <w:ind w:left="39"/>
              <w:rPr>
                <w:color w:val="205CA0"/>
                <w:sz w:val="28"/>
                <w:szCs w:val="28"/>
              </w:rPr>
            </w:pPr>
            <w:proofErr w:type="spellStart"/>
            <w:proofErr w:type="gramStart"/>
            <w:r>
              <w:rPr>
                <w:color w:val="205CA0"/>
                <w:sz w:val="28"/>
                <w:szCs w:val="28"/>
              </w:rPr>
              <w:t>swSSO</w:t>
            </w:r>
            <w:proofErr w:type="spellEnd"/>
            <w:proofErr w:type="gramEnd"/>
          </w:p>
          <w:p w:rsidR="00770D1D" w:rsidRDefault="00BE657F">
            <w:pPr>
              <w:pStyle w:val="Standard"/>
              <w:spacing w:after="120"/>
              <w:ind w:left="39"/>
              <w:rPr>
                <w:color w:val="205CA0"/>
                <w:sz w:val="28"/>
                <w:szCs w:val="28"/>
              </w:rPr>
            </w:pPr>
            <w:r>
              <w:rPr>
                <w:color w:val="205CA0"/>
                <w:sz w:val="28"/>
                <w:szCs w:val="28"/>
              </w:rPr>
              <w:t>Documentation technique</w:t>
            </w:r>
          </w:p>
          <w:p w:rsidR="00770D1D" w:rsidRDefault="00770D1D">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770D1D" w:rsidRDefault="00BE657F">
            <w:pPr>
              <w:pStyle w:val="Standard"/>
              <w:snapToGrid w:val="0"/>
              <w:spacing w:after="120"/>
              <w:rPr>
                <w:b/>
                <w:bCs/>
              </w:rPr>
            </w:pPr>
            <w:r>
              <w:rPr>
                <w:b/>
                <w:bCs/>
              </w:rPr>
              <w:t xml:space="preserve"> </w:t>
            </w:r>
          </w:p>
        </w:tc>
      </w:tr>
    </w:tbl>
    <w:p w:rsidR="00770D1D" w:rsidRDefault="00770D1D">
      <w:pPr>
        <w:pStyle w:val="Standard"/>
      </w:pPr>
    </w:p>
    <w:p w:rsidR="00770D1D" w:rsidRDefault="00770D1D">
      <w:pPr>
        <w:pStyle w:val="Standard"/>
      </w:pPr>
    </w:p>
    <w:p w:rsidR="00770D1D" w:rsidRDefault="00770D1D">
      <w:pPr>
        <w:pStyle w:val="Standard"/>
      </w:pPr>
    </w:p>
    <w:p w:rsidR="00770D1D" w:rsidRDefault="00BE657F">
      <w:pPr>
        <w:pStyle w:val="Standard"/>
        <w:pageBreakBefore/>
        <w:ind w:left="0"/>
        <w:rPr>
          <w:rFonts w:ascii="Arial" w:hAnsi="Arial"/>
          <w:b/>
          <w:bCs/>
          <w:sz w:val="32"/>
          <w:szCs w:val="32"/>
        </w:rPr>
      </w:pPr>
      <w:r>
        <w:rPr>
          <w:rFonts w:ascii="Arial" w:hAnsi="Arial"/>
          <w:b/>
          <w:bCs/>
          <w:sz w:val="32"/>
          <w:szCs w:val="32"/>
        </w:rPr>
        <w:lastRenderedPageBreak/>
        <w:t>Contenu du document</w:t>
      </w:r>
    </w:p>
    <w:p w:rsidR="00770D1D" w:rsidRDefault="00770D1D">
      <w:pPr>
        <w:pStyle w:val="Standard"/>
      </w:pPr>
    </w:p>
    <w:bookmarkStart w:id="1" w:name="_GoBack"/>
    <w:bookmarkEnd w:id="1"/>
    <w:p w:rsidR="00603537" w:rsidRDefault="006E19CE">
      <w:pPr>
        <w:pStyle w:val="TM1"/>
        <w:rPr>
          <w:rFonts w:asciiTheme="minorHAnsi" w:eastAsiaTheme="minorEastAsia" w:hAnsiTheme="minorHAnsi" w:cstheme="minorBidi"/>
          <w:noProof/>
          <w:kern w:val="0"/>
          <w:sz w:val="22"/>
          <w:szCs w:val="22"/>
          <w:lang w:eastAsia="fr-FR" w:bidi="ar-SA"/>
        </w:rPr>
      </w:pPr>
      <w:r>
        <w:rPr>
          <w:rFonts w:ascii="Times New Roman" w:hAnsi="Times New Roman"/>
          <w:sz w:val="24"/>
        </w:rPr>
        <w:fldChar w:fldCharType="begin"/>
      </w:r>
      <w:r>
        <w:rPr>
          <w:rFonts w:ascii="Times New Roman" w:hAnsi="Times New Roman"/>
          <w:sz w:val="24"/>
        </w:rPr>
        <w:instrText xml:space="preserve"> TOC \o "1-3" \h \z \u </w:instrText>
      </w:r>
      <w:r>
        <w:rPr>
          <w:rFonts w:ascii="Times New Roman" w:hAnsi="Times New Roman"/>
          <w:sz w:val="24"/>
        </w:rPr>
        <w:fldChar w:fldCharType="separate"/>
      </w:r>
      <w:hyperlink w:anchor="_Toc498939861" w:history="1">
        <w:r w:rsidR="00603537" w:rsidRPr="00100631">
          <w:rPr>
            <w:rStyle w:val="Lienhypertexte"/>
            <w:noProof/>
          </w:rPr>
          <w:t>1.</w:t>
        </w:r>
        <w:r w:rsidR="00603537">
          <w:rPr>
            <w:rFonts w:asciiTheme="minorHAnsi" w:eastAsiaTheme="minorEastAsia" w:hAnsiTheme="minorHAnsi" w:cstheme="minorBidi"/>
            <w:noProof/>
            <w:kern w:val="0"/>
            <w:sz w:val="22"/>
            <w:szCs w:val="22"/>
            <w:lang w:eastAsia="fr-FR" w:bidi="ar-SA"/>
          </w:rPr>
          <w:tab/>
        </w:r>
        <w:r w:rsidR="00603537" w:rsidRPr="00100631">
          <w:rPr>
            <w:rStyle w:val="Lienhypertexte"/>
            <w:noProof/>
          </w:rPr>
          <w:t>Stockage du mot de passe maître swSSO et sécurisation des mots de passe secondaires</w:t>
        </w:r>
        <w:r w:rsidR="00603537">
          <w:rPr>
            <w:noProof/>
            <w:webHidden/>
          </w:rPr>
          <w:tab/>
        </w:r>
        <w:r w:rsidR="00603537">
          <w:rPr>
            <w:noProof/>
            <w:webHidden/>
          </w:rPr>
          <w:fldChar w:fldCharType="begin"/>
        </w:r>
        <w:r w:rsidR="00603537">
          <w:rPr>
            <w:noProof/>
            <w:webHidden/>
          </w:rPr>
          <w:instrText xml:space="preserve"> PAGEREF _Toc498939861 \h </w:instrText>
        </w:r>
        <w:r w:rsidR="00603537">
          <w:rPr>
            <w:noProof/>
            <w:webHidden/>
          </w:rPr>
        </w:r>
        <w:r w:rsidR="00603537">
          <w:rPr>
            <w:noProof/>
            <w:webHidden/>
          </w:rPr>
          <w:fldChar w:fldCharType="separate"/>
        </w:r>
        <w:r w:rsidR="00894A44">
          <w:rPr>
            <w:noProof/>
            <w:webHidden/>
          </w:rPr>
          <w:t>3</w:t>
        </w:r>
        <w:r w:rsidR="00603537">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62" w:history="1">
        <w:r w:rsidRPr="00100631">
          <w:rPr>
            <w:rStyle w:val="Lienhypertexte"/>
            <w:noProof/>
          </w:rPr>
          <w:t>1.1.</w:t>
        </w:r>
        <w:r>
          <w:rPr>
            <w:rFonts w:asciiTheme="minorHAnsi" w:eastAsiaTheme="minorEastAsia" w:hAnsiTheme="minorHAnsi" w:cstheme="minorBidi"/>
            <w:noProof/>
            <w:kern w:val="0"/>
            <w:sz w:val="22"/>
            <w:szCs w:val="22"/>
            <w:lang w:eastAsia="fr-FR" w:bidi="ar-SA"/>
          </w:rPr>
          <w:tab/>
        </w:r>
        <w:r w:rsidRPr="00100631">
          <w:rPr>
            <w:rStyle w:val="Lienhypertexte"/>
            <w:noProof/>
          </w:rPr>
          <w:t>Cas d'application</w:t>
        </w:r>
        <w:r>
          <w:rPr>
            <w:noProof/>
            <w:webHidden/>
          </w:rPr>
          <w:tab/>
        </w:r>
        <w:r>
          <w:rPr>
            <w:noProof/>
            <w:webHidden/>
          </w:rPr>
          <w:fldChar w:fldCharType="begin"/>
        </w:r>
        <w:r>
          <w:rPr>
            <w:noProof/>
            <w:webHidden/>
          </w:rPr>
          <w:instrText xml:space="preserve"> PAGEREF _Toc498939862 \h </w:instrText>
        </w:r>
        <w:r>
          <w:rPr>
            <w:noProof/>
            <w:webHidden/>
          </w:rPr>
        </w:r>
        <w:r>
          <w:rPr>
            <w:noProof/>
            <w:webHidden/>
          </w:rPr>
          <w:fldChar w:fldCharType="separate"/>
        </w:r>
        <w:r w:rsidR="00894A44">
          <w:rPr>
            <w:noProof/>
            <w:webHidden/>
          </w:rPr>
          <w:t>3</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63" w:history="1">
        <w:r w:rsidRPr="00100631">
          <w:rPr>
            <w:rStyle w:val="Lienhypertexte"/>
            <w:noProof/>
          </w:rPr>
          <w:t>1.2.</w:t>
        </w:r>
        <w:r>
          <w:rPr>
            <w:rFonts w:asciiTheme="minorHAnsi" w:eastAsiaTheme="minorEastAsia" w:hAnsiTheme="minorHAnsi" w:cstheme="minorBidi"/>
            <w:noProof/>
            <w:kern w:val="0"/>
            <w:sz w:val="22"/>
            <w:szCs w:val="22"/>
            <w:lang w:eastAsia="fr-FR" w:bidi="ar-SA"/>
          </w:rPr>
          <w:tab/>
        </w:r>
        <w:r w:rsidRPr="00100631">
          <w:rPr>
            <w:rStyle w:val="Lienhypertexte"/>
            <w:noProof/>
          </w:rPr>
          <w:t>Principe de fonctionnement</w:t>
        </w:r>
        <w:r>
          <w:rPr>
            <w:noProof/>
            <w:webHidden/>
          </w:rPr>
          <w:tab/>
        </w:r>
        <w:r>
          <w:rPr>
            <w:noProof/>
            <w:webHidden/>
          </w:rPr>
          <w:fldChar w:fldCharType="begin"/>
        </w:r>
        <w:r>
          <w:rPr>
            <w:noProof/>
            <w:webHidden/>
          </w:rPr>
          <w:instrText xml:space="preserve"> PAGEREF _Toc498939863 \h </w:instrText>
        </w:r>
        <w:r>
          <w:rPr>
            <w:noProof/>
            <w:webHidden/>
          </w:rPr>
        </w:r>
        <w:r>
          <w:rPr>
            <w:noProof/>
            <w:webHidden/>
          </w:rPr>
          <w:fldChar w:fldCharType="separate"/>
        </w:r>
        <w:r w:rsidR="00894A44">
          <w:rPr>
            <w:noProof/>
            <w:webHidden/>
          </w:rPr>
          <w:t>3</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64" w:history="1">
        <w:r w:rsidRPr="00100631">
          <w:rPr>
            <w:rStyle w:val="Lienhypertexte"/>
            <w:noProof/>
          </w:rPr>
          <w:t>1.3.</w:t>
        </w:r>
        <w:r>
          <w:rPr>
            <w:rFonts w:asciiTheme="minorHAnsi" w:eastAsiaTheme="minorEastAsia" w:hAnsiTheme="minorHAnsi" w:cstheme="minorBidi"/>
            <w:noProof/>
            <w:kern w:val="0"/>
            <w:sz w:val="22"/>
            <w:szCs w:val="22"/>
            <w:lang w:eastAsia="fr-FR" w:bidi="ar-SA"/>
          </w:rPr>
          <w:tab/>
        </w:r>
        <w:r w:rsidRPr="00100631">
          <w:rPr>
            <w:rStyle w:val="Lienhypertexte"/>
            <w:noProof/>
          </w:rPr>
          <w:t>A quel moment sont déchiffrés les identifiants et mots de passe secondaires ?</w:t>
        </w:r>
        <w:r>
          <w:rPr>
            <w:noProof/>
            <w:webHidden/>
          </w:rPr>
          <w:tab/>
        </w:r>
        <w:r>
          <w:rPr>
            <w:noProof/>
            <w:webHidden/>
          </w:rPr>
          <w:fldChar w:fldCharType="begin"/>
        </w:r>
        <w:r>
          <w:rPr>
            <w:noProof/>
            <w:webHidden/>
          </w:rPr>
          <w:instrText xml:space="preserve"> PAGEREF _Toc498939864 \h </w:instrText>
        </w:r>
        <w:r>
          <w:rPr>
            <w:noProof/>
            <w:webHidden/>
          </w:rPr>
        </w:r>
        <w:r>
          <w:rPr>
            <w:noProof/>
            <w:webHidden/>
          </w:rPr>
          <w:fldChar w:fldCharType="separate"/>
        </w:r>
        <w:r w:rsidR="00894A44">
          <w:rPr>
            <w:noProof/>
            <w:webHidden/>
          </w:rPr>
          <w:t>4</w:t>
        </w:r>
        <w:r>
          <w:rPr>
            <w:noProof/>
            <w:webHidden/>
          </w:rPr>
          <w:fldChar w:fldCharType="end"/>
        </w:r>
      </w:hyperlink>
    </w:p>
    <w:p w:rsidR="00603537" w:rsidRDefault="00603537">
      <w:pPr>
        <w:pStyle w:val="TM1"/>
        <w:rPr>
          <w:rFonts w:asciiTheme="minorHAnsi" w:eastAsiaTheme="minorEastAsia" w:hAnsiTheme="minorHAnsi" w:cstheme="minorBidi"/>
          <w:noProof/>
          <w:kern w:val="0"/>
          <w:sz w:val="22"/>
          <w:szCs w:val="22"/>
          <w:lang w:eastAsia="fr-FR" w:bidi="ar-SA"/>
        </w:rPr>
      </w:pPr>
      <w:hyperlink w:anchor="_Toc498939865" w:history="1">
        <w:r w:rsidRPr="00100631">
          <w:rPr>
            <w:rStyle w:val="Lienhypertexte"/>
            <w:noProof/>
          </w:rPr>
          <w:t>2.</w:t>
        </w:r>
        <w:r>
          <w:rPr>
            <w:rFonts w:asciiTheme="minorHAnsi" w:eastAsiaTheme="minorEastAsia" w:hAnsiTheme="minorHAnsi" w:cstheme="minorBidi"/>
            <w:noProof/>
            <w:kern w:val="0"/>
            <w:sz w:val="22"/>
            <w:szCs w:val="22"/>
            <w:lang w:eastAsia="fr-FR" w:bidi="ar-SA"/>
          </w:rPr>
          <w:tab/>
        </w:r>
        <w:r w:rsidRPr="00100631">
          <w:rPr>
            <w:rStyle w:val="Lienhypertexte"/>
            <w:noProof/>
          </w:rPr>
          <w:t>Fonctionnement de la synchronisation avec le mot de passe Windows</w:t>
        </w:r>
        <w:r>
          <w:rPr>
            <w:noProof/>
            <w:webHidden/>
          </w:rPr>
          <w:tab/>
        </w:r>
        <w:r>
          <w:rPr>
            <w:noProof/>
            <w:webHidden/>
          </w:rPr>
          <w:fldChar w:fldCharType="begin"/>
        </w:r>
        <w:r>
          <w:rPr>
            <w:noProof/>
            <w:webHidden/>
          </w:rPr>
          <w:instrText xml:space="preserve"> PAGEREF _Toc498939865 \h </w:instrText>
        </w:r>
        <w:r>
          <w:rPr>
            <w:noProof/>
            <w:webHidden/>
          </w:rPr>
        </w:r>
        <w:r>
          <w:rPr>
            <w:noProof/>
            <w:webHidden/>
          </w:rPr>
          <w:fldChar w:fldCharType="separate"/>
        </w:r>
        <w:r w:rsidR="00894A44">
          <w:rPr>
            <w:noProof/>
            <w:webHidden/>
          </w:rPr>
          <w:t>4</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66" w:history="1">
        <w:r w:rsidRPr="00100631">
          <w:rPr>
            <w:rStyle w:val="Lienhypertexte"/>
            <w:noProof/>
          </w:rPr>
          <w:t>2.1.</w:t>
        </w:r>
        <w:r>
          <w:rPr>
            <w:rFonts w:asciiTheme="minorHAnsi" w:eastAsiaTheme="minorEastAsia" w:hAnsiTheme="minorHAnsi" w:cstheme="minorBidi"/>
            <w:noProof/>
            <w:kern w:val="0"/>
            <w:sz w:val="22"/>
            <w:szCs w:val="22"/>
            <w:lang w:eastAsia="fr-FR" w:bidi="ar-SA"/>
          </w:rPr>
          <w:tab/>
        </w:r>
        <w:r w:rsidRPr="00100631">
          <w:rPr>
            <w:rStyle w:val="Lienhypertexte"/>
            <w:noProof/>
          </w:rPr>
          <w:t>Description</w:t>
        </w:r>
        <w:r>
          <w:rPr>
            <w:noProof/>
            <w:webHidden/>
          </w:rPr>
          <w:tab/>
        </w:r>
        <w:r>
          <w:rPr>
            <w:noProof/>
            <w:webHidden/>
          </w:rPr>
          <w:fldChar w:fldCharType="begin"/>
        </w:r>
        <w:r>
          <w:rPr>
            <w:noProof/>
            <w:webHidden/>
          </w:rPr>
          <w:instrText xml:space="preserve"> PAGEREF _Toc498939866 \h </w:instrText>
        </w:r>
        <w:r>
          <w:rPr>
            <w:noProof/>
            <w:webHidden/>
          </w:rPr>
        </w:r>
        <w:r>
          <w:rPr>
            <w:noProof/>
            <w:webHidden/>
          </w:rPr>
          <w:fldChar w:fldCharType="separate"/>
        </w:r>
        <w:r w:rsidR="00894A44">
          <w:rPr>
            <w:noProof/>
            <w:webHidden/>
          </w:rPr>
          <w:t>4</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67" w:history="1">
        <w:r w:rsidRPr="00100631">
          <w:rPr>
            <w:rStyle w:val="Lienhypertexte"/>
            <w:noProof/>
          </w:rPr>
          <w:t>2.2.</w:t>
        </w:r>
        <w:r>
          <w:rPr>
            <w:rFonts w:asciiTheme="minorHAnsi" w:eastAsiaTheme="minorEastAsia" w:hAnsiTheme="minorHAnsi" w:cstheme="minorBidi"/>
            <w:noProof/>
            <w:kern w:val="0"/>
            <w:sz w:val="22"/>
            <w:szCs w:val="22"/>
            <w:lang w:eastAsia="fr-FR" w:bidi="ar-SA"/>
          </w:rPr>
          <w:tab/>
        </w:r>
        <w:r w:rsidRPr="00100631">
          <w:rPr>
            <w:rStyle w:val="Lienhypertexte"/>
            <w:noProof/>
          </w:rPr>
          <w:t>Cas particuliers</w:t>
        </w:r>
        <w:r>
          <w:rPr>
            <w:noProof/>
            <w:webHidden/>
          </w:rPr>
          <w:tab/>
        </w:r>
        <w:r>
          <w:rPr>
            <w:noProof/>
            <w:webHidden/>
          </w:rPr>
          <w:fldChar w:fldCharType="begin"/>
        </w:r>
        <w:r>
          <w:rPr>
            <w:noProof/>
            <w:webHidden/>
          </w:rPr>
          <w:instrText xml:space="preserve"> PAGEREF _Toc498939867 \h </w:instrText>
        </w:r>
        <w:r>
          <w:rPr>
            <w:noProof/>
            <w:webHidden/>
          </w:rPr>
        </w:r>
        <w:r>
          <w:rPr>
            <w:noProof/>
            <w:webHidden/>
          </w:rPr>
          <w:fldChar w:fldCharType="separate"/>
        </w:r>
        <w:r w:rsidR="00894A44">
          <w:rPr>
            <w:noProof/>
            <w:webHidden/>
          </w:rPr>
          <w:t>5</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68" w:history="1">
        <w:r w:rsidRPr="00100631">
          <w:rPr>
            <w:rStyle w:val="Lienhypertexte"/>
            <w:noProof/>
          </w:rPr>
          <w:t>2.3.</w:t>
        </w:r>
        <w:r>
          <w:rPr>
            <w:rFonts w:asciiTheme="minorHAnsi" w:eastAsiaTheme="minorEastAsia" w:hAnsiTheme="minorHAnsi" w:cstheme="minorBidi"/>
            <w:noProof/>
            <w:kern w:val="0"/>
            <w:sz w:val="22"/>
            <w:szCs w:val="22"/>
            <w:lang w:eastAsia="fr-FR" w:bidi="ar-SA"/>
          </w:rPr>
          <w:tab/>
        </w:r>
        <w:r w:rsidRPr="00100631">
          <w:rPr>
            <w:rStyle w:val="Lienhypertexte"/>
            <w:noProof/>
          </w:rPr>
          <w:t>Protection du mot de passe Windows de l'utilisateur</w:t>
        </w:r>
        <w:r>
          <w:rPr>
            <w:noProof/>
            <w:webHidden/>
          </w:rPr>
          <w:tab/>
        </w:r>
        <w:r>
          <w:rPr>
            <w:noProof/>
            <w:webHidden/>
          </w:rPr>
          <w:fldChar w:fldCharType="begin"/>
        </w:r>
        <w:r>
          <w:rPr>
            <w:noProof/>
            <w:webHidden/>
          </w:rPr>
          <w:instrText xml:space="preserve"> PAGEREF _Toc498939868 \h </w:instrText>
        </w:r>
        <w:r>
          <w:rPr>
            <w:noProof/>
            <w:webHidden/>
          </w:rPr>
        </w:r>
        <w:r>
          <w:rPr>
            <w:noProof/>
            <w:webHidden/>
          </w:rPr>
          <w:fldChar w:fldCharType="separate"/>
        </w:r>
        <w:r w:rsidR="00894A44">
          <w:rPr>
            <w:noProof/>
            <w:webHidden/>
          </w:rPr>
          <w:t>5</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69" w:history="1">
        <w:r w:rsidRPr="00100631">
          <w:rPr>
            <w:rStyle w:val="Lienhypertexte"/>
            <w:noProof/>
          </w:rPr>
          <w:t>2.4.</w:t>
        </w:r>
        <w:r>
          <w:rPr>
            <w:rFonts w:asciiTheme="minorHAnsi" w:eastAsiaTheme="minorEastAsia" w:hAnsiTheme="minorHAnsi" w:cstheme="minorBidi"/>
            <w:noProof/>
            <w:kern w:val="0"/>
            <w:sz w:val="22"/>
            <w:szCs w:val="22"/>
            <w:lang w:eastAsia="fr-FR" w:bidi="ar-SA"/>
          </w:rPr>
          <w:tab/>
        </w:r>
        <w:r w:rsidRPr="00100631">
          <w:rPr>
            <w:rStyle w:val="Lienhypertexte"/>
            <w:noProof/>
          </w:rPr>
          <w:t>Cinématique détaillée de lancement de swSSO.exe</w:t>
        </w:r>
        <w:r>
          <w:rPr>
            <w:noProof/>
            <w:webHidden/>
          </w:rPr>
          <w:tab/>
        </w:r>
        <w:r>
          <w:rPr>
            <w:noProof/>
            <w:webHidden/>
          </w:rPr>
          <w:fldChar w:fldCharType="begin"/>
        </w:r>
        <w:r>
          <w:rPr>
            <w:noProof/>
            <w:webHidden/>
          </w:rPr>
          <w:instrText xml:space="preserve"> PAGEREF _Toc498939869 \h </w:instrText>
        </w:r>
        <w:r>
          <w:rPr>
            <w:noProof/>
            <w:webHidden/>
          </w:rPr>
        </w:r>
        <w:r>
          <w:rPr>
            <w:noProof/>
            <w:webHidden/>
          </w:rPr>
          <w:fldChar w:fldCharType="separate"/>
        </w:r>
        <w:r w:rsidR="00894A44">
          <w:rPr>
            <w:noProof/>
            <w:webHidden/>
          </w:rPr>
          <w:t>5</w:t>
        </w:r>
        <w:r>
          <w:rPr>
            <w:noProof/>
            <w:webHidden/>
          </w:rPr>
          <w:fldChar w:fldCharType="end"/>
        </w:r>
      </w:hyperlink>
    </w:p>
    <w:p w:rsidR="00603537" w:rsidRDefault="00603537">
      <w:pPr>
        <w:pStyle w:val="TM1"/>
        <w:rPr>
          <w:rFonts w:asciiTheme="minorHAnsi" w:eastAsiaTheme="minorEastAsia" w:hAnsiTheme="minorHAnsi" w:cstheme="minorBidi"/>
          <w:noProof/>
          <w:kern w:val="0"/>
          <w:sz w:val="22"/>
          <w:szCs w:val="22"/>
          <w:lang w:eastAsia="fr-FR" w:bidi="ar-SA"/>
        </w:rPr>
      </w:pPr>
      <w:hyperlink w:anchor="_Toc498939870" w:history="1">
        <w:r w:rsidRPr="00100631">
          <w:rPr>
            <w:rStyle w:val="Lienhypertexte"/>
            <w:noProof/>
          </w:rPr>
          <w:t>3.</w:t>
        </w:r>
        <w:r>
          <w:rPr>
            <w:rFonts w:asciiTheme="minorHAnsi" w:eastAsiaTheme="minorEastAsia" w:hAnsiTheme="minorHAnsi" w:cstheme="minorBidi"/>
            <w:noProof/>
            <w:kern w:val="0"/>
            <w:sz w:val="22"/>
            <w:szCs w:val="22"/>
            <w:lang w:eastAsia="fr-FR" w:bidi="ar-SA"/>
          </w:rPr>
          <w:tab/>
        </w:r>
        <w:r w:rsidRPr="00100631">
          <w:rPr>
            <w:rStyle w:val="Lienhypertexte"/>
            <w:noProof/>
          </w:rPr>
          <w:t>Procédure de secours manuelle</w:t>
        </w:r>
        <w:r>
          <w:rPr>
            <w:noProof/>
            <w:webHidden/>
          </w:rPr>
          <w:tab/>
        </w:r>
        <w:r>
          <w:rPr>
            <w:noProof/>
            <w:webHidden/>
          </w:rPr>
          <w:fldChar w:fldCharType="begin"/>
        </w:r>
        <w:r>
          <w:rPr>
            <w:noProof/>
            <w:webHidden/>
          </w:rPr>
          <w:instrText xml:space="preserve"> PAGEREF _Toc498939870 \h </w:instrText>
        </w:r>
        <w:r>
          <w:rPr>
            <w:noProof/>
            <w:webHidden/>
          </w:rPr>
        </w:r>
        <w:r>
          <w:rPr>
            <w:noProof/>
            <w:webHidden/>
          </w:rPr>
          <w:fldChar w:fldCharType="separate"/>
        </w:r>
        <w:r w:rsidR="00894A44">
          <w:rPr>
            <w:noProof/>
            <w:webHidden/>
          </w:rPr>
          <w:t>6</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71" w:history="1">
        <w:r w:rsidRPr="00100631">
          <w:rPr>
            <w:rStyle w:val="Lienhypertexte"/>
            <w:noProof/>
          </w:rPr>
          <w:t>3.1.</w:t>
        </w:r>
        <w:r>
          <w:rPr>
            <w:rFonts w:asciiTheme="minorHAnsi" w:eastAsiaTheme="minorEastAsia" w:hAnsiTheme="minorHAnsi" w:cstheme="minorBidi"/>
            <w:noProof/>
            <w:kern w:val="0"/>
            <w:sz w:val="22"/>
            <w:szCs w:val="22"/>
            <w:lang w:eastAsia="fr-FR" w:bidi="ar-SA"/>
          </w:rPr>
          <w:tab/>
        </w:r>
        <w:r w:rsidRPr="00100631">
          <w:rPr>
            <w:rStyle w:val="Lienhypertexte"/>
            <w:noProof/>
          </w:rPr>
          <w:t>Cinématique</w:t>
        </w:r>
        <w:r>
          <w:rPr>
            <w:noProof/>
            <w:webHidden/>
          </w:rPr>
          <w:tab/>
        </w:r>
        <w:r>
          <w:rPr>
            <w:noProof/>
            <w:webHidden/>
          </w:rPr>
          <w:fldChar w:fldCharType="begin"/>
        </w:r>
        <w:r>
          <w:rPr>
            <w:noProof/>
            <w:webHidden/>
          </w:rPr>
          <w:instrText xml:space="preserve"> PAGEREF _Toc498939871 \h </w:instrText>
        </w:r>
        <w:r>
          <w:rPr>
            <w:noProof/>
            <w:webHidden/>
          </w:rPr>
        </w:r>
        <w:r>
          <w:rPr>
            <w:noProof/>
            <w:webHidden/>
          </w:rPr>
          <w:fldChar w:fldCharType="separate"/>
        </w:r>
        <w:r w:rsidR="00894A44">
          <w:rPr>
            <w:noProof/>
            <w:webHidden/>
          </w:rPr>
          <w:t>6</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72" w:history="1">
        <w:r w:rsidRPr="00100631">
          <w:rPr>
            <w:rStyle w:val="Lienhypertexte"/>
            <w:noProof/>
          </w:rPr>
          <w:t>3.2.</w:t>
        </w:r>
        <w:r>
          <w:rPr>
            <w:rFonts w:asciiTheme="minorHAnsi" w:eastAsiaTheme="minorEastAsia" w:hAnsiTheme="minorHAnsi" w:cstheme="minorBidi"/>
            <w:noProof/>
            <w:kern w:val="0"/>
            <w:sz w:val="22"/>
            <w:szCs w:val="22"/>
            <w:lang w:eastAsia="fr-FR" w:bidi="ar-SA"/>
          </w:rPr>
          <w:tab/>
        </w:r>
        <w:r w:rsidRPr="00100631">
          <w:rPr>
            <w:rStyle w:val="Lienhypertexte"/>
            <w:noProof/>
          </w:rPr>
          <w:t>Outillage du processus</w:t>
        </w:r>
        <w:r>
          <w:rPr>
            <w:noProof/>
            <w:webHidden/>
          </w:rPr>
          <w:tab/>
        </w:r>
        <w:r>
          <w:rPr>
            <w:noProof/>
            <w:webHidden/>
          </w:rPr>
          <w:fldChar w:fldCharType="begin"/>
        </w:r>
        <w:r>
          <w:rPr>
            <w:noProof/>
            <w:webHidden/>
          </w:rPr>
          <w:instrText xml:space="preserve"> PAGEREF _Toc498939872 \h </w:instrText>
        </w:r>
        <w:r>
          <w:rPr>
            <w:noProof/>
            <w:webHidden/>
          </w:rPr>
        </w:r>
        <w:r>
          <w:rPr>
            <w:noProof/>
            <w:webHidden/>
          </w:rPr>
          <w:fldChar w:fldCharType="separate"/>
        </w:r>
        <w:r w:rsidR="00894A44">
          <w:rPr>
            <w:noProof/>
            <w:webHidden/>
          </w:rPr>
          <w:t>7</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73" w:history="1">
        <w:r w:rsidRPr="00100631">
          <w:rPr>
            <w:rStyle w:val="Lienhypertexte"/>
            <w:noProof/>
          </w:rPr>
          <w:t>3.3.</w:t>
        </w:r>
        <w:r>
          <w:rPr>
            <w:rFonts w:asciiTheme="minorHAnsi" w:eastAsiaTheme="minorEastAsia" w:hAnsiTheme="minorHAnsi" w:cstheme="minorBidi"/>
            <w:noProof/>
            <w:kern w:val="0"/>
            <w:sz w:val="22"/>
            <w:szCs w:val="22"/>
            <w:lang w:eastAsia="fr-FR" w:bidi="ar-SA"/>
          </w:rPr>
          <w:tab/>
        </w:r>
        <w:r w:rsidRPr="00100631">
          <w:rPr>
            <w:rStyle w:val="Lienhypertexte"/>
            <w:noProof/>
          </w:rPr>
          <w:t>Sécurité</w:t>
        </w:r>
        <w:r>
          <w:rPr>
            <w:noProof/>
            <w:webHidden/>
          </w:rPr>
          <w:tab/>
        </w:r>
        <w:r>
          <w:rPr>
            <w:noProof/>
            <w:webHidden/>
          </w:rPr>
          <w:fldChar w:fldCharType="begin"/>
        </w:r>
        <w:r>
          <w:rPr>
            <w:noProof/>
            <w:webHidden/>
          </w:rPr>
          <w:instrText xml:space="preserve"> PAGEREF _Toc498939873 \h </w:instrText>
        </w:r>
        <w:r>
          <w:rPr>
            <w:noProof/>
            <w:webHidden/>
          </w:rPr>
        </w:r>
        <w:r>
          <w:rPr>
            <w:noProof/>
            <w:webHidden/>
          </w:rPr>
          <w:fldChar w:fldCharType="separate"/>
        </w:r>
        <w:r w:rsidR="00894A44">
          <w:rPr>
            <w:noProof/>
            <w:webHidden/>
          </w:rPr>
          <w:t>7</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74" w:history="1">
        <w:r w:rsidRPr="00100631">
          <w:rPr>
            <w:rStyle w:val="Lienhypertexte"/>
            <w:noProof/>
          </w:rPr>
          <w:t>3.4.</w:t>
        </w:r>
        <w:r>
          <w:rPr>
            <w:rFonts w:asciiTheme="minorHAnsi" w:eastAsiaTheme="minorEastAsia" w:hAnsiTheme="minorHAnsi" w:cstheme="minorBidi"/>
            <w:noProof/>
            <w:kern w:val="0"/>
            <w:sz w:val="22"/>
            <w:szCs w:val="22"/>
            <w:lang w:eastAsia="fr-FR" w:bidi="ar-SA"/>
          </w:rPr>
          <w:tab/>
        </w:r>
        <w:r w:rsidRPr="00100631">
          <w:rPr>
            <w:rStyle w:val="Lienhypertexte"/>
            <w:noProof/>
          </w:rPr>
          <w:t>Détail technique de la procédure</w:t>
        </w:r>
        <w:r>
          <w:rPr>
            <w:noProof/>
            <w:webHidden/>
          </w:rPr>
          <w:tab/>
        </w:r>
        <w:r>
          <w:rPr>
            <w:noProof/>
            <w:webHidden/>
          </w:rPr>
          <w:fldChar w:fldCharType="begin"/>
        </w:r>
        <w:r>
          <w:rPr>
            <w:noProof/>
            <w:webHidden/>
          </w:rPr>
          <w:instrText xml:space="preserve"> PAGEREF _Toc498939874 \h </w:instrText>
        </w:r>
        <w:r>
          <w:rPr>
            <w:noProof/>
            <w:webHidden/>
          </w:rPr>
        </w:r>
        <w:r>
          <w:rPr>
            <w:noProof/>
            <w:webHidden/>
          </w:rPr>
          <w:fldChar w:fldCharType="separate"/>
        </w:r>
        <w:r w:rsidR="00894A44">
          <w:rPr>
            <w:noProof/>
            <w:webHidden/>
          </w:rPr>
          <w:t>8</w:t>
        </w:r>
        <w:r>
          <w:rPr>
            <w:noProof/>
            <w:webHidden/>
          </w:rPr>
          <w:fldChar w:fldCharType="end"/>
        </w:r>
      </w:hyperlink>
    </w:p>
    <w:p w:rsidR="00603537" w:rsidRDefault="00603537">
      <w:pPr>
        <w:pStyle w:val="TM1"/>
        <w:rPr>
          <w:rFonts w:asciiTheme="minorHAnsi" w:eastAsiaTheme="minorEastAsia" w:hAnsiTheme="minorHAnsi" w:cstheme="minorBidi"/>
          <w:noProof/>
          <w:kern w:val="0"/>
          <w:sz w:val="22"/>
          <w:szCs w:val="22"/>
          <w:lang w:eastAsia="fr-FR" w:bidi="ar-SA"/>
        </w:rPr>
      </w:pPr>
      <w:hyperlink w:anchor="_Toc498939875" w:history="1">
        <w:r w:rsidRPr="00100631">
          <w:rPr>
            <w:rStyle w:val="Lienhypertexte"/>
            <w:noProof/>
          </w:rPr>
          <w:t>4.</w:t>
        </w:r>
        <w:r>
          <w:rPr>
            <w:rFonts w:asciiTheme="minorHAnsi" w:eastAsiaTheme="minorEastAsia" w:hAnsiTheme="minorHAnsi" w:cstheme="minorBidi"/>
            <w:noProof/>
            <w:kern w:val="0"/>
            <w:sz w:val="22"/>
            <w:szCs w:val="22"/>
            <w:lang w:eastAsia="fr-FR" w:bidi="ar-SA"/>
          </w:rPr>
          <w:tab/>
        </w:r>
        <w:r w:rsidRPr="00100631">
          <w:rPr>
            <w:rStyle w:val="Lienhypertexte"/>
            <w:noProof/>
          </w:rPr>
          <w:t>Procédure de secours automatique (web service)</w:t>
        </w:r>
        <w:r>
          <w:rPr>
            <w:noProof/>
            <w:webHidden/>
          </w:rPr>
          <w:tab/>
        </w:r>
        <w:r>
          <w:rPr>
            <w:noProof/>
            <w:webHidden/>
          </w:rPr>
          <w:fldChar w:fldCharType="begin"/>
        </w:r>
        <w:r>
          <w:rPr>
            <w:noProof/>
            <w:webHidden/>
          </w:rPr>
          <w:instrText xml:space="preserve"> PAGEREF _Toc498939875 \h </w:instrText>
        </w:r>
        <w:r>
          <w:rPr>
            <w:noProof/>
            <w:webHidden/>
          </w:rPr>
        </w:r>
        <w:r>
          <w:rPr>
            <w:noProof/>
            <w:webHidden/>
          </w:rPr>
          <w:fldChar w:fldCharType="separate"/>
        </w:r>
        <w:r w:rsidR="00894A44">
          <w:rPr>
            <w:noProof/>
            <w:webHidden/>
          </w:rPr>
          <w:t>9</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76" w:history="1">
        <w:r w:rsidRPr="00100631">
          <w:rPr>
            <w:rStyle w:val="Lienhypertexte"/>
            <w:noProof/>
          </w:rPr>
          <w:t>4.1.</w:t>
        </w:r>
        <w:r>
          <w:rPr>
            <w:rFonts w:asciiTheme="minorHAnsi" w:eastAsiaTheme="minorEastAsia" w:hAnsiTheme="minorHAnsi" w:cstheme="minorBidi"/>
            <w:noProof/>
            <w:kern w:val="0"/>
            <w:sz w:val="22"/>
            <w:szCs w:val="22"/>
            <w:lang w:eastAsia="fr-FR" w:bidi="ar-SA"/>
          </w:rPr>
          <w:tab/>
        </w:r>
        <w:r w:rsidRPr="00100631">
          <w:rPr>
            <w:rStyle w:val="Lienhypertexte"/>
            <w:noProof/>
          </w:rPr>
          <w:t>Cinématique</w:t>
        </w:r>
        <w:r>
          <w:rPr>
            <w:noProof/>
            <w:webHidden/>
          </w:rPr>
          <w:tab/>
        </w:r>
        <w:r>
          <w:rPr>
            <w:noProof/>
            <w:webHidden/>
          </w:rPr>
          <w:fldChar w:fldCharType="begin"/>
        </w:r>
        <w:r>
          <w:rPr>
            <w:noProof/>
            <w:webHidden/>
          </w:rPr>
          <w:instrText xml:space="preserve"> PAGEREF _Toc498939876 \h </w:instrText>
        </w:r>
        <w:r>
          <w:rPr>
            <w:noProof/>
            <w:webHidden/>
          </w:rPr>
        </w:r>
        <w:r>
          <w:rPr>
            <w:noProof/>
            <w:webHidden/>
          </w:rPr>
          <w:fldChar w:fldCharType="separate"/>
        </w:r>
        <w:r w:rsidR="00894A44">
          <w:rPr>
            <w:noProof/>
            <w:webHidden/>
          </w:rPr>
          <w:t>9</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77" w:history="1">
        <w:r w:rsidRPr="00100631">
          <w:rPr>
            <w:rStyle w:val="Lienhypertexte"/>
            <w:noProof/>
          </w:rPr>
          <w:t>4.2.</w:t>
        </w:r>
        <w:r>
          <w:rPr>
            <w:rFonts w:asciiTheme="minorHAnsi" w:eastAsiaTheme="minorEastAsia" w:hAnsiTheme="minorHAnsi" w:cstheme="minorBidi"/>
            <w:noProof/>
            <w:kern w:val="0"/>
            <w:sz w:val="22"/>
            <w:szCs w:val="22"/>
            <w:lang w:eastAsia="fr-FR" w:bidi="ar-SA"/>
          </w:rPr>
          <w:tab/>
        </w:r>
        <w:r w:rsidRPr="00100631">
          <w:rPr>
            <w:rStyle w:val="Lienhypertexte"/>
            <w:noProof/>
          </w:rPr>
          <w:t>Sécurité</w:t>
        </w:r>
        <w:r>
          <w:rPr>
            <w:noProof/>
            <w:webHidden/>
          </w:rPr>
          <w:tab/>
        </w:r>
        <w:r>
          <w:rPr>
            <w:noProof/>
            <w:webHidden/>
          </w:rPr>
          <w:fldChar w:fldCharType="begin"/>
        </w:r>
        <w:r>
          <w:rPr>
            <w:noProof/>
            <w:webHidden/>
          </w:rPr>
          <w:instrText xml:space="preserve"> PAGEREF _Toc498939877 \h </w:instrText>
        </w:r>
        <w:r>
          <w:rPr>
            <w:noProof/>
            <w:webHidden/>
          </w:rPr>
        </w:r>
        <w:r>
          <w:rPr>
            <w:noProof/>
            <w:webHidden/>
          </w:rPr>
          <w:fldChar w:fldCharType="separate"/>
        </w:r>
        <w:r w:rsidR="00894A44">
          <w:rPr>
            <w:noProof/>
            <w:webHidden/>
          </w:rPr>
          <w:t>9</w:t>
        </w:r>
        <w:r>
          <w:rPr>
            <w:noProof/>
            <w:webHidden/>
          </w:rPr>
          <w:fldChar w:fldCharType="end"/>
        </w:r>
      </w:hyperlink>
    </w:p>
    <w:p w:rsidR="00603537" w:rsidRDefault="00603537">
      <w:pPr>
        <w:pStyle w:val="TM1"/>
        <w:rPr>
          <w:rFonts w:asciiTheme="minorHAnsi" w:eastAsiaTheme="minorEastAsia" w:hAnsiTheme="minorHAnsi" w:cstheme="minorBidi"/>
          <w:noProof/>
          <w:kern w:val="0"/>
          <w:sz w:val="22"/>
          <w:szCs w:val="22"/>
          <w:lang w:eastAsia="fr-FR" w:bidi="ar-SA"/>
        </w:rPr>
      </w:pPr>
      <w:hyperlink w:anchor="_Toc498939878" w:history="1">
        <w:r w:rsidRPr="00100631">
          <w:rPr>
            <w:rStyle w:val="Lienhypertexte"/>
            <w:noProof/>
          </w:rPr>
          <w:t>5.</w:t>
        </w:r>
        <w:r>
          <w:rPr>
            <w:rFonts w:asciiTheme="minorHAnsi" w:eastAsiaTheme="minorEastAsia" w:hAnsiTheme="minorHAnsi" w:cstheme="minorBidi"/>
            <w:noProof/>
            <w:kern w:val="0"/>
            <w:sz w:val="22"/>
            <w:szCs w:val="22"/>
            <w:lang w:eastAsia="fr-FR" w:bidi="ar-SA"/>
          </w:rPr>
          <w:tab/>
        </w:r>
        <w:r w:rsidRPr="00100631">
          <w:rPr>
            <w:rStyle w:val="Lienhypertexte"/>
            <w:noProof/>
          </w:rPr>
          <w:t>Migration</w:t>
        </w:r>
        <w:r>
          <w:rPr>
            <w:noProof/>
            <w:webHidden/>
          </w:rPr>
          <w:tab/>
        </w:r>
        <w:r>
          <w:rPr>
            <w:noProof/>
            <w:webHidden/>
          </w:rPr>
          <w:fldChar w:fldCharType="begin"/>
        </w:r>
        <w:r>
          <w:rPr>
            <w:noProof/>
            <w:webHidden/>
          </w:rPr>
          <w:instrText xml:space="preserve"> PAGEREF _Toc498939878 \h </w:instrText>
        </w:r>
        <w:r>
          <w:rPr>
            <w:noProof/>
            <w:webHidden/>
          </w:rPr>
        </w:r>
        <w:r>
          <w:rPr>
            <w:noProof/>
            <w:webHidden/>
          </w:rPr>
          <w:fldChar w:fldCharType="separate"/>
        </w:r>
        <w:r w:rsidR="00894A44">
          <w:rPr>
            <w:noProof/>
            <w:webHidden/>
          </w:rPr>
          <w:t>9</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79" w:history="1">
        <w:r w:rsidRPr="00100631">
          <w:rPr>
            <w:rStyle w:val="Lienhypertexte"/>
            <w:noProof/>
          </w:rPr>
          <w:t>5.1.</w:t>
        </w:r>
        <w:r>
          <w:rPr>
            <w:rFonts w:asciiTheme="minorHAnsi" w:eastAsiaTheme="minorEastAsia" w:hAnsiTheme="minorHAnsi" w:cstheme="minorBidi"/>
            <w:noProof/>
            <w:kern w:val="0"/>
            <w:sz w:val="22"/>
            <w:szCs w:val="22"/>
            <w:lang w:eastAsia="fr-FR" w:bidi="ar-SA"/>
          </w:rPr>
          <w:tab/>
        </w:r>
        <w:r w:rsidRPr="00100631">
          <w:rPr>
            <w:rStyle w:val="Lienhypertexte"/>
            <w:noProof/>
          </w:rPr>
          <w:t>Principe</w:t>
        </w:r>
        <w:r>
          <w:rPr>
            <w:noProof/>
            <w:webHidden/>
          </w:rPr>
          <w:tab/>
        </w:r>
        <w:r>
          <w:rPr>
            <w:noProof/>
            <w:webHidden/>
          </w:rPr>
          <w:fldChar w:fldCharType="begin"/>
        </w:r>
        <w:r>
          <w:rPr>
            <w:noProof/>
            <w:webHidden/>
          </w:rPr>
          <w:instrText xml:space="preserve"> PAGEREF _Toc498939879 \h </w:instrText>
        </w:r>
        <w:r>
          <w:rPr>
            <w:noProof/>
            <w:webHidden/>
          </w:rPr>
        </w:r>
        <w:r>
          <w:rPr>
            <w:noProof/>
            <w:webHidden/>
          </w:rPr>
          <w:fldChar w:fldCharType="separate"/>
        </w:r>
        <w:r w:rsidR="00894A44">
          <w:rPr>
            <w:noProof/>
            <w:webHidden/>
          </w:rPr>
          <w:t>9</w:t>
        </w:r>
        <w:r>
          <w:rPr>
            <w:noProof/>
            <w:webHidden/>
          </w:rPr>
          <w:fldChar w:fldCharType="end"/>
        </w:r>
      </w:hyperlink>
    </w:p>
    <w:p w:rsidR="00603537" w:rsidRDefault="00603537">
      <w:pPr>
        <w:pStyle w:val="TM2"/>
        <w:tabs>
          <w:tab w:val="left" w:pos="1320"/>
          <w:tab w:val="right" w:leader="dot" w:pos="10194"/>
        </w:tabs>
        <w:rPr>
          <w:rFonts w:asciiTheme="minorHAnsi" w:eastAsiaTheme="minorEastAsia" w:hAnsiTheme="minorHAnsi" w:cstheme="minorBidi"/>
          <w:noProof/>
          <w:kern w:val="0"/>
          <w:sz w:val="22"/>
          <w:szCs w:val="22"/>
          <w:lang w:eastAsia="fr-FR" w:bidi="ar-SA"/>
        </w:rPr>
      </w:pPr>
      <w:hyperlink w:anchor="_Toc498939880" w:history="1">
        <w:r w:rsidRPr="00100631">
          <w:rPr>
            <w:rStyle w:val="Lienhypertexte"/>
            <w:noProof/>
          </w:rPr>
          <w:t>5.2.</w:t>
        </w:r>
        <w:r>
          <w:rPr>
            <w:rFonts w:asciiTheme="minorHAnsi" w:eastAsiaTheme="minorEastAsia" w:hAnsiTheme="minorHAnsi" w:cstheme="minorBidi"/>
            <w:noProof/>
            <w:kern w:val="0"/>
            <w:sz w:val="22"/>
            <w:szCs w:val="22"/>
            <w:lang w:eastAsia="fr-FR" w:bidi="ar-SA"/>
          </w:rPr>
          <w:tab/>
        </w:r>
        <w:r w:rsidRPr="00100631">
          <w:rPr>
            <w:rStyle w:val="Lienhypertexte"/>
            <w:noProof/>
          </w:rPr>
          <w:t>Sécurité</w:t>
        </w:r>
        <w:r>
          <w:rPr>
            <w:noProof/>
            <w:webHidden/>
          </w:rPr>
          <w:tab/>
        </w:r>
        <w:r>
          <w:rPr>
            <w:noProof/>
            <w:webHidden/>
          </w:rPr>
          <w:fldChar w:fldCharType="begin"/>
        </w:r>
        <w:r>
          <w:rPr>
            <w:noProof/>
            <w:webHidden/>
          </w:rPr>
          <w:instrText xml:space="preserve"> PAGEREF _Toc498939880 \h </w:instrText>
        </w:r>
        <w:r>
          <w:rPr>
            <w:noProof/>
            <w:webHidden/>
          </w:rPr>
        </w:r>
        <w:r>
          <w:rPr>
            <w:noProof/>
            <w:webHidden/>
          </w:rPr>
          <w:fldChar w:fldCharType="separate"/>
        </w:r>
        <w:r w:rsidR="00894A44">
          <w:rPr>
            <w:noProof/>
            <w:webHidden/>
          </w:rPr>
          <w:t>10</w:t>
        </w:r>
        <w:r>
          <w:rPr>
            <w:noProof/>
            <w:webHidden/>
          </w:rPr>
          <w:fldChar w:fldCharType="end"/>
        </w:r>
      </w:hyperlink>
    </w:p>
    <w:p w:rsidR="00770D1D" w:rsidRDefault="006E19CE">
      <w:pPr>
        <w:pStyle w:val="Standard"/>
        <w:tabs>
          <w:tab w:val="left" w:pos="1200"/>
          <w:tab w:val="right" w:leader="dot" w:pos="10914"/>
        </w:tabs>
      </w:pPr>
      <w:r>
        <w:rPr>
          <w:rFonts w:ascii="Times New Roman" w:eastAsia="SimSun" w:hAnsi="Times New Roman" w:cs="Mangal"/>
          <w:sz w:val="24"/>
          <w:szCs w:val="21"/>
          <w:lang w:eastAsia="zh-CN" w:bidi="hi-IN"/>
        </w:rPr>
        <w:fldChar w:fldCharType="end"/>
      </w:r>
    </w:p>
    <w:p w:rsidR="00770D1D" w:rsidRDefault="00BE657F" w:rsidP="00C66314">
      <w:pPr>
        <w:pStyle w:val="Titre1"/>
        <w:pageBreakBefore/>
        <w:ind w:left="357" w:hanging="357"/>
      </w:pPr>
      <w:bookmarkStart w:id="2" w:name="__RefHeading__482_782558025"/>
      <w:bookmarkStart w:id="3" w:name="_Toc498939861"/>
      <w:r>
        <w:lastRenderedPageBreak/>
        <w:t xml:space="preserve">Stockage du mot de passe maître </w:t>
      </w:r>
      <w:proofErr w:type="spellStart"/>
      <w:r>
        <w:t>swSSO</w:t>
      </w:r>
      <w:proofErr w:type="spellEnd"/>
      <w:r>
        <w:t xml:space="preserve"> et sécurisation des mots de passe secondaires</w:t>
      </w:r>
      <w:bookmarkEnd w:id="2"/>
      <w:bookmarkEnd w:id="3"/>
    </w:p>
    <w:p w:rsidR="00770D1D" w:rsidRDefault="00BE657F">
      <w:pPr>
        <w:pStyle w:val="Titre2"/>
      </w:pPr>
      <w:bookmarkStart w:id="4" w:name="__RefHeading__484_782558025"/>
      <w:bookmarkStart w:id="5" w:name="_Toc498939862"/>
      <w:r>
        <w:t>Cas d'application</w:t>
      </w:r>
      <w:bookmarkEnd w:id="4"/>
      <w:bookmarkEnd w:id="5"/>
    </w:p>
    <w:p w:rsidR="00770D1D" w:rsidRDefault="00BE657F">
      <w:pPr>
        <w:pStyle w:val="Standard"/>
      </w:pPr>
      <w:r>
        <w:t>La sécurisation des mots de passe secondaires présentée dans ce paragraphe s'applique dans les deux cas suivants :</w:t>
      </w:r>
    </w:p>
    <w:p w:rsidR="00770D1D" w:rsidRDefault="00BE657F" w:rsidP="00C66314">
      <w:pPr>
        <w:pStyle w:val="Enum1"/>
      </w:pPr>
      <w:r>
        <w:t xml:space="preserve">Un mot de passe maître </w:t>
      </w:r>
      <w:proofErr w:type="spellStart"/>
      <w:r>
        <w:t>swSSO</w:t>
      </w:r>
      <w:proofErr w:type="spellEnd"/>
      <w:r>
        <w:t xml:space="preserve"> est utilisé (mot de passe saisi au lancement de </w:t>
      </w:r>
      <w:proofErr w:type="spellStart"/>
      <w:r>
        <w:t>swSSO</w:t>
      </w:r>
      <w:proofErr w:type="spellEnd"/>
      <w:r>
        <w:t>) ;</w:t>
      </w:r>
    </w:p>
    <w:p w:rsidR="00770D1D" w:rsidRDefault="00BE657F" w:rsidP="00C66314">
      <w:pPr>
        <w:pStyle w:val="Enum1"/>
      </w:pPr>
      <w:proofErr w:type="spellStart"/>
      <w:proofErr w:type="gramStart"/>
      <w:r>
        <w:t>swSSO</w:t>
      </w:r>
      <w:proofErr w:type="spellEnd"/>
      <w:proofErr w:type="gramEnd"/>
      <w:r>
        <w:t xml:space="preserve"> est couplé avec l'authentification Windows (pas de mot de passe saisi au lancement de </w:t>
      </w:r>
      <w:proofErr w:type="spellStart"/>
      <w:r>
        <w:t>swSSO</w:t>
      </w:r>
      <w:proofErr w:type="spellEnd"/>
      <w:r>
        <w:t xml:space="preserve">). Dans ce cas, la génération de la clé de chiffrement des mots de passe secondaires utilise bien le mécanisme présenté ci-dessous, mais en dérivant la clé du mot de passe Windows. Le mot de passe Windows n'est pas stocké par </w:t>
      </w:r>
      <w:proofErr w:type="spellStart"/>
      <w:r>
        <w:t>swSSO</w:t>
      </w:r>
      <w:proofErr w:type="spellEnd"/>
      <w:r>
        <w:t xml:space="preserve"> dans le fichier .</w:t>
      </w:r>
      <w:proofErr w:type="spellStart"/>
      <w:r>
        <w:t>ini</w:t>
      </w:r>
      <w:proofErr w:type="spellEnd"/>
      <w:r>
        <w:t> :la branche de gauche dans le schéma ci-après n'existe pas dans ce cas.</w:t>
      </w:r>
    </w:p>
    <w:p w:rsidR="00770D1D" w:rsidRDefault="00BE657F">
      <w:pPr>
        <w:pStyle w:val="Titre2"/>
      </w:pPr>
      <w:bookmarkStart w:id="6" w:name="__RefHeading__486_782558025"/>
      <w:bookmarkStart w:id="7" w:name="_Toc498939863"/>
      <w:r>
        <w:t>Principe de fonctionnement</w:t>
      </w:r>
      <w:bookmarkEnd w:id="6"/>
      <w:bookmarkEnd w:id="7"/>
    </w:p>
    <w:p w:rsidR="00770D1D" w:rsidRDefault="00BE657F" w:rsidP="00C66314">
      <w:pPr>
        <w:pStyle w:val="Enum1"/>
      </w:pPr>
      <w:r>
        <w:t xml:space="preserve">Branche de droite sur le schéma : la dérivation de la clé de chiffrement des mots de passe secondaire à partir du mot de passe maître (ou mot de passe Windows lorsque le couplage est activé) s'appuie sur une fonction PBKDF2 avec 10.000 itérations. Les 256 premiers bits (nommés </w:t>
      </w:r>
      <w:proofErr w:type="spellStart"/>
      <w:r>
        <w:t>KeyData</w:t>
      </w:r>
      <w:proofErr w:type="spellEnd"/>
      <w:r>
        <w:t xml:space="preserve"> dans la suite du document) permettent de générer une clé AES-256 qui sert à chiffrer / déchiffrer les mots de passe secondaires. Le chiffrement met en œuvre un IV (initial </w:t>
      </w:r>
      <w:proofErr w:type="spellStart"/>
      <w:r>
        <w:t>vector</w:t>
      </w:r>
      <w:proofErr w:type="spellEnd"/>
      <w:r>
        <w:t xml:space="preserve">) aléatoire, l'algorithme AES en mode CBC et un </w:t>
      </w:r>
      <w:proofErr w:type="spellStart"/>
      <w:r>
        <w:t>padding</w:t>
      </w:r>
      <w:proofErr w:type="spellEnd"/>
      <w:r>
        <w:t xml:space="preserve"> PKCS#7.</w:t>
      </w:r>
    </w:p>
    <w:p w:rsidR="00770D1D" w:rsidRDefault="00BE657F" w:rsidP="00C66314">
      <w:pPr>
        <w:pStyle w:val="Enum1"/>
      </w:pPr>
      <w:r>
        <w:t>Branche de gauche sur le schéma : le stockage du mot de passe maître (uniquement lorsque le couplage avec l'authentification Windows n'est pas activé) est protégé par PBKDF2, également avec 10.000 itérations. Dans le fichier swSSO.ini, il s'agit de la valeur « </w:t>
      </w:r>
      <w:proofErr w:type="spellStart"/>
      <w:r>
        <w:t>pwdValue</w:t>
      </w:r>
      <w:proofErr w:type="spellEnd"/>
      <w:r>
        <w:t> » stockée dans la section [</w:t>
      </w:r>
      <w:proofErr w:type="spellStart"/>
      <w:r>
        <w:t>swSSO</w:t>
      </w:r>
      <w:proofErr w:type="spellEnd"/>
      <w:r>
        <w:t>].</w:t>
      </w:r>
    </w:p>
    <w:p w:rsidR="00770D1D" w:rsidRDefault="00C66314">
      <w:pPr>
        <w:pStyle w:val="Standard"/>
        <w:jc w:val="center"/>
      </w:pPr>
      <w:r>
        <w:rPr>
          <w:noProof/>
        </w:rPr>
        <w:drawing>
          <wp:inline distT="0" distB="0" distL="0" distR="0" wp14:anchorId="49F9A854">
            <wp:extent cx="4848045" cy="4327683"/>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7849" cy="4354288"/>
                    </a:xfrm>
                    <a:prstGeom prst="rect">
                      <a:avLst/>
                    </a:prstGeom>
                    <a:noFill/>
                  </pic:spPr>
                </pic:pic>
              </a:graphicData>
            </a:graphic>
          </wp:inline>
        </w:drawing>
      </w:r>
    </w:p>
    <w:p w:rsidR="00770D1D" w:rsidRDefault="00BE657F">
      <w:pPr>
        <w:pStyle w:val="Titre2"/>
      </w:pPr>
      <w:bookmarkStart w:id="8" w:name="__RefHeading__20_675463258"/>
      <w:bookmarkStart w:id="9" w:name="_Toc498939864"/>
      <w:r>
        <w:lastRenderedPageBreak/>
        <w:t>A quel moment sont déchiffrés les identifiants et mots de passe secondaires ?</w:t>
      </w:r>
      <w:bookmarkEnd w:id="8"/>
      <w:bookmarkEnd w:id="9"/>
    </w:p>
    <w:p w:rsidR="00770D1D" w:rsidRDefault="00BE657F">
      <w:pPr>
        <w:pStyle w:val="Standard"/>
      </w:pPr>
      <w:r>
        <w:t>Dans le fichier swSSO.ini, les identifiants et les mots de passe sont chiffrés avec la méthode présentée précédemment</w:t>
      </w:r>
      <w:r w:rsidR="006E19CE">
        <w:t> :</w:t>
      </w:r>
    </w:p>
    <w:p w:rsidR="00770D1D" w:rsidRDefault="00BE657F" w:rsidP="00C66314">
      <w:pPr>
        <w:pStyle w:val="Enum1"/>
      </w:pPr>
      <w:r>
        <w:t xml:space="preserve">Les identifiants sont déchiffrés dès le lancement de </w:t>
      </w:r>
      <w:proofErr w:type="spellStart"/>
      <w:r>
        <w:t>swSSO</w:t>
      </w:r>
      <w:proofErr w:type="spellEnd"/>
      <w:r>
        <w:t xml:space="preserve"> et conservés en clair en mémoire pendant tout le temps d'exécution de </w:t>
      </w:r>
      <w:proofErr w:type="spellStart"/>
      <w:r>
        <w:t>swSSO</w:t>
      </w:r>
      <w:proofErr w:type="spellEnd"/>
      <w:r>
        <w:t> ;</w:t>
      </w:r>
    </w:p>
    <w:p w:rsidR="00770D1D" w:rsidRDefault="00BE657F" w:rsidP="00C66314">
      <w:pPr>
        <w:pStyle w:val="Enum1"/>
      </w:pPr>
      <w:r>
        <w:t>Les mots de passe sont déchiffrés uniquement lorsque nécessaire, c'est-à-dire lorsqu'un SSO doit être réalisé ou lorsque l'utilisateur clique sur la loupe pour visualiser le mot de passe.</w:t>
      </w:r>
    </w:p>
    <w:p w:rsidR="00770D1D" w:rsidRDefault="00BE657F">
      <w:pPr>
        <w:pStyle w:val="Titre1"/>
      </w:pPr>
      <w:bookmarkStart w:id="10" w:name="__RefHeading__488_782558025"/>
      <w:bookmarkStart w:id="11" w:name="_Toc498939865"/>
      <w:r>
        <w:t>Fonctionnement de la synchronisation avec le mot de passe Windows</w:t>
      </w:r>
      <w:bookmarkEnd w:id="10"/>
      <w:bookmarkEnd w:id="11"/>
    </w:p>
    <w:p w:rsidR="00770D1D" w:rsidRDefault="00BE657F">
      <w:pPr>
        <w:pStyle w:val="Titre2"/>
      </w:pPr>
      <w:bookmarkStart w:id="12" w:name="__RefHeading__490_782558025"/>
      <w:bookmarkStart w:id="13" w:name="_Toc498939866"/>
      <w:r>
        <w:t>Description</w:t>
      </w:r>
      <w:bookmarkEnd w:id="12"/>
      <w:bookmarkEnd w:id="13"/>
    </w:p>
    <w:p w:rsidR="00770D1D" w:rsidRDefault="00E92B4D" w:rsidP="00FC3BAC">
      <w:pPr>
        <w:pStyle w:val="Standard"/>
        <w:spacing w:after="120"/>
      </w:pPr>
      <w:r>
        <w:rPr>
          <w:noProof/>
        </w:rPr>
        <w:drawing>
          <wp:inline distT="0" distB="0" distL="0" distR="0" wp14:anchorId="078BAED1">
            <wp:extent cx="6055744" cy="3714566"/>
            <wp:effectExtent l="0" t="0" r="254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1739" cy="3730511"/>
                    </a:xfrm>
                    <a:prstGeom prst="rect">
                      <a:avLst/>
                    </a:prstGeom>
                    <a:noFill/>
                  </pic:spPr>
                </pic:pic>
              </a:graphicData>
            </a:graphic>
          </wp:inline>
        </w:drawing>
      </w:r>
    </w:p>
    <w:p w:rsidR="00FC3BAC" w:rsidRDefault="00FC3BAC" w:rsidP="00FC3BAC">
      <w:pPr>
        <w:pStyle w:val="Standard"/>
        <w:spacing w:before="0"/>
      </w:pPr>
    </w:p>
    <w:p w:rsidR="00770D1D" w:rsidRDefault="00BE657F" w:rsidP="00E92B4D">
      <w:pPr>
        <w:pStyle w:val="Enum1"/>
      </w:pPr>
      <w:r>
        <w:t xml:space="preserve">Au démarrage du système, le service swSSOSVC.exe démarre et crée </w:t>
      </w:r>
      <w:proofErr w:type="gramStart"/>
      <w:r>
        <w:t>un pipe</w:t>
      </w:r>
      <w:proofErr w:type="gramEnd"/>
      <w:r>
        <w:t xml:space="preserve"> pour recevoir les demandes des autres modules ;</w:t>
      </w:r>
    </w:p>
    <w:p w:rsidR="00770D1D" w:rsidRDefault="00BE657F" w:rsidP="00E92B4D">
      <w:pPr>
        <w:pStyle w:val="Enum1"/>
      </w:pPr>
      <w:r>
        <w:t>À l’ouverture de session, le système (</w:t>
      </w:r>
      <w:proofErr w:type="spellStart"/>
      <w:r>
        <w:t>Winlogon</w:t>
      </w:r>
      <w:proofErr w:type="spellEnd"/>
      <w:r>
        <w:t>) appelle swSSOCM.dll (</w:t>
      </w:r>
      <w:proofErr w:type="spellStart"/>
      <w:r>
        <w:t>NPLogonNotify</w:t>
      </w:r>
      <w:proofErr w:type="spellEnd"/>
      <w:r>
        <w:t>) et lui transmet le mot de passe Windows de l’utilisateur</w:t>
      </w:r>
      <w:r w:rsidR="00FC3BAC">
        <w:t> ;</w:t>
      </w:r>
    </w:p>
    <w:p w:rsidR="00770D1D" w:rsidRDefault="00BE657F" w:rsidP="00AE7215">
      <w:pPr>
        <w:pStyle w:val="Enum1"/>
      </w:pPr>
      <w:r>
        <w:t>swSSOCM.dll chiffre le mot de passe et l’envoie à swSSOSVC.exe via le pipe (PUTPASS)</w:t>
      </w:r>
      <w:r w:rsidR="007F3F34">
        <w:t xml:space="preserve"> : swSSOSVC.exe authentifie l’appel en </w:t>
      </w:r>
      <w:r w:rsidR="00AE7215">
        <w:t xml:space="preserve">vérifiant que le processus appelant est bien </w:t>
      </w:r>
      <w:r w:rsidR="00AE7215" w:rsidRPr="00AE7215">
        <w:t>mpnotify.exe</w:t>
      </w:r>
      <w:r w:rsidR="00AE7215">
        <w:t xml:space="preserve"> dans le dossier system32.</w:t>
      </w:r>
    </w:p>
    <w:p w:rsidR="00770D1D" w:rsidRDefault="00BE657F" w:rsidP="00E92B4D">
      <w:pPr>
        <w:pStyle w:val="Enum1"/>
      </w:pPr>
      <w:r>
        <w:t xml:space="preserve">Lorsqu’il démarre, swSSO.exe se connecte </w:t>
      </w:r>
      <w:proofErr w:type="gramStart"/>
      <w:r>
        <w:t>au pipe ouvert</w:t>
      </w:r>
      <w:proofErr w:type="gramEnd"/>
      <w:r>
        <w:t xml:space="preserve"> par swSSOSVC.exe : ce dernier authentifie l’appel en identifiant le processus appelant et en vérifiant que son hash SHA-256 correspond bien à celui enregistré en base de registre</w:t>
      </w:r>
      <w:r w:rsidR="00FC3BAC">
        <w:t> ;</w:t>
      </w:r>
    </w:p>
    <w:p w:rsidR="00770D1D" w:rsidRDefault="00BE657F" w:rsidP="00E92B4D">
      <w:pPr>
        <w:pStyle w:val="Enum1"/>
      </w:pPr>
      <w:r>
        <w:t xml:space="preserve">swSSO.exe envoie les sels à swSSOSVC.exe (PUTPSKS) et lui demande le </w:t>
      </w:r>
      <w:proofErr w:type="spellStart"/>
      <w:r>
        <w:t>KeyData</w:t>
      </w:r>
      <w:proofErr w:type="spellEnd"/>
      <w:r>
        <w:t xml:space="preserve"> (GETPHKD) qui lui permet de construire la clé AES de (dé)chiffrement des mots de passe secondaires ;</w:t>
      </w:r>
    </w:p>
    <w:p w:rsidR="00770D1D" w:rsidRDefault="00BE657F" w:rsidP="00E92B4D">
      <w:pPr>
        <w:pStyle w:val="Enum1"/>
      </w:pPr>
      <w:r>
        <w:lastRenderedPageBreak/>
        <w:t xml:space="preserve">Si </w:t>
      </w:r>
      <w:proofErr w:type="spellStart"/>
      <w:r>
        <w:t>swSSO</w:t>
      </w:r>
      <w:proofErr w:type="spellEnd"/>
      <w:r>
        <w:t xml:space="preserve"> a besoin du mot de passe Windows de l’utilisateur (utilisation de %ADPASSWORD% ou des options de synchronisation des mots de passe d’un groupe d’application avec le mot de passe Windows), il le demande à swSSOSVC.exe (GETPASS) qui lui retourne chiffré par la clé de chiffrement des mots de passe secondaires ;</w:t>
      </w:r>
    </w:p>
    <w:p w:rsidR="00770D1D" w:rsidRDefault="00BE657F" w:rsidP="00E92B4D">
      <w:pPr>
        <w:pStyle w:val="Enum1"/>
      </w:pPr>
      <w:r>
        <w:t>À chaque changement de mot de passe Windows par l’utilisateur, le système (</w:t>
      </w:r>
      <w:proofErr w:type="spellStart"/>
      <w:r>
        <w:t>Winlogon</w:t>
      </w:r>
      <w:proofErr w:type="spellEnd"/>
      <w:r>
        <w:t>) appelle swSSOCM.dll (</w:t>
      </w:r>
      <w:proofErr w:type="spellStart"/>
      <w:r>
        <w:t>NPLogonNotify</w:t>
      </w:r>
      <w:proofErr w:type="spellEnd"/>
      <w:r>
        <w:t xml:space="preserve"> et/ou </w:t>
      </w:r>
      <w:proofErr w:type="spellStart"/>
      <w:r>
        <w:t>NPPasswordChange</w:t>
      </w:r>
      <w:proofErr w:type="spellEnd"/>
      <w:r>
        <w:t xml:space="preserve">) qui transmet le nouveau mot de passe de l’utilisateur à swSSOSVC.exe via le pipe, qui signale lui-même le changement de mot de passe par l’envoi d’un événement à swSSO.exe, qui </w:t>
      </w:r>
      <w:proofErr w:type="spellStart"/>
      <w:r>
        <w:t>transchiffre</w:t>
      </w:r>
      <w:proofErr w:type="spellEnd"/>
      <w:r>
        <w:t xml:space="preserve"> les mots de passe secondaires avec le nouveau mot de passe.</w:t>
      </w:r>
    </w:p>
    <w:p w:rsidR="00770D1D" w:rsidRDefault="00BE657F">
      <w:pPr>
        <w:pStyle w:val="Titre2"/>
      </w:pPr>
      <w:bookmarkStart w:id="14" w:name="__RefHeading__492_782558025"/>
      <w:bookmarkStart w:id="15" w:name="_Toc498939867"/>
      <w:r>
        <w:t>Cas particuliers</w:t>
      </w:r>
      <w:bookmarkEnd w:id="14"/>
      <w:bookmarkEnd w:id="15"/>
    </w:p>
    <w:p w:rsidR="00770D1D" w:rsidRDefault="00BE657F" w:rsidP="00E92B4D">
      <w:pPr>
        <w:pStyle w:val="Enum1"/>
      </w:pPr>
      <w:r>
        <w:t xml:space="preserve">Si </w:t>
      </w:r>
      <w:proofErr w:type="spellStart"/>
      <w:r>
        <w:t>swSSO</w:t>
      </w:r>
      <w:proofErr w:type="spellEnd"/>
      <w:r>
        <w:t xml:space="preserve"> n’est pas lancé au moment du changement de mot de passe, il n’arrivera pas à déchiffrer les mots de passe secondaires avec le nouveau mot de passe (ils sont toujours chiffrés avec l’ancien). Ce cas est géré, </w:t>
      </w:r>
      <w:proofErr w:type="spellStart"/>
      <w:r>
        <w:t>swSSO</w:t>
      </w:r>
      <w:proofErr w:type="spellEnd"/>
      <w:r>
        <w:t xml:space="preserve"> demande le </w:t>
      </w:r>
      <w:proofErr w:type="spellStart"/>
      <w:r>
        <w:t>KeyData</w:t>
      </w:r>
      <w:proofErr w:type="spellEnd"/>
      <w:r>
        <w:t xml:space="preserve"> correspondant à l’ancien mot de passe à </w:t>
      </w:r>
      <w:proofErr w:type="spellStart"/>
      <w:r>
        <w:t>swSSOSVC</w:t>
      </w:r>
      <w:proofErr w:type="spellEnd"/>
      <w:r>
        <w:t xml:space="preserve"> et peut ainsi faire le </w:t>
      </w:r>
      <w:proofErr w:type="spellStart"/>
      <w:r>
        <w:t>transchiffrement</w:t>
      </w:r>
      <w:proofErr w:type="spellEnd"/>
      <w:r>
        <w:t> ;</w:t>
      </w:r>
    </w:p>
    <w:p w:rsidR="00770D1D" w:rsidRDefault="00BE657F" w:rsidP="00E92B4D">
      <w:pPr>
        <w:pStyle w:val="Enum1"/>
      </w:pPr>
      <w:r>
        <w:t xml:space="preserve">Si le changement de mot de passe est fait sans que </w:t>
      </w:r>
      <w:proofErr w:type="spellStart"/>
      <w:r>
        <w:t>swSSOSVC</w:t>
      </w:r>
      <w:proofErr w:type="spellEnd"/>
      <w:r>
        <w:t xml:space="preserve"> puisse en avoir connaissance (réinitialisation du mot de passe dans l’AD, </w:t>
      </w:r>
      <w:proofErr w:type="spellStart"/>
      <w:r>
        <w:t>swSSOSVC</w:t>
      </w:r>
      <w:proofErr w:type="spellEnd"/>
      <w:r>
        <w:t xml:space="preserve"> arrêté, …), </w:t>
      </w:r>
      <w:proofErr w:type="spellStart"/>
      <w:r>
        <w:t>swSSO</w:t>
      </w:r>
      <w:proofErr w:type="spellEnd"/>
      <w:r>
        <w:t xml:space="preserve"> ne peut plus déchiffrer les mots de passe secondaires : la procédure de « récupération de mot de passe » est lancée par </w:t>
      </w:r>
      <w:proofErr w:type="spellStart"/>
      <w:r>
        <w:t>swSSO</w:t>
      </w:r>
      <w:proofErr w:type="spellEnd"/>
      <w:r>
        <w:t xml:space="preserve"> (procédure manuelle ou automatique via challenge / réponse).</w:t>
      </w:r>
    </w:p>
    <w:p w:rsidR="00770D1D" w:rsidRDefault="00BE657F">
      <w:pPr>
        <w:pStyle w:val="Titre2"/>
      </w:pPr>
      <w:bookmarkStart w:id="16" w:name="__RefHeading__494_782558025"/>
      <w:bookmarkStart w:id="17" w:name="_Toc498939868"/>
      <w:r>
        <w:t>Protection du mot de passe Windows de l'utilisateur</w:t>
      </w:r>
      <w:bookmarkEnd w:id="16"/>
      <w:bookmarkEnd w:id="17"/>
    </w:p>
    <w:p w:rsidR="00770D1D" w:rsidRDefault="00BE657F">
      <w:pPr>
        <w:pStyle w:val="Standard"/>
      </w:pPr>
      <w:r>
        <w:t>Les précautions suivantes sont prises pour protéger le mot de passe Windows de l’utilisateur :</w:t>
      </w:r>
    </w:p>
    <w:p w:rsidR="00770D1D" w:rsidRDefault="00BE657F" w:rsidP="00E92B4D">
      <w:pPr>
        <w:pStyle w:val="Enum1"/>
      </w:pPr>
      <w:r>
        <w:t xml:space="preserve">swSSOCM.dll : les mots de passe fournis par le système sont immédiatement chiffrés avec l'API </w:t>
      </w:r>
      <w:proofErr w:type="spellStart"/>
      <w:proofErr w:type="gramStart"/>
      <w:r>
        <w:t>CryptProtectMemory</w:t>
      </w:r>
      <w:proofErr w:type="spellEnd"/>
      <w:r>
        <w:t>(</w:t>
      </w:r>
      <w:proofErr w:type="gramEnd"/>
      <w:r>
        <w:t xml:space="preserve">) pour Vista+ et avec l'API </w:t>
      </w:r>
      <w:proofErr w:type="spellStart"/>
      <w:r>
        <w:t>RtlEncryptMemory</w:t>
      </w:r>
      <w:proofErr w:type="spellEnd"/>
      <w:r>
        <w:t xml:space="preserve">() pour XP. Le mode CROSS_PROCESS est utilisé de sorte que swSSOSVC.exe pourra déchiffrer les données. Les données sources sont effacées de manière sécurisée avec </w:t>
      </w:r>
      <w:proofErr w:type="spellStart"/>
      <w:proofErr w:type="gramStart"/>
      <w:r>
        <w:t>SecureZeroMemory</w:t>
      </w:r>
      <w:proofErr w:type="spellEnd"/>
      <w:r>
        <w:t>(</w:t>
      </w:r>
      <w:proofErr w:type="gramEnd"/>
      <w:r>
        <w:t>).</w:t>
      </w:r>
    </w:p>
    <w:p w:rsidR="00770D1D" w:rsidRDefault="00BE657F" w:rsidP="00E92B4D">
      <w:pPr>
        <w:pStyle w:val="Enum1"/>
      </w:pPr>
      <w:r>
        <w:t xml:space="preserve">swSSOSVC.exe : à réception d'un nouveau mot de passe, </w:t>
      </w:r>
      <w:proofErr w:type="spellStart"/>
      <w:r>
        <w:t>swSSOSVC</w:t>
      </w:r>
      <w:proofErr w:type="spellEnd"/>
      <w:r>
        <w:t xml:space="preserve"> le déchiffre puis le rechiffre immédiatement en mode SAME_PROCESS de manière à le conserver sans qu'un autre process ne puisse le déchiffrer.</w:t>
      </w:r>
    </w:p>
    <w:p w:rsidR="00770D1D" w:rsidRDefault="00BE657F" w:rsidP="00E92B4D">
      <w:pPr>
        <w:pStyle w:val="Enum1"/>
      </w:pPr>
      <w:r>
        <w:t xml:space="preserve">Lorsque swSSO.exe a besoin de connaître le mot de passe de l'utilisateur (utilisation de %ADPASSWORD% ou des options de synchronisation des mots de passe d’un groupe d’application avec le mot de passe Windows), </w:t>
      </w:r>
      <w:proofErr w:type="spellStart"/>
      <w:r>
        <w:t>swSSOSVC</w:t>
      </w:r>
      <w:proofErr w:type="spellEnd"/>
      <w:r>
        <w:t xml:space="preserve"> lui fournit en le chiffrant par avec la clé </w:t>
      </w:r>
      <w:proofErr w:type="spellStart"/>
      <w:r>
        <w:t>KeyData</w:t>
      </w:r>
      <w:proofErr w:type="spellEnd"/>
      <w:r>
        <w:t xml:space="preserve">, </w:t>
      </w:r>
      <w:proofErr w:type="gramStart"/>
      <w:r>
        <w:t>de manière à ce</w:t>
      </w:r>
      <w:proofErr w:type="gramEnd"/>
      <w:r>
        <w:t xml:space="preserve"> que seul l'utilisateur légitime ayant connaissance de cette clé puisse le déchiffrer.</w:t>
      </w:r>
    </w:p>
    <w:p w:rsidR="00770D1D" w:rsidRDefault="00BE657F">
      <w:pPr>
        <w:pStyle w:val="Titre2"/>
      </w:pPr>
      <w:bookmarkStart w:id="18" w:name="__RefHeading__496_782558025"/>
      <w:bookmarkStart w:id="19" w:name="_Toc498939869"/>
      <w:r>
        <w:t>Cinématique détaillée de lancement de swSSO.exe</w:t>
      </w:r>
      <w:bookmarkEnd w:id="18"/>
      <w:bookmarkEnd w:id="19"/>
    </w:p>
    <w:p w:rsidR="00770D1D" w:rsidRDefault="00BE657F">
      <w:pPr>
        <w:pStyle w:val="Standard"/>
      </w:pPr>
      <w:r>
        <w:t>Trois cas de figure possibles :</w:t>
      </w:r>
    </w:p>
    <w:p w:rsidR="00770D1D" w:rsidRDefault="00BE657F" w:rsidP="00E92B4D">
      <w:pPr>
        <w:pStyle w:val="Enum1"/>
      </w:pPr>
      <w:r>
        <w:rPr>
          <w:b/>
          <w:bCs/>
        </w:rPr>
        <w:t xml:space="preserve">Cas n°1 </w:t>
      </w:r>
      <w:r>
        <w:t xml:space="preserve">- Le fichier swsso.ini n’existe pas : cas de l’utilisateur qui lance </w:t>
      </w:r>
      <w:proofErr w:type="spellStart"/>
      <w:r>
        <w:t>swSSO</w:t>
      </w:r>
      <w:proofErr w:type="spellEnd"/>
      <w:r>
        <w:t xml:space="preserve"> pour la 1ère fois) ;</w:t>
      </w:r>
    </w:p>
    <w:p w:rsidR="00770D1D" w:rsidRDefault="00BE657F" w:rsidP="00E92B4D">
      <w:pPr>
        <w:pStyle w:val="Enum1"/>
      </w:pPr>
      <w:r>
        <w:rPr>
          <w:b/>
          <w:bCs/>
        </w:rPr>
        <w:t>Cas n°2</w:t>
      </w:r>
      <w:r>
        <w:t xml:space="preserve"> - Le fichier swsso.ini existe et contient la valeur </w:t>
      </w:r>
      <w:proofErr w:type="spellStart"/>
      <w:r>
        <w:t>pwdValue</w:t>
      </w:r>
      <w:proofErr w:type="spellEnd"/>
      <w:r>
        <w:t xml:space="preserve"> (« hash » du mot de passe </w:t>
      </w:r>
      <w:proofErr w:type="spellStart"/>
      <w:r>
        <w:t>swSSO</w:t>
      </w:r>
      <w:proofErr w:type="spellEnd"/>
      <w:r>
        <w:t xml:space="preserve">, calculé comme présenté dans le paragraphe « Dérivation de clé ») : cas de la personne utilisant déjà </w:t>
      </w:r>
      <w:proofErr w:type="spellStart"/>
      <w:r>
        <w:t>swSSO</w:t>
      </w:r>
      <w:proofErr w:type="spellEnd"/>
      <w:r>
        <w:t xml:space="preserve"> avec un mot de passe maître ;</w:t>
      </w:r>
    </w:p>
    <w:p w:rsidR="00770D1D" w:rsidRDefault="00BE657F" w:rsidP="00E92B4D">
      <w:pPr>
        <w:pStyle w:val="Enum1"/>
      </w:pPr>
      <w:r>
        <w:rPr>
          <w:b/>
          <w:bCs/>
        </w:rPr>
        <w:t xml:space="preserve">Cas n°3 - </w:t>
      </w:r>
      <w:r>
        <w:t xml:space="preserve">Le fichier swsso.ini existe et ne contient pas la valeur </w:t>
      </w:r>
      <w:proofErr w:type="spellStart"/>
      <w:r>
        <w:t>pwdValue</w:t>
      </w:r>
      <w:proofErr w:type="spellEnd"/>
      <w:r>
        <w:t xml:space="preserve"> : cas de la personne utilisant </w:t>
      </w:r>
      <w:proofErr w:type="spellStart"/>
      <w:r>
        <w:t>swSSO</w:t>
      </w:r>
      <w:proofErr w:type="spellEnd"/>
      <w:r>
        <w:t xml:space="preserve"> en mode synchronisé avec Windows.</w:t>
      </w:r>
    </w:p>
    <w:p w:rsidR="002139C3" w:rsidRDefault="002139C3">
      <w:pPr>
        <w:pStyle w:val="Standard"/>
        <w:rPr>
          <w:b/>
          <w:bCs/>
          <w:color w:val="205CA0"/>
        </w:rPr>
      </w:pPr>
      <w:bookmarkStart w:id="20" w:name="__RefHeading__498_782558025"/>
    </w:p>
    <w:p w:rsidR="00770D1D" w:rsidRDefault="00BE657F">
      <w:pPr>
        <w:pStyle w:val="Standard"/>
        <w:rPr>
          <w:b/>
          <w:bCs/>
          <w:color w:val="205CA0"/>
        </w:rPr>
      </w:pPr>
      <w:r>
        <w:rPr>
          <w:b/>
          <w:bCs/>
          <w:color w:val="205CA0"/>
        </w:rPr>
        <w:t>Cas n°1 – Le fichier swsso.ini n’existe pas</w:t>
      </w:r>
      <w:bookmarkEnd w:id="20"/>
    </w:p>
    <w:p w:rsidR="00770D1D" w:rsidRDefault="00BE657F">
      <w:pPr>
        <w:pStyle w:val="Standard"/>
      </w:pPr>
      <w:proofErr w:type="spellStart"/>
      <w:proofErr w:type="gramStart"/>
      <w:r>
        <w:t>WinMain</w:t>
      </w:r>
      <w:proofErr w:type="spellEnd"/>
      <w:r>
        <w:t>(</w:t>
      </w:r>
      <w:proofErr w:type="gramEnd"/>
      <w:r>
        <w:t xml:space="preserve">) appelle </w:t>
      </w:r>
      <w:proofErr w:type="spellStart"/>
      <w:r>
        <w:t>InitWindowsSSO</w:t>
      </w:r>
      <w:proofErr w:type="spellEnd"/>
      <w:r>
        <w:t>() qui : </w:t>
      </w:r>
    </w:p>
    <w:p w:rsidR="00770D1D" w:rsidRDefault="00BE657F">
      <w:pPr>
        <w:pStyle w:val="ENUM-1"/>
        <w:numPr>
          <w:ilvl w:val="0"/>
          <w:numId w:val="10"/>
        </w:numPr>
      </w:pPr>
      <w:r>
        <w:lastRenderedPageBreak/>
        <w:t xml:space="preserve">Génère les sels (PSKS = </w:t>
      </w:r>
      <w:proofErr w:type="spellStart"/>
      <w:r>
        <w:t>Password</w:t>
      </w:r>
      <w:proofErr w:type="spellEnd"/>
      <w:r>
        <w:t xml:space="preserve"> Salt Key Salt) </w:t>
      </w:r>
    </w:p>
    <w:p w:rsidR="00770D1D" w:rsidRDefault="00BE657F">
      <w:pPr>
        <w:pStyle w:val="ENUM-1"/>
        <w:numPr>
          <w:ilvl w:val="0"/>
          <w:numId w:val="10"/>
        </w:numPr>
      </w:pPr>
      <w:r>
        <w:t>Envoie les sels à SVC (PUTPSKS) </w:t>
      </w:r>
    </w:p>
    <w:p w:rsidR="00770D1D" w:rsidRDefault="00BE657F">
      <w:pPr>
        <w:pStyle w:val="ENUM-1"/>
        <w:numPr>
          <w:ilvl w:val="0"/>
          <w:numId w:val="10"/>
        </w:numPr>
      </w:pPr>
      <w:r>
        <w:t>Ecrit les sels dans .</w:t>
      </w:r>
      <w:proofErr w:type="spellStart"/>
      <w:r>
        <w:t>ini</w:t>
      </w:r>
      <w:proofErr w:type="spellEnd"/>
      <w:r>
        <w:t xml:space="preserve"> (</w:t>
      </w:r>
      <w:proofErr w:type="spellStart"/>
      <w:r>
        <w:t>pwdSalt</w:t>
      </w:r>
      <w:proofErr w:type="spellEnd"/>
      <w:r>
        <w:t xml:space="preserve"> et </w:t>
      </w:r>
      <w:proofErr w:type="spellStart"/>
      <w:r>
        <w:t>keySalt</w:t>
      </w:r>
      <w:proofErr w:type="spellEnd"/>
      <w:r>
        <w:t>) </w:t>
      </w:r>
    </w:p>
    <w:p w:rsidR="00770D1D" w:rsidRDefault="00BE657F">
      <w:pPr>
        <w:pStyle w:val="ENUM-1"/>
        <w:numPr>
          <w:ilvl w:val="0"/>
          <w:numId w:val="10"/>
        </w:numPr>
      </w:pPr>
      <w:r>
        <w:t xml:space="preserve">Demande le </w:t>
      </w:r>
      <w:proofErr w:type="spellStart"/>
      <w:r>
        <w:t>KeyData</w:t>
      </w:r>
      <w:proofErr w:type="spellEnd"/>
      <w:r>
        <w:t xml:space="preserve"> à SVC (GETPHKD</w:t>
      </w:r>
      <w:proofErr w:type="gramStart"/>
      <w:r>
        <w:t xml:space="preserve"> :CUR</w:t>
      </w:r>
      <w:proofErr w:type="gramEnd"/>
      <w:r>
        <w:t xml:space="preserve"> = </w:t>
      </w:r>
      <w:proofErr w:type="spellStart"/>
      <w:r>
        <w:t>Password</w:t>
      </w:r>
      <w:proofErr w:type="spellEnd"/>
      <w:r>
        <w:t xml:space="preserve"> Hash Key Data) </w:t>
      </w:r>
    </w:p>
    <w:p w:rsidR="00770D1D" w:rsidRDefault="00BE657F">
      <w:pPr>
        <w:pStyle w:val="ENUM-1"/>
        <w:numPr>
          <w:ilvl w:val="0"/>
          <w:numId w:val="10"/>
        </w:numPr>
      </w:pPr>
      <w:r>
        <w:t xml:space="preserve">Crée la clé AES de chiffrement des </w:t>
      </w:r>
      <w:proofErr w:type="spellStart"/>
      <w:r>
        <w:t>mdp</w:t>
      </w:r>
      <w:proofErr w:type="spellEnd"/>
      <w:r>
        <w:t xml:space="preserve"> secondaires </w:t>
      </w:r>
    </w:p>
    <w:p w:rsidR="00770D1D" w:rsidRDefault="00BE657F">
      <w:pPr>
        <w:pStyle w:val="ENUM-1"/>
        <w:numPr>
          <w:ilvl w:val="0"/>
          <w:numId w:val="10"/>
        </w:numPr>
      </w:pPr>
      <w:r>
        <w:t xml:space="preserve">Génère la </w:t>
      </w:r>
      <w:proofErr w:type="spellStart"/>
      <w:r>
        <w:t>CheckSynchroValue</w:t>
      </w:r>
      <w:proofErr w:type="spellEnd"/>
      <w:r>
        <w:t xml:space="preserve"> et écrit dans le .</w:t>
      </w:r>
      <w:proofErr w:type="spellStart"/>
      <w:r>
        <w:t>ini</w:t>
      </w:r>
      <w:proofErr w:type="spellEnd"/>
      <w:r>
        <w:t xml:space="preserve"> (</w:t>
      </w:r>
      <w:proofErr w:type="spellStart"/>
      <w:r>
        <w:t>CheckSynchroValue</w:t>
      </w:r>
      <w:proofErr w:type="spellEnd"/>
      <w:r>
        <w:t xml:space="preserve">). Cette valeur est un aléa chiffré avec la clé de chiffrement des </w:t>
      </w:r>
      <w:proofErr w:type="spellStart"/>
      <w:r>
        <w:t>mdp</w:t>
      </w:r>
      <w:proofErr w:type="spellEnd"/>
      <w:r>
        <w:t xml:space="preserve"> secondaires. La valeur en clair de l’aléa n’est pas conservée. </w:t>
      </w:r>
    </w:p>
    <w:p w:rsidR="00770D1D" w:rsidRDefault="00BE657F">
      <w:pPr>
        <w:pStyle w:val="Standard"/>
      </w:pPr>
      <w:r>
        <w:t xml:space="preserve">Puis </w:t>
      </w:r>
      <w:proofErr w:type="spellStart"/>
      <w:proofErr w:type="gramStart"/>
      <w:r>
        <w:t>WinMain</w:t>
      </w:r>
      <w:proofErr w:type="spellEnd"/>
      <w:r>
        <w:t>(</w:t>
      </w:r>
      <w:proofErr w:type="gramEnd"/>
      <w:r>
        <w:t xml:space="preserve">) crée un header swsso.ini en appelant </w:t>
      </w:r>
      <w:proofErr w:type="spellStart"/>
      <w:r>
        <w:t>SaveConfigHeader</w:t>
      </w:r>
      <w:proofErr w:type="spellEnd"/>
      <w:r>
        <w:t>().</w:t>
      </w:r>
    </w:p>
    <w:p w:rsidR="002139C3" w:rsidRDefault="002139C3">
      <w:pPr>
        <w:pStyle w:val="Standard"/>
        <w:rPr>
          <w:b/>
          <w:bCs/>
          <w:color w:val="205CA0"/>
        </w:rPr>
      </w:pPr>
      <w:bookmarkStart w:id="21" w:name="__RefHeading__500_782558025"/>
    </w:p>
    <w:p w:rsidR="00770D1D" w:rsidRDefault="00BE657F">
      <w:pPr>
        <w:pStyle w:val="Standard"/>
        <w:rPr>
          <w:b/>
          <w:bCs/>
          <w:color w:val="205CA0"/>
        </w:rPr>
      </w:pPr>
      <w:r>
        <w:rPr>
          <w:b/>
          <w:bCs/>
          <w:color w:val="205CA0"/>
        </w:rPr>
        <w:t xml:space="preserve">Cas n°2 – Le fichier swsso.ini existe et contient la valeur </w:t>
      </w:r>
      <w:proofErr w:type="spellStart"/>
      <w:r>
        <w:rPr>
          <w:b/>
          <w:bCs/>
          <w:color w:val="205CA0"/>
        </w:rPr>
        <w:t>pwdValue</w:t>
      </w:r>
      <w:proofErr w:type="spellEnd"/>
      <w:r>
        <w:rPr>
          <w:b/>
          <w:bCs/>
          <w:color w:val="205CA0"/>
        </w:rPr>
        <w:t> </w:t>
      </w:r>
      <w:bookmarkEnd w:id="21"/>
    </w:p>
    <w:p w:rsidR="00770D1D" w:rsidRDefault="00BE657F">
      <w:pPr>
        <w:pStyle w:val="Standard"/>
      </w:pPr>
      <w:proofErr w:type="spellStart"/>
      <w:proofErr w:type="gramStart"/>
      <w:r>
        <w:t>WinMain</w:t>
      </w:r>
      <w:proofErr w:type="spellEnd"/>
      <w:r>
        <w:t>(</w:t>
      </w:r>
      <w:proofErr w:type="gramEnd"/>
      <w:r>
        <w:t xml:space="preserve">) appelle </w:t>
      </w:r>
      <w:proofErr w:type="spellStart"/>
      <w:r>
        <w:t>AskPwd</w:t>
      </w:r>
      <w:proofErr w:type="spellEnd"/>
      <w:r>
        <w:t xml:space="preserve">() qui demande à l’utilisateur de saisir son mot de passe </w:t>
      </w:r>
      <w:proofErr w:type="spellStart"/>
      <w:r>
        <w:t>swSSO</w:t>
      </w:r>
      <w:proofErr w:type="spellEnd"/>
      <w:r>
        <w:t xml:space="preserve"> et crée la clé de chiffrement des </w:t>
      </w:r>
      <w:proofErr w:type="spellStart"/>
      <w:r>
        <w:t>mdp</w:t>
      </w:r>
      <w:proofErr w:type="spellEnd"/>
      <w:r>
        <w:t xml:space="preserve"> secondaires dans ghKey1. </w:t>
      </w:r>
    </w:p>
    <w:p w:rsidR="00770D1D" w:rsidRDefault="00BE657F">
      <w:pPr>
        <w:pStyle w:val="Standard"/>
      </w:pPr>
      <w:r>
        <w:t xml:space="preserve">Une fois les configurations chargées et déchiffrées avec ghKey1, </w:t>
      </w:r>
      <w:proofErr w:type="spellStart"/>
      <w:proofErr w:type="gramStart"/>
      <w:r>
        <w:t>WinMain</w:t>
      </w:r>
      <w:proofErr w:type="spellEnd"/>
      <w:r>
        <w:t>(</w:t>
      </w:r>
      <w:proofErr w:type="gramEnd"/>
      <w:r>
        <w:t xml:space="preserve">) appelle </w:t>
      </w:r>
      <w:proofErr w:type="spellStart"/>
      <w:r>
        <w:t>MigrationWindowSSO</w:t>
      </w:r>
      <w:proofErr w:type="spellEnd"/>
      <w:r>
        <w:t>() qui :</w:t>
      </w:r>
    </w:p>
    <w:p w:rsidR="00770D1D" w:rsidRDefault="00BE657F">
      <w:pPr>
        <w:pStyle w:val="ENUM-1"/>
        <w:numPr>
          <w:ilvl w:val="0"/>
          <w:numId w:val="11"/>
        </w:numPr>
      </w:pPr>
      <w:r>
        <w:t>Lit les sels dans le .</w:t>
      </w:r>
      <w:proofErr w:type="spellStart"/>
      <w:r>
        <w:t>ini</w:t>
      </w:r>
      <w:proofErr w:type="spellEnd"/>
      <w:r>
        <w:t xml:space="preserve"> (</w:t>
      </w:r>
      <w:proofErr w:type="spellStart"/>
      <w:r>
        <w:t>pwdSalt</w:t>
      </w:r>
      <w:proofErr w:type="spellEnd"/>
      <w:r>
        <w:t xml:space="preserve"> et </w:t>
      </w:r>
      <w:proofErr w:type="spellStart"/>
      <w:r>
        <w:t>keySalt</w:t>
      </w:r>
      <w:proofErr w:type="spellEnd"/>
      <w:r>
        <w:t>) </w:t>
      </w:r>
    </w:p>
    <w:p w:rsidR="00770D1D" w:rsidRDefault="00BE657F">
      <w:pPr>
        <w:pStyle w:val="ENUM-1"/>
        <w:numPr>
          <w:ilvl w:val="0"/>
          <w:numId w:val="11"/>
        </w:numPr>
      </w:pPr>
      <w:r>
        <w:t>Envoie les sels à SVC (PUTPSKS) </w:t>
      </w:r>
    </w:p>
    <w:p w:rsidR="00770D1D" w:rsidRDefault="00BE657F">
      <w:pPr>
        <w:pStyle w:val="ENUM-1"/>
        <w:numPr>
          <w:ilvl w:val="0"/>
          <w:numId w:val="11"/>
        </w:numPr>
      </w:pPr>
      <w:r>
        <w:t xml:space="preserve">Demande le </w:t>
      </w:r>
      <w:proofErr w:type="spellStart"/>
      <w:r>
        <w:t>KeyData</w:t>
      </w:r>
      <w:proofErr w:type="spellEnd"/>
      <w:r>
        <w:t xml:space="preserve"> à SVC (</w:t>
      </w:r>
      <w:proofErr w:type="gramStart"/>
      <w:r>
        <w:t>GETPHKD:CUR</w:t>
      </w:r>
      <w:proofErr w:type="gramEnd"/>
      <w:r>
        <w:t>) </w:t>
      </w:r>
    </w:p>
    <w:p w:rsidR="00770D1D" w:rsidRDefault="00BE657F">
      <w:pPr>
        <w:pStyle w:val="ENUM-1"/>
        <w:numPr>
          <w:ilvl w:val="0"/>
          <w:numId w:val="11"/>
        </w:numPr>
      </w:pPr>
      <w:r>
        <w:t xml:space="preserve">Crée la clé de chiffrement des </w:t>
      </w:r>
      <w:proofErr w:type="spellStart"/>
      <w:r>
        <w:t>mdp</w:t>
      </w:r>
      <w:proofErr w:type="spellEnd"/>
      <w:r>
        <w:t xml:space="preserve"> secondaires dans ghKey2 </w:t>
      </w:r>
    </w:p>
    <w:p w:rsidR="00770D1D" w:rsidRDefault="00BE657F">
      <w:pPr>
        <w:pStyle w:val="ENUM-1"/>
        <w:numPr>
          <w:ilvl w:val="0"/>
          <w:numId w:val="11"/>
        </w:numPr>
      </w:pPr>
      <w:r>
        <w:t xml:space="preserve">Appelle </w:t>
      </w:r>
      <w:proofErr w:type="spellStart"/>
      <w:proofErr w:type="gramStart"/>
      <w:r>
        <w:t>swTranscrypt</w:t>
      </w:r>
      <w:proofErr w:type="spellEnd"/>
      <w:r>
        <w:t>(</w:t>
      </w:r>
      <w:proofErr w:type="gramEnd"/>
      <w:r>
        <w:t xml:space="preserve">) pour </w:t>
      </w:r>
      <w:proofErr w:type="spellStart"/>
      <w:r>
        <w:t>transchiffrer</w:t>
      </w:r>
      <w:proofErr w:type="spellEnd"/>
      <w:r>
        <w:t xml:space="preserve"> le fichier de ghKey1 vers ghKey2 </w:t>
      </w:r>
    </w:p>
    <w:p w:rsidR="00770D1D" w:rsidRDefault="00BE657F">
      <w:pPr>
        <w:pStyle w:val="ENUM-1"/>
        <w:numPr>
          <w:ilvl w:val="0"/>
          <w:numId w:val="11"/>
        </w:numPr>
      </w:pPr>
      <w:r>
        <w:t>Détruit ghKey2 et met la clé de chiffrement des mots de passe secondaires dans ghKey1 </w:t>
      </w:r>
    </w:p>
    <w:p w:rsidR="00770D1D" w:rsidRDefault="00BE657F">
      <w:pPr>
        <w:pStyle w:val="ENUM-1"/>
        <w:numPr>
          <w:ilvl w:val="0"/>
          <w:numId w:val="11"/>
        </w:numPr>
      </w:pPr>
      <w:r>
        <w:t xml:space="preserve">Supprime la clé </w:t>
      </w:r>
      <w:proofErr w:type="spellStart"/>
      <w:r>
        <w:t>pwdValue</w:t>
      </w:r>
      <w:proofErr w:type="spellEnd"/>
      <w:r>
        <w:t xml:space="preserve"> du fichier swsso.ini </w:t>
      </w:r>
    </w:p>
    <w:p w:rsidR="00770D1D" w:rsidRDefault="00BE657F">
      <w:pPr>
        <w:pStyle w:val="ENUM-1"/>
        <w:numPr>
          <w:ilvl w:val="0"/>
          <w:numId w:val="11"/>
        </w:numPr>
      </w:pPr>
      <w:r>
        <w:t xml:space="preserve">Génère la </w:t>
      </w:r>
      <w:proofErr w:type="spellStart"/>
      <w:r>
        <w:t>CheckSynchroValue</w:t>
      </w:r>
      <w:proofErr w:type="spellEnd"/>
      <w:r>
        <w:t xml:space="preserve"> et écrit dans le .</w:t>
      </w:r>
      <w:proofErr w:type="spellStart"/>
      <w:r>
        <w:t>ini</w:t>
      </w:r>
      <w:proofErr w:type="spellEnd"/>
      <w:r>
        <w:t xml:space="preserve"> (</w:t>
      </w:r>
      <w:proofErr w:type="spellStart"/>
      <w:r>
        <w:t>CheckSynchroValue</w:t>
      </w:r>
      <w:proofErr w:type="spellEnd"/>
      <w:r>
        <w:t>). </w:t>
      </w:r>
    </w:p>
    <w:p w:rsidR="002139C3" w:rsidRDefault="002139C3">
      <w:pPr>
        <w:pStyle w:val="Standard"/>
        <w:rPr>
          <w:b/>
          <w:bCs/>
          <w:color w:val="205CA0"/>
        </w:rPr>
      </w:pPr>
      <w:bookmarkStart w:id="22" w:name="__RefHeading__502_782558025"/>
    </w:p>
    <w:p w:rsidR="00770D1D" w:rsidRDefault="00BE657F">
      <w:pPr>
        <w:pStyle w:val="Standard"/>
        <w:rPr>
          <w:b/>
          <w:bCs/>
          <w:color w:val="205CA0"/>
        </w:rPr>
      </w:pPr>
      <w:r>
        <w:rPr>
          <w:b/>
          <w:bCs/>
          <w:color w:val="205CA0"/>
        </w:rPr>
        <w:t xml:space="preserve">Cas n°3 – Le fichier swsso.ini existe et ne contient pas la valeur </w:t>
      </w:r>
      <w:proofErr w:type="spellStart"/>
      <w:r>
        <w:rPr>
          <w:b/>
          <w:bCs/>
          <w:color w:val="205CA0"/>
        </w:rPr>
        <w:t>pwdValue</w:t>
      </w:r>
      <w:proofErr w:type="spellEnd"/>
      <w:r>
        <w:rPr>
          <w:b/>
          <w:bCs/>
          <w:color w:val="205CA0"/>
        </w:rPr>
        <w:t> </w:t>
      </w:r>
      <w:bookmarkEnd w:id="22"/>
    </w:p>
    <w:p w:rsidR="00770D1D" w:rsidRDefault="00BE657F">
      <w:pPr>
        <w:pStyle w:val="Standard"/>
      </w:pPr>
      <w:proofErr w:type="spellStart"/>
      <w:proofErr w:type="gramStart"/>
      <w:r>
        <w:t>WinMain</w:t>
      </w:r>
      <w:proofErr w:type="spellEnd"/>
      <w:r>
        <w:t>(</w:t>
      </w:r>
      <w:proofErr w:type="gramEnd"/>
      <w:r>
        <w:t xml:space="preserve">) appelle </w:t>
      </w:r>
      <w:proofErr w:type="spellStart"/>
      <w:r>
        <w:t>CheckWindowsPwd</w:t>
      </w:r>
      <w:proofErr w:type="spellEnd"/>
      <w:r>
        <w:t>() qui : </w:t>
      </w:r>
    </w:p>
    <w:p w:rsidR="00770D1D" w:rsidRDefault="00BE657F">
      <w:pPr>
        <w:pStyle w:val="ENUM-1"/>
        <w:numPr>
          <w:ilvl w:val="0"/>
          <w:numId w:val="12"/>
        </w:numPr>
      </w:pPr>
      <w:r>
        <w:t>Lit les sels dans le .</w:t>
      </w:r>
      <w:proofErr w:type="spellStart"/>
      <w:r>
        <w:t>ini</w:t>
      </w:r>
      <w:proofErr w:type="spellEnd"/>
      <w:r>
        <w:t xml:space="preserve"> (</w:t>
      </w:r>
      <w:proofErr w:type="spellStart"/>
      <w:r>
        <w:t>pwdSalt</w:t>
      </w:r>
      <w:proofErr w:type="spellEnd"/>
      <w:r>
        <w:t xml:space="preserve"> et </w:t>
      </w:r>
      <w:proofErr w:type="spellStart"/>
      <w:r>
        <w:t>keySalt</w:t>
      </w:r>
      <w:proofErr w:type="spellEnd"/>
      <w:r>
        <w:t>) </w:t>
      </w:r>
    </w:p>
    <w:p w:rsidR="00770D1D" w:rsidRDefault="00BE657F">
      <w:pPr>
        <w:pStyle w:val="ENUM-1"/>
        <w:numPr>
          <w:ilvl w:val="0"/>
          <w:numId w:val="12"/>
        </w:numPr>
      </w:pPr>
      <w:r>
        <w:t>Envoie les sels à SVC (PUTPSKS) </w:t>
      </w:r>
    </w:p>
    <w:p w:rsidR="00770D1D" w:rsidRDefault="00BE657F">
      <w:pPr>
        <w:pStyle w:val="ENUM-1"/>
        <w:numPr>
          <w:ilvl w:val="0"/>
          <w:numId w:val="12"/>
        </w:numPr>
      </w:pPr>
      <w:r>
        <w:t xml:space="preserve">Demande le </w:t>
      </w:r>
      <w:proofErr w:type="spellStart"/>
      <w:r>
        <w:t>KeyData</w:t>
      </w:r>
      <w:proofErr w:type="spellEnd"/>
      <w:r>
        <w:t xml:space="preserve"> à SVC (</w:t>
      </w:r>
      <w:proofErr w:type="gramStart"/>
      <w:r>
        <w:t>GETPHKD:CUR</w:t>
      </w:r>
      <w:proofErr w:type="gramEnd"/>
      <w:r>
        <w:t>) </w:t>
      </w:r>
    </w:p>
    <w:p w:rsidR="00770D1D" w:rsidRDefault="00BE657F">
      <w:pPr>
        <w:pStyle w:val="ENUM-1"/>
        <w:numPr>
          <w:ilvl w:val="0"/>
          <w:numId w:val="12"/>
        </w:numPr>
      </w:pPr>
      <w:r>
        <w:t xml:space="preserve">Crée la clé de chiffrement des </w:t>
      </w:r>
      <w:proofErr w:type="spellStart"/>
      <w:r>
        <w:t>mdp</w:t>
      </w:r>
      <w:proofErr w:type="spellEnd"/>
      <w:r>
        <w:t xml:space="preserve"> secondaires </w:t>
      </w:r>
    </w:p>
    <w:p w:rsidR="00770D1D" w:rsidRDefault="00BE657F">
      <w:pPr>
        <w:pStyle w:val="ENUM-1"/>
        <w:numPr>
          <w:ilvl w:val="0"/>
          <w:numId w:val="12"/>
        </w:numPr>
      </w:pPr>
      <w:r>
        <w:t xml:space="preserve">Vérifie la </w:t>
      </w:r>
      <w:proofErr w:type="spellStart"/>
      <w:r>
        <w:t>CheckSynchroValue</w:t>
      </w:r>
      <w:proofErr w:type="spellEnd"/>
      <w:r>
        <w:t xml:space="preserve"> (remarque : on se base sur l’erreur de </w:t>
      </w:r>
      <w:proofErr w:type="spellStart"/>
      <w:r>
        <w:t>dépadding</w:t>
      </w:r>
      <w:proofErr w:type="spellEnd"/>
      <w:r>
        <w:t xml:space="preserve"> pour considérer que la </w:t>
      </w:r>
      <w:proofErr w:type="spellStart"/>
      <w:r>
        <w:t>CheckSynchroValue</w:t>
      </w:r>
      <w:proofErr w:type="spellEnd"/>
      <w:r>
        <w:t xml:space="preserve"> est fausse, puisqu’on n’a pas gardé l’aléa en clair pour le vérifier). </w:t>
      </w:r>
    </w:p>
    <w:p w:rsidR="00770D1D" w:rsidRDefault="00BE657F">
      <w:pPr>
        <w:pStyle w:val="ENUM-1"/>
        <w:numPr>
          <w:ilvl w:val="0"/>
          <w:numId w:val="12"/>
        </w:numPr>
      </w:pPr>
      <w:r>
        <w:t xml:space="preserve">Si la vérification échoue, demande à SVC le </w:t>
      </w:r>
      <w:proofErr w:type="spellStart"/>
      <w:r>
        <w:t>KeyData</w:t>
      </w:r>
      <w:proofErr w:type="spellEnd"/>
      <w:r>
        <w:t xml:space="preserve"> correspondant à un éventuel ancien mot de passe de l’utilisateur (</w:t>
      </w:r>
      <w:proofErr w:type="gramStart"/>
      <w:r>
        <w:t>GETPHKD:OLD</w:t>
      </w:r>
      <w:proofErr w:type="gramEnd"/>
      <w:r>
        <w:t xml:space="preserve">) et revérifie la </w:t>
      </w:r>
      <w:proofErr w:type="spellStart"/>
      <w:r>
        <w:t>CheckSynchroValue</w:t>
      </w:r>
      <w:proofErr w:type="spellEnd"/>
      <w:r>
        <w:t xml:space="preserve">. Si c’est </w:t>
      </w:r>
      <w:proofErr w:type="gramStart"/>
      <w:r>
        <w:t>OK,  demande</w:t>
      </w:r>
      <w:proofErr w:type="gramEnd"/>
      <w:r>
        <w:t xml:space="preserve"> </w:t>
      </w:r>
      <w:proofErr w:type="spellStart"/>
      <w:r>
        <w:t>transchiffrement</w:t>
      </w:r>
      <w:proofErr w:type="spellEnd"/>
      <w:r>
        <w:t xml:space="preserve"> qui sera réalisé une fois les configurations chargées. </w:t>
      </w:r>
    </w:p>
    <w:p w:rsidR="00770D1D" w:rsidRDefault="00BE657F">
      <w:pPr>
        <w:pStyle w:val="Titre1"/>
      </w:pPr>
      <w:bookmarkStart w:id="23" w:name="__RefHeading__504_782558025"/>
      <w:bookmarkStart w:id="24" w:name="_Toc498939870"/>
      <w:r>
        <w:t>Procédure de secours manuelle</w:t>
      </w:r>
      <w:bookmarkEnd w:id="23"/>
      <w:bookmarkEnd w:id="24"/>
    </w:p>
    <w:p w:rsidR="00770D1D" w:rsidRDefault="00BE657F">
      <w:pPr>
        <w:pStyle w:val="Titre2"/>
      </w:pPr>
      <w:bookmarkStart w:id="25" w:name="__RefHeading__894_868613544"/>
      <w:bookmarkStart w:id="26" w:name="_Toc498939871"/>
      <w:r>
        <w:t>Cinématique</w:t>
      </w:r>
      <w:bookmarkEnd w:id="25"/>
      <w:bookmarkEnd w:id="26"/>
    </w:p>
    <w:p w:rsidR="00770D1D" w:rsidRDefault="00BE657F" w:rsidP="002139C3">
      <w:pPr>
        <w:pStyle w:val="Enum1"/>
      </w:pPr>
      <w:r>
        <w:t xml:space="preserve">L’utilisateur clique sur le bouton « mot de passe oublié » dans la fenêtre de login </w:t>
      </w:r>
      <w:proofErr w:type="spellStart"/>
      <w:r>
        <w:t>swSSO</w:t>
      </w:r>
      <w:proofErr w:type="spellEnd"/>
      <w:r>
        <w:t xml:space="preserve"> (cas de l'utilisation d'un mot de passe maître) ou </w:t>
      </w:r>
      <w:proofErr w:type="spellStart"/>
      <w:r>
        <w:t>swSSO</w:t>
      </w:r>
      <w:proofErr w:type="spellEnd"/>
      <w:r>
        <w:t xml:space="preserve"> détecte une désynchronisation du mot de passe Windows.</w:t>
      </w:r>
    </w:p>
    <w:p w:rsidR="00770D1D" w:rsidRDefault="00BE657F" w:rsidP="002139C3">
      <w:pPr>
        <w:pStyle w:val="Enum1"/>
      </w:pPr>
      <w:proofErr w:type="spellStart"/>
      <w:proofErr w:type="gramStart"/>
      <w:r>
        <w:lastRenderedPageBreak/>
        <w:t>swSSO</w:t>
      </w:r>
      <w:proofErr w:type="spellEnd"/>
      <w:proofErr w:type="gramEnd"/>
      <w:r>
        <w:t xml:space="preserve"> génère une séquence de caractères, dénommée challenge par la suite, et l'affiche à l'utilisateur. L'utilisateur copie le challenge dans le presse-papier ou l'enregistre dans un fichier texte.</w:t>
      </w:r>
    </w:p>
    <w:p w:rsidR="00770D1D" w:rsidRDefault="00BE657F" w:rsidP="002139C3">
      <w:pPr>
        <w:pStyle w:val="Enum1"/>
      </w:pPr>
      <w:r>
        <w:t>L'utilisateur envoie ce challenge par ses propres moyens au support (par mail s'il a encore accès à sa messagerie ou en utilisant la messagerie d'un collègue par exemple).</w:t>
      </w:r>
    </w:p>
    <w:p w:rsidR="00770D1D" w:rsidRDefault="00BE657F" w:rsidP="002139C3">
      <w:pPr>
        <w:pStyle w:val="Enum1"/>
      </w:pPr>
      <w:r>
        <w:t>L’opérateur du support colle le challenge (ou importe le fichier texte) reçu par mail dans l’outil de réinitialisation de mot de passe.</w:t>
      </w:r>
    </w:p>
    <w:p w:rsidR="00770D1D" w:rsidRDefault="00BE657F" w:rsidP="002139C3">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770D1D" w:rsidRDefault="00BE657F" w:rsidP="002139C3">
      <w:pPr>
        <w:pStyle w:val="Enum1"/>
      </w:pPr>
      <w:r>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770D1D" w:rsidRDefault="00BE657F" w:rsidP="002139C3">
      <w:pPr>
        <w:pStyle w:val="Enum1"/>
      </w:pPr>
      <w:r>
        <w:t xml:space="preserve">L'utilisateur relance </w:t>
      </w:r>
      <w:proofErr w:type="spellStart"/>
      <w:r>
        <w:t>swSSO</w:t>
      </w:r>
      <w:proofErr w:type="spellEnd"/>
      <w:r>
        <w:t xml:space="preserve"> et copie la réponse (ou importe le fichier texte) reçu par mail dans la fenêtre qui lui est présentée.</w:t>
      </w:r>
    </w:p>
    <w:p w:rsidR="00770D1D" w:rsidRDefault="00BE657F" w:rsidP="002139C3">
      <w:pPr>
        <w:pStyle w:val="Enum1"/>
      </w:pPr>
      <w:r>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rsidR="00770D1D" w:rsidRDefault="00BE657F">
      <w:pPr>
        <w:pStyle w:val="Titre2"/>
      </w:pPr>
      <w:bookmarkStart w:id="27" w:name="__RefHeading__506_782558025"/>
      <w:bookmarkStart w:id="28" w:name="_Toc498939872"/>
      <w:r>
        <w:t>Outillage du processus</w:t>
      </w:r>
      <w:bookmarkEnd w:id="27"/>
      <w:bookmarkEnd w:id="28"/>
    </w:p>
    <w:p w:rsidR="00770D1D" w:rsidRDefault="00BE657F" w:rsidP="002139C3">
      <w:pPr>
        <w:pStyle w:val="Enum1"/>
      </w:pPr>
      <w:r>
        <w:t>L'outil en ligne de commande swSSOGenKey.exe permet de générer des couples clés publiques / clés privées :</w:t>
      </w:r>
    </w:p>
    <w:p w:rsidR="00770D1D" w:rsidRDefault="00BE657F" w:rsidP="002139C3">
      <w:pPr>
        <w:pStyle w:val="Enum1"/>
      </w:pPr>
      <w:r>
        <w:t>La clé publique est stockée dans un fichier .reg (ex : swSSO-PublicKey-0001.reg) ; les 4 chiffres 0001 correspondent à l'identifiant de la clé, permettant d'identifier la clé à utiliser en cas de changement ;</w:t>
      </w:r>
    </w:p>
    <w:p w:rsidR="00770D1D" w:rsidRDefault="00BE657F" w:rsidP="002139C3">
      <w:pPr>
        <w:pStyle w:val="Enum1"/>
      </w:pPr>
      <w:r>
        <w:t>La clé privée est stockée dans un fichier .txt (ex</w:t>
      </w:r>
      <w:proofErr w:type="gramStart"/>
      <w:r>
        <w:t> :swSSO-PrivateKey-0001.txt</w:t>
      </w:r>
      <w:proofErr w:type="gramEnd"/>
      <w:r>
        <w:t>). La clé privée est protégée par un mot de passe fort.</w:t>
      </w:r>
    </w:p>
    <w:p w:rsidR="00770D1D" w:rsidRDefault="00BE657F" w:rsidP="002139C3">
      <w:pPr>
        <w:pStyle w:val="Enum1"/>
      </w:pPr>
      <w:r>
        <w:t>Le fichier swSSO-PublicKey-0001.reg doit être importé dans le base de registre de tous les postes de travail : il contient la clé publique qui sera utilisée pour sécuriser le processus de secours.</w:t>
      </w:r>
    </w:p>
    <w:p w:rsidR="00770D1D" w:rsidRDefault="00BE657F" w:rsidP="002139C3">
      <w:pPr>
        <w:pStyle w:val="Enum1"/>
      </w:pPr>
      <w:r>
        <w:t xml:space="preserve">Le fichier swSSO-PrivateKey-0001.txt doit être importé dans l'outil </w:t>
      </w:r>
      <w:proofErr w:type="spellStart"/>
      <w:r>
        <w:t>swSSORecover</w:t>
      </w:r>
      <w:proofErr w:type="spellEnd"/>
      <w:r>
        <w:t xml:space="preserve"> : cet outil possède son propre magasin de clés, nommé swSSO-Keystore.txt, protégé par un mot de passe par l'opérateur du support. Ce mot de passe devra être saisi à chaque lancement de l'outil et protège toutes les clés importées. Ainsi, le mot de passe de chaque clé privée peut être rangé au coffre, il n'est nécessaire que lors de l'importation de la clé dans le </w:t>
      </w:r>
      <w:proofErr w:type="spellStart"/>
      <w:r>
        <w:t>keystore</w:t>
      </w:r>
      <w:proofErr w:type="spellEnd"/>
      <w:r>
        <w:t>.</w:t>
      </w:r>
    </w:p>
    <w:p w:rsidR="00770D1D" w:rsidRDefault="00BE657F">
      <w:pPr>
        <w:pStyle w:val="Titre2"/>
      </w:pPr>
      <w:bookmarkStart w:id="29" w:name="__RefHeading__508_782558025"/>
      <w:bookmarkStart w:id="30" w:name="_Toc498939873"/>
      <w:r>
        <w:t>Sécurité</w:t>
      </w:r>
      <w:bookmarkEnd w:id="29"/>
      <w:bookmarkEnd w:id="30"/>
    </w:p>
    <w:p w:rsidR="00770D1D" w:rsidRDefault="00BE657F">
      <w:pPr>
        <w:pStyle w:val="Standard"/>
        <w:keepNext/>
      </w:pPr>
      <w:r>
        <w:t>Notation pour la suite du paragraphe :</w:t>
      </w:r>
    </w:p>
    <w:p w:rsidR="00770D1D" w:rsidRDefault="00BE657F" w:rsidP="002139C3">
      <w:pPr>
        <w:pStyle w:val="Enum1"/>
      </w:pPr>
      <w:proofErr w:type="spellStart"/>
      <w:r>
        <w:t>Kpub</w:t>
      </w:r>
      <w:proofErr w:type="spellEnd"/>
      <w:r>
        <w:t>/</w:t>
      </w:r>
      <w:proofErr w:type="spellStart"/>
      <w:r>
        <w:t>Kpriv</w:t>
      </w:r>
      <w:proofErr w:type="spellEnd"/>
      <w:r>
        <w:t> : clé publique / clé privée RSA 2048 bits ;</w:t>
      </w:r>
    </w:p>
    <w:p w:rsidR="00770D1D" w:rsidRDefault="00BE657F" w:rsidP="002139C3">
      <w:pPr>
        <w:pStyle w:val="Enum1"/>
      </w:pPr>
      <w:proofErr w:type="spellStart"/>
      <w:r>
        <w:t>KpubID</w:t>
      </w:r>
      <w:proofErr w:type="spellEnd"/>
      <w:r>
        <w:t> : identifiant du couple clé publique / clé privée ;</w:t>
      </w:r>
    </w:p>
    <w:p w:rsidR="00770D1D" w:rsidRDefault="00BE657F" w:rsidP="002139C3">
      <w:pPr>
        <w:pStyle w:val="Enum1"/>
      </w:pPr>
      <w:proofErr w:type="spellStart"/>
      <w:r>
        <w:t>KeyData</w:t>
      </w:r>
      <w:proofErr w:type="spellEnd"/>
      <w:r>
        <w:t> : données permettant de générer la clé AES-256 de chiffrement des mots de passe secondaires ;</w:t>
      </w:r>
    </w:p>
    <w:p w:rsidR="00770D1D" w:rsidRDefault="00BE657F" w:rsidP="002139C3">
      <w:pPr>
        <w:pStyle w:val="Enum1"/>
      </w:pPr>
      <w:r>
        <w:t xml:space="preserve">Ks : clé symétrique AES-256 générée aléatoirement au démarrage de la procédure de secours côté client </w:t>
      </w:r>
      <w:proofErr w:type="spellStart"/>
      <w:r>
        <w:t>swSSO</w:t>
      </w:r>
      <w:proofErr w:type="spellEnd"/>
      <w:r>
        <w:t> ;</w:t>
      </w:r>
    </w:p>
    <w:p w:rsidR="00770D1D" w:rsidRDefault="00BE657F" w:rsidP="002139C3">
      <w:pPr>
        <w:pStyle w:val="Enum1"/>
      </w:pPr>
      <w:proofErr w:type="spellStart"/>
      <w:r>
        <w:t>UserID</w:t>
      </w:r>
      <w:proofErr w:type="spellEnd"/>
      <w:r>
        <w:t> : nom du compte Windows de l'utilisateur ;</w:t>
      </w:r>
    </w:p>
    <w:p w:rsidR="00770D1D" w:rsidRDefault="00BE657F" w:rsidP="002139C3">
      <w:pPr>
        <w:pStyle w:val="Enum1"/>
      </w:pPr>
      <w:r>
        <w:t>(</w:t>
      </w:r>
      <w:proofErr w:type="gramStart"/>
      <w:r>
        <w:t>données</w:t>
      </w:r>
      <w:proofErr w:type="gramEnd"/>
      <w:r>
        <w:t>)</w:t>
      </w:r>
      <w:proofErr w:type="spellStart"/>
      <w:r>
        <w:t>Kpub</w:t>
      </w:r>
      <w:proofErr w:type="spellEnd"/>
      <w:r>
        <w:t> : données chiffrés par la clé publique ;</w:t>
      </w:r>
    </w:p>
    <w:p w:rsidR="00770D1D" w:rsidRDefault="00BE657F" w:rsidP="002139C3">
      <w:pPr>
        <w:pStyle w:val="Enum1"/>
      </w:pPr>
      <w:r>
        <w:lastRenderedPageBreak/>
        <w:t>(</w:t>
      </w:r>
      <w:proofErr w:type="gramStart"/>
      <w:r>
        <w:t>données</w:t>
      </w:r>
      <w:proofErr w:type="gramEnd"/>
      <w:r>
        <w:t>)Ks : données chiffrées par la clé Ks</w:t>
      </w:r>
    </w:p>
    <w:p w:rsidR="00770D1D" w:rsidRDefault="00BE657F">
      <w:pPr>
        <w:pStyle w:val="Titre2"/>
      </w:pPr>
      <w:bookmarkStart w:id="31" w:name="__RefHeading__892_868613544"/>
      <w:bookmarkStart w:id="32" w:name="_Toc498939874"/>
      <w:r>
        <w:t>Détail technique de la procédure</w:t>
      </w:r>
      <w:bookmarkEnd w:id="31"/>
      <w:bookmarkEnd w:id="32"/>
    </w:p>
    <w:p w:rsidR="00770D1D" w:rsidRDefault="00BE657F" w:rsidP="002139C3">
      <w:pPr>
        <w:pStyle w:val="Enum1"/>
      </w:pPr>
      <w:r>
        <w:rPr>
          <w:b/>
          <w:bCs/>
        </w:rPr>
        <w:t>Au 1er lancement</w:t>
      </w:r>
      <w:r>
        <w:t xml:space="preserve">, swSSO.exe récupère </w:t>
      </w:r>
      <w:proofErr w:type="spellStart"/>
      <w:r>
        <w:t>Kpub</w:t>
      </w:r>
      <w:proofErr w:type="spellEnd"/>
      <w:r>
        <w:t xml:space="preserve"> en base de registre et stocke dans swSSO.ini au format :</w:t>
      </w:r>
    </w:p>
    <w:p w:rsidR="00770D1D" w:rsidRDefault="00BE657F" w:rsidP="002139C3">
      <w:pPr>
        <w:pStyle w:val="ENUM-1"/>
        <w:numPr>
          <w:ilvl w:val="0"/>
          <w:numId w:val="0"/>
        </w:numPr>
        <w:ind w:left="1134"/>
        <w:rPr>
          <w:rFonts w:ascii="Courier New" w:hAnsi="Courier New"/>
        </w:rPr>
      </w:pPr>
      <w:proofErr w:type="spellStart"/>
      <w:r>
        <w:rPr>
          <w:rFonts w:ascii="Courier New" w:hAnsi="Courier New"/>
        </w:rPr>
        <w:t>KpubID</w:t>
      </w:r>
      <w:proofErr w:type="spellEnd"/>
      <w:r>
        <w:rPr>
          <w:rFonts w:ascii="Courier New" w:hAnsi="Courier New"/>
        </w:rPr>
        <w:t>:(</w:t>
      </w:r>
      <w:proofErr w:type="spellStart"/>
      <w:r>
        <w:rPr>
          <w:rFonts w:ascii="Courier New" w:hAnsi="Courier New"/>
        </w:rPr>
        <w:t>KeyData+</w:t>
      </w:r>
      <w:proofErr w:type="gramStart"/>
      <w:r>
        <w:rPr>
          <w:rFonts w:ascii="Courier New" w:hAnsi="Courier New"/>
        </w:rPr>
        <w:t>UserID</w:t>
      </w:r>
      <w:proofErr w:type="spellEnd"/>
      <w:r>
        <w:rPr>
          <w:rFonts w:ascii="Courier New" w:hAnsi="Courier New"/>
        </w:rPr>
        <w:t>)</w:t>
      </w:r>
      <w:proofErr w:type="spellStart"/>
      <w:r>
        <w:rPr>
          <w:rFonts w:ascii="Courier New" w:hAnsi="Courier New"/>
        </w:rPr>
        <w:t>Kpub</w:t>
      </w:r>
      <w:proofErr w:type="spellEnd"/>
      <w:proofErr w:type="gramEnd"/>
    </w:p>
    <w:p w:rsidR="00770D1D" w:rsidRDefault="00BE657F" w:rsidP="002139C3">
      <w:pPr>
        <w:pStyle w:val="Enum1"/>
      </w:pPr>
      <w:r>
        <w:rPr>
          <w:b/>
          <w:bCs/>
        </w:rPr>
        <w:t>Au démarrage de la procédure de secours</w:t>
      </w:r>
      <w:r>
        <w:t>, swSSO.exe génère la clé aléatoirement la clé Ks, la stocke dans swSSO.ini et génère le challenge :</w:t>
      </w:r>
    </w:p>
    <w:p w:rsidR="00770D1D" w:rsidRDefault="00BE657F" w:rsidP="002139C3">
      <w:pPr>
        <w:pStyle w:val="ENUM-1"/>
        <w:numPr>
          <w:ilvl w:val="0"/>
          <w:numId w:val="0"/>
        </w:numPr>
        <w:ind w:left="1134"/>
        <w:rPr>
          <w:rFonts w:ascii="Courier New" w:hAnsi="Courier New"/>
        </w:rPr>
      </w:pPr>
      <w:r>
        <w:rPr>
          <w:rFonts w:ascii="Courier New" w:hAnsi="Courier New"/>
        </w:rPr>
        <w:t>(</w:t>
      </w:r>
      <w:proofErr w:type="spellStart"/>
      <w:r>
        <w:rPr>
          <w:rFonts w:ascii="Courier New" w:hAnsi="Courier New"/>
        </w:rPr>
        <w:t>KeyData+</w:t>
      </w:r>
      <w:proofErr w:type="gramStart"/>
      <w:r>
        <w:rPr>
          <w:rFonts w:ascii="Courier New" w:hAnsi="Courier New"/>
        </w:rPr>
        <w:t>UserID</w:t>
      </w:r>
      <w:proofErr w:type="spellEnd"/>
      <w:r>
        <w:rPr>
          <w:rFonts w:ascii="Courier New" w:hAnsi="Courier New"/>
        </w:rPr>
        <w:t>)</w:t>
      </w:r>
      <w:proofErr w:type="spellStart"/>
      <w:r>
        <w:rPr>
          <w:rFonts w:ascii="Courier New" w:hAnsi="Courier New"/>
        </w:rPr>
        <w:t>Kpub</w:t>
      </w:r>
      <w:proofErr w:type="spellEnd"/>
      <w:proofErr w:type="gramEnd"/>
      <w:r>
        <w:rPr>
          <w:rFonts w:ascii="Courier New" w:hAnsi="Courier New"/>
        </w:rPr>
        <w:t xml:space="preserve"> + (Ks)</w:t>
      </w:r>
      <w:proofErr w:type="spellStart"/>
      <w:r>
        <w:rPr>
          <w:rFonts w:ascii="Courier New" w:hAnsi="Courier New"/>
        </w:rPr>
        <w:t>Kpub</w:t>
      </w:r>
      <w:proofErr w:type="spellEnd"/>
    </w:p>
    <w:p w:rsidR="00770D1D" w:rsidRDefault="00BE657F" w:rsidP="002139C3">
      <w:pPr>
        <w:pStyle w:val="Enum1"/>
      </w:pPr>
      <w:r>
        <w:t>Le challenge est encodé en hexadécimal et précédé et suivi des balises :</w:t>
      </w:r>
    </w:p>
    <w:p w:rsidR="00770D1D" w:rsidRDefault="00BE657F" w:rsidP="002139C3">
      <w:pPr>
        <w:pStyle w:val="ENUM-1"/>
        <w:numPr>
          <w:ilvl w:val="0"/>
          <w:numId w:val="0"/>
        </w:numPr>
        <w:ind w:left="1134"/>
        <w:rPr>
          <w:rFonts w:ascii="Courier New" w:hAnsi="Courier New"/>
        </w:rPr>
      </w:pPr>
      <w:r>
        <w:rPr>
          <w:rFonts w:ascii="Courier New" w:hAnsi="Courier New"/>
        </w:rPr>
        <w:t>---</w:t>
      </w:r>
      <w:proofErr w:type="spellStart"/>
      <w:r>
        <w:rPr>
          <w:rFonts w:ascii="Courier New" w:hAnsi="Courier New"/>
        </w:rPr>
        <w:t>swSSO</w:t>
      </w:r>
      <w:proofErr w:type="spellEnd"/>
      <w:r>
        <w:rPr>
          <w:rFonts w:ascii="Courier New" w:hAnsi="Courier New"/>
        </w:rPr>
        <w:t xml:space="preserve"> CHALLENGE---</w:t>
      </w:r>
    </w:p>
    <w:p w:rsidR="00770D1D" w:rsidRDefault="00BE657F" w:rsidP="002139C3">
      <w:pPr>
        <w:pStyle w:val="Enum1"/>
      </w:pPr>
      <w:r>
        <w:t>swSSORecover.exe utilise la clé privée pour déchiffrer les 2 blocs composant le challenge :</w:t>
      </w:r>
    </w:p>
    <w:p w:rsidR="00770D1D" w:rsidRDefault="00BE657F" w:rsidP="002139C3">
      <w:pPr>
        <w:pStyle w:val="ENUM-1"/>
        <w:numPr>
          <w:ilvl w:val="0"/>
          <w:numId w:val="0"/>
        </w:numPr>
        <w:ind w:left="1134"/>
        <w:rPr>
          <w:rFonts w:ascii="Courier New" w:hAnsi="Courier New"/>
        </w:rPr>
      </w:pPr>
      <w:proofErr w:type="spellStart"/>
      <w:r>
        <w:rPr>
          <w:rFonts w:ascii="Courier New" w:hAnsi="Courier New"/>
        </w:rPr>
        <w:t>KeyData+UserID</w:t>
      </w:r>
      <w:proofErr w:type="spellEnd"/>
    </w:p>
    <w:p w:rsidR="00770D1D" w:rsidRDefault="00BE657F" w:rsidP="002139C3">
      <w:pPr>
        <w:pStyle w:val="ENUM-1"/>
        <w:numPr>
          <w:ilvl w:val="0"/>
          <w:numId w:val="0"/>
        </w:numPr>
        <w:ind w:left="1134"/>
        <w:rPr>
          <w:rFonts w:ascii="Courier New" w:hAnsi="Courier New"/>
        </w:rPr>
      </w:pPr>
      <w:r>
        <w:rPr>
          <w:rFonts w:ascii="Courier New" w:hAnsi="Courier New"/>
        </w:rPr>
        <w:t>Ks</w:t>
      </w:r>
    </w:p>
    <w:p w:rsidR="00770D1D" w:rsidRDefault="00BE657F" w:rsidP="002139C3">
      <w:pPr>
        <w:pStyle w:val="Enum1"/>
      </w:pPr>
      <w:r>
        <w:t>swSSORecover.exe construit la réponse :</w:t>
      </w:r>
    </w:p>
    <w:p w:rsidR="00770D1D" w:rsidRDefault="00BE657F" w:rsidP="002139C3">
      <w:pPr>
        <w:pStyle w:val="ENUM-1"/>
        <w:numPr>
          <w:ilvl w:val="0"/>
          <w:numId w:val="0"/>
        </w:numPr>
        <w:ind w:left="1134"/>
        <w:rPr>
          <w:rFonts w:ascii="Courier New" w:hAnsi="Courier New"/>
        </w:rPr>
      </w:pPr>
      <w:r>
        <w:rPr>
          <w:rFonts w:ascii="Courier New" w:hAnsi="Courier New"/>
        </w:rPr>
        <w:t>(</w:t>
      </w:r>
      <w:proofErr w:type="spellStart"/>
      <w:r>
        <w:rPr>
          <w:rFonts w:ascii="Courier New" w:hAnsi="Courier New"/>
        </w:rPr>
        <w:t>KeyData</w:t>
      </w:r>
      <w:proofErr w:type="spellEnd"/>
      <w:r>
        <w:rPr>
          <w:rFonts w:ascii="Courier New" w:hAnsi="Courier New"/>
        </w:rPr>
        <w:t>)Ks</w:t>
      </w:r>
    </w:p>
    <w:p w:rsidR="00770D1D" w:rsidRDefault="00BE657F" w:rsidP="002139C3">
      <w:pPr>
        <w:pStyle w:val="Enum1"/>
      </w:pPr>
      <w:r>
        <w:t>La réponse est encodée en hexadécimal et précédée et suivi des balises :</w:t>
      </w:r>
    </w:p>
    <w:p w:rsidR="00770D1D" w:rsidRDefault="00BE657F" w:rsidP="002139C3">
      <w:pPr>
        <w:pStyle w:val="ENUM-1"/>
        <w:numPr>
          <w:ilvl w:val="0"/>
          <w:numId w:val="0"/>
        </w:numPr>
        <w:ind w:left="1134"/>
        <w:rPr>
          <w:rFonts w:ascii="Courier New" w:hAnsi="Courier New"/>
        </w:rPr>
      </w:pPr>
      <w:r>
        <w:rPr>
          <w:rFonts w:ascii="Courier New" w:hAnsi="Courier New"/>
        </w:rPr>
        <w:t>---</w:t>
      </w:r>
      <w:proofErr w:type="spellStart"/>
      <w:r>
        <w:rPr>
          <w:rFonts w:ascii="Courier New" w:hAnsi="Courier New"/>
        </w:rPr>
        <w:t>swSSO</w:t>
      </w:r>
      <w:proofErr w:type="spellEnd"/>
      <w:r>
        <w:rPr>
          <w:rFonts w:ascii="Courier New" w:hAnsi="Courier New"/>
        </w:rPr>
        <w:t xml:space="preserve"> RESPONSE---</w:t>
      </w:r>
    </w:p>
    <w:p w:rsidR="00770D1D" w:rsidRDefault="00BE657F" w:rsidP="002139C3">
      <w:pPr>
        <w:pStyle w:val="Enum1"/>
      </w:pPr>
      <w:r>
        <w:t>swSSO.exe utilise la clé Ks stockée dans swSSO.ini pour déchiffrer la réponse et obtient :</w:t>
      </w:r>
    </w:p>
    <w:p w:rsidR="00770D1D" w:rsidRDefault="00BE657F" w:rsidP="002139C3">
      <w:pPr>
        <w:pStyle w:val="ENUM-1"/>
        <w:numPr>
          <w:ilvl w:val="0"/>
          <w:numId w:val="0"/>
        </w:numPr>
        <w:ind w:left="1134"/>
        <w:rPr>
          <w:rFonts w:ascii="Courier New" w:hAnsi="Courier New"/>
        </w:rPr>
      </w:pPr>
      <w:proofErr w:type="spellStart"/>
      <w:r>
        <w:rPr>
          <w:rFonts w:ascii="Courier New" w:hAnsi="Courier New"/>
        </w:rPr>
        <w:t>KeyData</w:t>
      </w:r>
      <w:proofErr w:type="spellEnd"/>
    </w:p>
    <w:p w:rsidR="00770D1D" w:rsidRDefault="00BE657F" w:rsidP="002139C3">
      <w:pPr>
        <w:pStyle w:val="Enum1"/>
      </w:pPr>
      <w:r>
        <w:t xml:space="preserve">swSSO.exe peut alors </w:t>
      </w:r>
      <w:proofErr w:type="spellStart"/>
      <w:r>
        <w:t>transchiffrer</w:t>
      </w:r>
      <w:proofErr w:type="spellEnd"/>
      <w:r>
        <w:t xml:space="preserve"> toutes les données : déchiffrement avec la </w:t>
      </w:r>
      <w:proofErr w:type="spellStart"/>
      <w:r>
        <w:t>KeyData</w:t>
      </w:r>
      <w:proofErr w:type="spellEnd"/>
      <w:r>
        <w:t xml:space="preserve"> reçue dans la réponse et </w:t>
      </w:r>
      <w:proofErr w:type="spellStart"/>
      <w:r>
        <w:t>rechiffrement</w:t>
      </w:r>
      <w:proofErr w:type="spellEnd"/>
      <w:r>
        <w:t xml:space="preserve">, soit avec le nouveau mot de passe maître défini par l'utilisateur, soit avec la </w:t>
      </w:r>
      <w:proofErr w:type="spellStart"/>
      <w:r>
        <w:t>KeyData</w:t>
      </w:r>
      <w:proofErr w:type="spellEnd"/>
      <w:r>
        <w:t xml:space="preserve"> issu de l'authentification Windows fournie par swSSOSVC.exe.</w:t>
      </w:r>
    </w:p>
    <w:p w:rsidR="00770D1D" w:rsidRDefault="00BE657F" w:rsidP="002139C3">
      <w:pPr>
        <w:pStyle w:val="Titre1"/>
        <w:pageBreakBefore/>
        <w:ind w:left="357" w:hanging="357"/>
      </w:pPr>
      <w:bookmarkStart w:id="33" w:name="__RefHeading___Toc5892_194467915"/>
      <w:bookmarkStart w:id="34" w:name="_Toc498939875"/>
      <w:r>
        <w:lastRenderedPageBreak/>
        <w:t>Procédure de secours automatique (web service)</w:t>
      </w:r>
      <w:bookmarkEnd w:id="33"/>
      <w:bookmarkEnd w:id="34"/>
    </w:p>
    <w:p w:rsidR="00770D1D" w:rsidRDefault="00BE657F">
      <w:pPr>
        <w:pStyle w:val="Titre2"/>
      </w:pPr>
      <w:bookmarkStart w:id="35" w:name="__RefHeading__894_8686135443"/>
      <w:bookmarkStart w:id="36" w:name="_Toc498939876"/>
      <w:r>
        <w:t>Cinématique</w:t>
      </w:r>
      <w:bookmarkEnd w:id="35"/>
      <w:bookmarkEnd w:id="36"/>
    </w:p>
    <w:p w:rsidR="00770D1D" w:rsidRDefault="00BE657F">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w:t>
      </w:r>
    </w:p>
    <w:p w:rsidR="00770D1D" w:rsidRDefault="00BE657F">
      <w:pPr>
        <w:pStyle w:val="Standard"/>
      </w:pPr>
      <w:r>
        <w:t>Techniquement, c'est simplement une automatisation de la procédure de secours, dans laquelle un web service remplace l'opérateur du support et l'application swSSORecover.exe.</w:t>
      </w:r>
    </w:p>
    <w:p w:rsidR="00770D1D" w:rsidRDefault="00BE657F">
      <w:pPr>
        <w:pStyle w:val="Titre2"/>
      </w:pPr>
      <w:bookmarkStart w:id="37" w:name="__RefHeading___Toc5894_194467915"/>
      <w:bookmarkStart w:id="38" w:name="_Toc498939877"/>
      <w:r>
        <w:t>Sécurité</w:t>
      </w:r>
      <w:bookmarkEnd w:id="37"/>
      <w:bookmarkEnd w:id="38"/>
    </w:p>
    <w:p w:rsidR="00770D1D" w:rsidRDefault="00BE657F">
      <w:pPr>
        <w:pStyle w:val="Standard"/>
        <w:keepNext/>
      </w:pPr>
      <w:r>
        <w:t>Les principes de sécurité sont les mêmes que dans la procédure manuelle. La seule différence est que l’utilisateur n’est pas authentifié par l’opérateur du support, mais par le serveur IIS configuré en authentification intégrée Windows. La sécurité de la procédure et l’authentification de l’utilisateur repose donc sur sa session Windows.</w:t>
      </w:r>
    </w:p>
    <w:p w:rsidR="00770D1D" w:rsidRDefault="00BE657F">
      <w:pPr>
        <w:pStyle w:val="Titre1"/>
      </w:pPr>
      <w:bookmarkStart w:id="39" w:name="__RefHeading___Toc5896_194467915"/>
      <w:bookmarkStart w:id="40" w:name="_Toc498939878"/>
      <w:r>
        <w:t>Migration</w:t>
      </w:r>
      <w:bookmarkEnd w:id="39"/>
      <w:bookmarkEnd w:id="40"/>
    </w:p>
    <w:p w:rsidR="00770D1D" w:rsidRDefault="00BE657F">
      <w:pPr>
        <w:pStyle w:val="Titre2"/>
      </w:pPr>
      <w:bookmarkStart w:id="41" w:name="__RefHeading___Toc5898_194467915"/>
      <w:bookmarkStart w:id="42" w:name="_Toc498939879"/>
      <w:r>
        <w:t>Principe</w:t>
      </w:r>
      <w:bookmarkEnd w:id="41"/>
      <w:bookmarkEnd w:id="42"/>
    </w:p>
    <w:p w:rsidR="00770D1D" w:rsidRDefault="00BE657F">
      <w:pPr>
        <w:pStyle w:val="Standard"/>
      </w:pPr>
      <w:r>
        <w:t>Pour permettre de migrer d’une version N à N+1 sans imposer une fermeture / réouverture de session à l’utilisateur qui était nécessaire jusqu’à la version 1.10 pour que swSSOCM.dll fournisse le mot de passe Windows de l’utilisateur à swSSOSVC.exe qui est arrêté le temps de la migration, il est possible d’utiliser l’outil swSSOMigration.exe qui récupère le mot de passe de l’utilisateur auprès de swSSOSVC.exe version N, le conserve en mémoire et le refournit à swSSOSVC.exe version N+1.</w:t>
      </w:r>
    </w:p>
    <w:p w:rsidR="00770D1D" w:rsidRDefault="00BE657F">
      <w:pPr>
        <w:pStyle w:val="Standard"/>
      </w:pPr>
      <w:r>
        <w:t>Le schéma ci-dessous décrit les échanges entre swSSOMigration.exe et swSSOSVC.exe :</w:t>
      </w:r>
    </w:p>
    <w:p w:rsidR="00770D1D" w:rsidRDefault="002139C3" w:rsidP="002139C3">
      <w:pPr>
        <w:pStyle w:val="Standard"/>
        <w:jc w:val="center"/>
      </w:pPr>
      <w:r>
        <w:rPr>
          <w:noProof/>
        </w:rPr>
        <w:drawing>
          <wp:inline distT="0" distB="0" distL="0" distR="0" wp14:anchorId="7507F34F">
            <wp:extent cx="5943600" cy="3148089"/>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5914" cy="3186391"/>
                    </a:xfrm>
                    <a:prstGeom prst="rect">
                      <a:avLst/>
                    </a:prstGeom>
                    <a:noFill/>
                  </pic:spPr>
                </pic:pic>
              </a:graphicData>
            </a:graphic>
          </wp:inline>
        </w:drawing>
      </w:r>
    </w:p>
    <w:p w:rsidR="00770D1D" w:rsidRDefault="00BE657F">
      <w:pPr>
        <w:pStyle w:val="Titre2"/>
      </w:pPr>
      <w:bookmarkStart w:id="43" w:name="__RefHeading___Toc5900_194467915"/>
      <w:bookmarkStart w:id="44" w:name="_Toc498939880"/>
      <w:r>
        <w:lastRenderedPageBreak/>
        <w:t>Sécurité</w:t>
      </w:r>
      <w:bookmarkEnd w:id="43"/>
      <w:bookmarkEnd w:id="44"/>
    </w:p>
    <w:p w:rsidR="00770D1D" w:rsidRDefault="00BE657F">
      <w:pPr>
        <w:pStyle w:val="Standard"/>
      </w:pPr>
      <w:r>
        <w:t>swSSOSVC.exe authentifie que les appels GETPHKD et GETPASS proviennent bien de swSSOMigration.exe sur la base d’un hash SHA-256 défini en base de registre.</w:t>
      </w:r>
    </w:p>
    <w:p w:rsidR="00770D1D" w:rsidRDefault="00BE657F">
      <w:pPr>
        <w:pStyle w:val="Standard"/>
      </w:pPr>
      <w:r>
        <w:t xml:space="preserve">Comme dans le cas de </w:t>
      </w:r>
      <w:proofErr w:type="spellStart"/>
      <w:r>
        <w:t>swSSO</w:t>
      </w:r>
      <w:proofErr w:type="spellEnd"/>
      <w:r>
        <w:t>, le mot de passe Windows retourné par GETPASS est chiffré par la clé de (dé)chiffrement des mots de passe secondaires (</w:t>
      </w:r>
      <w:proofErr w:type="spellStart"/>
      <w:r>
        <w:t>KeyData</w:t>
      </w:r>
      <w:proofErr w:type="spellEnd"/>
      <w:r>
        <w:t xml:space="preserve">). </w:t>
      </w:r>
      <w:proofErr w:type="spellStart"/>
      <w:proofErr w:type="gramStart"/>
      <w:r>
        <w:t>swSSOMigration</w:t>
      </w:r>
      <w:proofErr w:type="spellEnd"/>
      <w:proofErr w:type="gramEnd"/>
      <w:r>
        <w:t xml:space="preserve"> déchiffre le mot de passe et le rechiffre en mode CROSS_PROCESS pour le refournir à </w:t>
      </w:r>
      <w:proofErr w:type="spellStart"/>
      <w:r>
        <w:t>swSSOSVC</w:t>
      </w:r>
      <w:proofErr w:type="spellEnd"/>
      <w:r>
        <w:t>, qui le traite comme décrit dans la phase de connexion avec swSSOCM.dll.</w:t>
      </w:r>
    </w:p>
    <w:p w:rsidR="00770D1D" w:rsidRDefault="00770D1D">
      <w:pPr>
        <w:pStyle w:val="Standard"/>
      </w:pPr>
    </w:p>
    <w:sectPr w:rsidR="00770D1D">
      <w:footerReference w:type="default" r:id="rId12"/>
      <w:footerReference w:type="first" r:id="rId13"/>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F55" w:rsidRDefault="00737F55">
      <w:r>
        <w:separator/>
      </w:r>
    </w:p>
  </w:endnote>
  <w:endnote w:type="continuationSeparator" w:id="0">
    <w:p w:rsidR="00737F55" w:rsidRDefault="0073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바탕">
    <w:charset w:val="00"/>
    <w:family w:val="auto"/>
    <w:pitch w:val="default"/>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340" w:rsidRDefault="00BE657F">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 Documentation technique</w:t>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894A44">
      <w:rPr>
        <w:noProof/>
        <w:sz w:val="16"/>
        <w:szCs w:val="16"/>
      </w:rPr>
      <w:t>10</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894A44">
      <w:rPr>
        <w:noProof/>
        <w:sz w:val="16"/>
        <w:szCs w:val="16"/>
      </w:rPr>
      <w:t>10</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340" w:rsidRDefault="00BE657F">
    <w:pPr>
      <w:pStyle w:val="Pieddepage"/>
      <w:tabs>
        <w:tab w:val="clear" w:pos="5256"/>
        <w:tab w:val="clear" w:pos="9792"/>
        <w:tab w:val="center" w:pos="4536"/>
        <w:tab w:val="right" w:pos="10080"/>
      </w:tabs>
      <w:ind w:left="0"/>
      <w:jc w:val="left"/>
      <w:rPr>
        <w:sz w:val="16"/>
        <w:szCs w:val="16"/>
      </w:rPr>
    </w:pPr>
    <w:r>
      <w:rPr>
        <w:sz w:val="16"/>
        <w:szCs w:val="16"/>
      </w:rPr>
      <w:t>Copyright © 2004-201</w:t>
    </w:r>
    <w:r w:rsidR="002D50BC">
      <w:rPr>
        <w:sz w:val="16"/>
        <w:szCs w:val="16"/>
      </w:rPr>
      <w:t>7</w:t>
    </w:r>
    <w:r>
      <w:rPr>
        <w:sz w:val="16"/>
        <w:szCs w:val="16"/>
      </w:rPr>
      <w:t xml:space="preserve">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1.</w:t>
    </w:r>
    <w:r w:rsidR="002D50BC">
      <w:rPr>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F55" w:rsidRDefault="00737F55">
      <w:r>
        <w:rPr>
          <w:color w:val="000000"/>
        </w:rPr>
        <w:ptab w:relativeTo="margin" w:alignment="center" w:leader="none"/>
      </w:r>
    </w:p>
  </w:footnote>
  <w:footnote w:type="continuationSeparator" w:id="0">
    <w:p w:rsidR="00737F55" w:rsidRDefault="00737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6507"/>
    <w:multiLevelType w:val="multilevel"/>
    <w:tmpl w:val="39C475A0"/>
    <w:lvl w:ilvl="0">
      <w:start w:val="1"/>
      <w:numFmt w:val="decimal"/>
      <w:lvlText w:val="%1."/>
      <w:lvlJc w:val="left"/>
      <w:pPr>
        <w:ind w:left="1083" w:hanging="360"/>
      </w:pPr>
    </w:lvl>
    <w:lvl w:ilvl="1">
      <w:start w:val="1"/>
      <w:numFmt w:val="decimal"/>
      <w:lvlText w:val="%2."/>
      <w:lvlJc w:val="left"/>
      <w:pPr>
        <w:ind w:left="1443" w:hanging="360"/>
      </w:pPr>
    </w:lvl>
    <w:lvl w:ilvl="2">
      <w:start w:val="1"/>
      <w:numFmt w:val="decimal"/>
      <w:lvlText w:val="%3."/>
      <w:lvlJc w:val="left"/>
      <w:pPr>
        <w:ind w:left="1803" w:hanging="360"/>
      </w:pPr>
    </w:lvl>
    <w:lvl w:ilvl="3">
      <w:start w:val="1"/>
      <w:numFmt w:val="decimal"/>
      <w:lvlText w:val="%4."/>
      <w:lvlJc w:val="left"/>
      <w:pPr>
        <w:ind w:left="2163" w:hanging="360"/>
      </w:pPr>
    </w:lvl>
    <w:lvl w:ilvl="4">
      <w:start w:val="1"/>
      <w:numFmt w:val="decimal"/>
      <w:lvlText w:val="%5."/>
      <w:lvlJc w:val="left"/>
      <w:pPr>
        <w:ind w:left="2523" w:hanging="360"/>
      </w:pPr>
    </w:lvl>
    <w:lvl w:ilvl="5">
      <w:start w:val="1"/>
      <w:numFmt w:val="decimal"/>
      <w:lvlText w:val="%6."/>
      <w:lvlJc w:val="left"/>
      <w:pPr>
        <w:ind w:left="2883" w:hanging="360"/>
      </w:pPr>
    </w:lvl>
    <w:lvl w:ilvl="6">
      <w:start w:val="1"/>
      <w:numFmt w:val="decimal"/>
      <w:lvlText w:val="%7."/>
      <w:lvlJc w:val="left"/>
      <w:pPr>
        <w:ind w:left="3243" w:hanging="360"/>
      </w:pPr>
    </w:lvl>
    <w:lvl w:ilvl="7">
      <w:start w:val="1"/>
      <w:numFmt w:val="decimal"/>
      <w:lvlText w:val="%8."/>
      <w:lvlJc w:val="left"/>
      <w:pPr>
        <w:ind w:left="3603" w:hanging="360"/>
      </w:pPr>
    </w:lvl>
    <w:lvl w:ilvl="8">
      <w:start w:val="1"/>
      <w:numFmt w:val="decimal"/>
      <w:lvlText w:val="%9."/>
      <w:lvlJc w:val="left"/>
      <w:pPr>
        <w:ind w:left="3963" w:hanging="360"/>
      </w:pPr>
    </w:lvl>
  </w:abstractNum>
  <w:abstractNum w:abstractNumId="1" w15:restartNumberingAfterBreak="0">
    <w:nsid w:val="28F172A2"/>
    <w:multiLevelType w:val="multilevel"/>
    <w:tmpl w:val="6D4A403E"/>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2" w15:restartNumberingAfterBreak="0">
    <w:nsid w:val="38990859"/>
    <w:multiLevelType w:val="multilevel"/>
    <w:tmpl w:val="C61CD1A6"/>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D1020D"/>
    <w:multiLevelType w:val="multilevel"/>
    <w:tmpl w:val="D6C60A3C"/>
    <w:styleLink w:val="WW8Num6"/>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C9D42FD"/>
    <w:multiLevelType w:val="multilevel"/>
    <w:tmpl w:val="46021DD6"/>
    <w:lvl w:ilvl="0">
      <w:start w:val="1"/>
      <w:numFmt w:val="decimal"/>
      <w:lvlText w:val="%1."/>
      <w:lvlJc w:val="left"/>
      <w:pPr>
        <w:ind w:left="1083" w:hanging="360"/>
      </w:pPr>
    </w:lvl>
    <w:lvl w:ilvl="1">
      <w:start w:val="1"/>
      <w:numFmt w:val="decimal"/>
      <w:lvlText w:val="%2."/>
      <w:lvlJc w:val="left"/>
      <w:pPr>
        <w:ind w:left="1443" w:hanging="360"/>
      </w:pPr>
    </w:lvl>
    <w:lvl w:ilvl="2">
      <w:start w:val="1"/>
      <w:numFmt w:val="decimal"/>
      <w:lvlText w:val="%3."/>
      <w:lvlJc w:val="left"/>
      <w:pPr>
        <w:ind w:left="1803" w:hanging="360"/>
      </w:pPr>
    </w:lvl>
    <w:lvl w:ilvl="3">
      <w:start w:val="1"/>
      <w:numFmt w:val="decimal"/>
      <w:lvlText w:val="%4."/>
      <w:lvlJc w:val="left"/>
      <w:pPr>
        <w:ind w:left="2163" w:hanging="360"/>
      </w:pPr>
    </w:lvl>
    <w:lvl w:ilvl="4">
      <w:start w:val="1"/>
      <w:numFmt w:val="decimal"/>
      <w:lvlText w:val="%5."/>
      <w:lvlJc w:val="left"/>
      <w:pPr>
        <w:ind w:left="2523" w:hanging="360"/>
      </w:pPr>
    </w:lvl>
    <w:lvl w:ilvl="5">
      <w:start w:val="1"/>
      <w:numFmt w:val="decimal"/>
      <w:lvlText w:val="%6."/>
      <w:lvlJc w:val="left"/>
      <w:pPr>
        <w:ind w:left="2883" w:hanging="360"/>
      </w:pPr>
    </w:lvl>
    <w:lvl w:ilvl="6">
      <w:start w:val="1"/>
      <w:numFmt w:val="decimal"/>
      <w:lvlText w:val="%7."/>
      <w:lvlJc w:val="left"/>
      <w:pPr>
        <w:ind w:left="3243" w:hanging="360"/>
      </w:pPr>
    </w:lvl>
    <w:lvl w:ilvl="7">
      <w:start w:val="1"/>
      <w:numFmt w:val="decimal"/>
      <w:lvlText w:val="%8."/>
      <w:lvlJc w:val="left"/>
      <w:pPr>
        <w:ind w:left="3603" w:hanging="360"/>
      </w:pPr>
    </w:lvl>
    <w:lvl w:ilvl="8">
      <w:start w:val="1"/>
      <w:numFmt w:val="decimal"/>
      <w:lvlText w:val="%9."/>
      <w:lvlJc w:val="left"/>
      <w:pPr>
        <w:ind w:left="3963" w:hanging="360"/>
      </w:pPr>
    </w:lvl>
  </w:abstractNum>
  <w:abstractNum w:abstractNumId="5" w15:restartNumberingAfterBreak="0">
    <w:nsid w:val="5CFE53E4"/>
    <w:multiLevelType w:val="multilevel"/>
    <w:tmpl w:val="4B76408E"/>
    <w:styleLink w:val="WW8Num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FA3AC6"/>
    <w:multiLevelType w:val="multilevel"/>
    <w:tmpl w:val="035C3A88"/>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DFA50DE"/>
    <w:multiLevelType w:val="multilevel"/>
    <w:tmpl w:val="2B748F24"/>
    <w:styleLink w:val="WW8Num3"/>
    <w:lvl w:ilvl="0">
      <w:numFmt w:val="bullet"/>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Arial" w:hAnsi="Arial"/>
        <w:color w:val="000000"/>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8" w15:restartNumberingAfterBreak="0">
    <w:nsid w:val="70BA5BB9"/>
    <w:multiLevelType w:val="multilevel"/>
    <w:tmpl w:val="180A824C"/>
    <w:lvl w:ilvl="0">
      <w:start w:val="1"/>
      <w:numFmt w:val="decimal"/>
      <w:lvlText w:val="%1."/>
      <w:lvlJc w:val="left"/>
      <w:pPr>
        <w:ind w:left="1083" w:hanging="360"/>
      </w:pPr>
    </w:lvl>
    <w:lvl w:ilvl="1">
      <w:start w:val="1"/>
      <w:numFmt w:val="decimal"/>
      <w:lvlText w:val="%2."/>
      <w:lvlJc w:val="left"/>
      <w:pPr>
        <w:ind w:left="1443" w:hanging="360"/>
      </w:pPr>
    </w:lvl>
    <w:lvl w:ilvl="2">
      <w:start w:val="1"/>
      <w:numFmt w:val="decimal"/>
      <w:lvlText w:val="%3."/>
      <w:lvlJc w:val="left"/>
      <w:pPr>
        <w:ind w:left="1803" w:hanging="360"/>
      </w:pPr>
    </w:lvl>
    <w:lvl w:ilvl="3">
      <w:start w:val="1"/>
      <w:numFmt w:val="decimal"/>
      <w:lvlText w:val="%4."/>
      <w:lvlJc w:val="left"/>
      <w:pPr>
        <w:ind w:left="2163" w:hanging="360"/>
      </w:pPr>
    </w:lvl>
    <w:lvl w:ilvl="4">
      <w:start w:val="1"/>
      <w:numFmt w:val="decimal"/>
      <w:lvlText w:val="%5."/>
      <w:lvlJc w:val="left"/>
      <w:pPr>
        <w:ind w:left="2523" w:hanging="360"/>
      </w:pPr>
    </w:lvl>
    <w:lvl w:ilvl="5">
      <w:start w:val="1"/>
      <w:numFmt w:val="decimal"/>
      <w:lvlText w:val="%6."/>
      <w:lvlJc w:val="left"/>
      <w:pPr>
        <w:ind w:left="2883" w:hanging="360"/>
      </w:pPr>
    </w:lvl>
    <w:lvl w:ilvl="6">
      <w:start w:val="1"/>
      <w:numFmt w:val="decimal"/>
      <w:lvlText w:val="%7."/>
      <w:lvlJc w:val="left"/>
      <w:pPr>
        <w:ind w:left="3243" w:hanging="360"/>
      </w:pPr>
    </w:lvl>
    <w:lvl w:ilvl="7">
      <w:start w:val="1"/>
      <w:numFmt w:val="decimal"/>
      <w:lvlText w:val="%8."/>
      <w:lvlJc w:val="left"/>
      <w:pPr>
        <w:ind w:left="3603" w:hanging="360"/>
      </w:pPr>
    </w:lvl>
    <w:lvl w:ilvl="8">
      <w:start w:val="1"/>
      <w:numFmt w:val="decimal"/>
      <w:lvlText w:val="%9."/>
      <w:lvlJc w:val="left"/>
      <w:pPr>
        <w:ind w:left="3963" w:hanging="360"/>
      </w:pPr>
    </w:lvl>
  </w:abstractNum>
  <w:abstractNum w:abstractNumId="9" w15:restartNumberingAfterBreak="0">
    <w:nsid w:val="77640F49"/>
    <w:multiLevelType w:val="multilevel"/>
    <w:tmpl w:val="3CA0165E"/>
    <w:styleLink w:val="WW8Num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D45B12"/>
    <w:multiLevelType w:val="multilevel"/>
    <w:tmpl w:val="2E70CD4E"/>
    <w:styleLink w:val="WW8Num5"/>
    <w:lvl w:ilvl="0">
      <w:numFmt w:val="bullet"/>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num w:numId="1">
    <w:abstractNumId w:val="2"/>
  </w:num>
  <w:num w:numId="2">
    <w:abstractNumId w:val="1"/>
  </w:num>
  <w:num w:numId="3">
    <w:abstractNumId w:val="6"/>
  </w:num>
  <w:num w:numId="4">
    <w:abstractNumId w:val="7"/>
  </w:num>
  <w:num w:numId="5">
    <w:abstractNumId w:val="5"/>
  </w:num>
  <w:num w:numId="6">
    <w:abstractNumId w:val="10"/>
  </w:num>
  <w:num w:numId="7">
    <w:abstractNumId w:val="3"/>
  </w:num>
  <w:num w:numId="8">
    <w:abstractNumId w:val="9"/>
  </w:num>
  <w:num w:numId="9">
    <w:abstractNumId w:val="1"/>
  </w:num>
  <w:num w:numId="10">
    <w:abstractNumId w:val="4"/>
  </w:num>
  <w:num w:numId="11">
    <w:abstractNumId w:val="8"/>
  </w:num>
  <w:num w:numId="12">
    <w:abstractNumId w:val="0"/>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1D"/>
    <w:rsid w:val="00212AD3"/>
    <w:rsid w:val="002139C3"/>
    <w:rsid w:val="002D50BC"/>
    <w:rsid w:val="00603537"/>
    <w:rsid w:val="006E19CE"/>
    <w:rsid w:val="00737F55"/>
    <w:rsid w:val="00770D1D"/>
    <w:rsid w:val="007F3F34"/>
    <w:rsid w:val="00894A44"/>
    <w:rsid w:val="00953A43"/>
    <w:rsid w:val="00AE7215"/>
    <w:rsid w:val="00BE657F"/>
    <w:rsid w:val="00C66314"/>
    <w:rsid w:val="00E92B4D"/>
    <w:rsid w:val="00FC3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DD4D"/>
  <w15:docId w15:val="{61D638DA-A7E4-4D8B-9E9C-3A2A84B6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Standard"/>
    <w:next w:val="Standard"/>
    <w:pPr>
      <w:keepNext/>
      <w:numPr>
        <w:numId w:val="1"/>
      </w:numPr>
      <w:spacing w:before="240" w:after="60"/>
      <w:outlineLvl w:val="0"/>
    </w:pPr>
    <w:rPr>
      <w:rFonts w:ascii="Arial" w:eastAsia="Arial" w:hAnsi="Arial" w:cs="Arial"/>
      <w:b/>
      <w:bCs/>
      <w:color w:val="205CA0"/>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color w:val="205CA0"/>
      <w:sz w:val="24"/>
      <w:szCs w:val="28"/>
    </w:rPr>
  </w:style>
  <w:style w:type="paragraph" w:styleId="Titre3">
    <w:name w:val="heading 3"/>
    <w:basedOn w:val="Standard"/>
    <w:next w:val="Standard"/>
    <w:pPr>
      <w:keepNext/>
      <w:spacing w:before="240" w:after="60"/>
      <w:outlineLvl w:val="2"/>
    </w:pPr>
    <w:rPr>
      <w:rFonts w:ascii="Arial" w:eastAsia="Arial" w:hAnsi="Arial" w:cs="Arial"/>
      <w:b/>
      <w:bCs/>
      <w:color w:val="5582D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7"/>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1"/>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Niveau2">
    <w:name w:val="Niveau 2"/>
    <w:basedOn w:val="Standard"/>
    <w:pPr>
      <w:spacing w:before="0" w:after="120"/>
      <w:ind w:left="567"/>
    </w:pPr>
    <w:rPr>
      <w:rFonts w:ascii="Times New Roman" w:eastAsia="Times New Roman" w:hAnsi="Times New Roman"/>
      <w:sz w:val="22"/>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spacing w:before="0"/>
      <w:ind w:left="566"/>
    </w:p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Footnote">
    <w:name w:val="Footnote"/>
    <w:basedOn w:val="Standard"/>
    <w:pPr>
      <w:suppressLineNumbers/>
      <w:spacing w:before="0"/>
      <w:ind w:left="283" w:hanging="283"/>
    </w:pPr>
    <w:rPr>
      <w:szCs w:val="20"/>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Wingdings" w:eastAsia="Wingdings" w:hAnsi="Wingdings" w:cs="Wingdings"/>
      <w:color w:val="000000"/>
    </w:rPr>
  </w:style>
  <w:style w:type="character" w:customStyle="1" w:styleId="WW8Num3z1">
    <w:name w:val="WW8Num3z1"/>
    <w:rPr>
      <w:rFonts w:ascii="Wingdings" w:eastAsia="Wingdings" w:hAnsi="Wingdings" w:cs="Courier New"/>
      <w:color w:val="000000"/>
    </w:rPr>
  </w:style>
  <w:style w:type="character" w:customStyle="1" w:styleId="WW8Num3z2">
    <w:name w:val="WW8Num3z2"/>
    <w:rPr>
      <w:rFonts w:ascii="Wingdings" w:eastAsia="Wingdings" w:hAnsi="Wingdings" w:cs="Wingdings"/>
    </w:rPr>
  </w:style>
  <w:style w:type="character" w:customStyle="1" w:styleId="WW8Num3z3">
    <w:name w:val="WW8Num3z3"/>
    <w:rPr>
      <w:rFonts w:ascii="Arial" w:eastAsia="Arial" w:hAnsi="Arial" w:cs="Arial"/>
      <w:color w:val="000000"/>
    </w:rPr>
  </w:style>
  <w:style w:type="character" w:customStyle="1" w:styleId="WW8Num3z4">
    <w:name w:val="WW8Num3z4"/>
    <w:rPr>
      <w:rFonts w:ascii="Courier New" w:eastAsia="Courier New" w:hAnsi="Courier New" w:cs="Courier New"/>
    </w:rPr>
  </w:style>
  <w:style w:type="character" w:customStyle="1" w:styleId="WW8Num3z6">
    <w:name w:val="WW8Num3z6"/>
    <w:rPr>
      <w:rFonts w:ascii="Symbol" w:eastAsia="Symbol" w:hAnsi="Symbol" w:cs="Symbol"/>
    </w:rPr>
  </w:style>
  <w:style w:type="character" w:customStyle="1" w:styleId="WW8Num5z0">
    <w:name w:val="WW8Num5z0"/>
    <w:rPr>
      <w:rFonts w:ascii="Wingdings" w:eastAsia="Wingdings" w:hAnsi="Wingdings" w:cs="Wingdings"/>
      <w:color w:val="000000"/>
    </w:rPr>
  </w:style>
  <w:style w:type="character" w:customStyle="1" w:styleId="WW8Num5z1">
    <w:name w:val="WW8Num5z1"/>
    <w:rPr>
      <w:rFonts w:ascii="Wingdings" w:eastAsia="Wingdings" w:hAnsi="Wingdings" w:cs="Courier New"/>
      <w:color w:val="000000"/>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5z4">
    <w:name w:val="WW8Num5z4"/>
    <w:rPr>
      <w:rFonts w:ascii="Courier New" w:eastAsia="Courier New" w:hAnsi="Courier New" w:cs="Courier New"/>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paragraph" w:styleId="TM1">
    <w:name w:val="toc 1"/>
    <w:basedOn w:val="Normal"/>
    <w:next w:val="Normal"/>
    <w:autoRedefine/>
    <w:uiPriority w:val="39"/>
    <w:unhideWhenUsed/>
    <w:rsid w:val="006E19CE"/>
    <w:pPr>
      <w:tabs>
        <w:tab w:val="left" w:pos="567"/>
        <w:tab w:val="right" w:leader="dot" w:pos="10194"/>
      </w:tabs>
      <w:spacing w:after="100"/>
      <w:ind w:left="284"/>
    </w:pPr>
    <w:rPr>
      <w:rFonts w:ascii="Verdana" w:hAnsi="Verdana"/>
      <w:sz w:val="20"/>
      <w:szCs w:val="21"/>
    </w:rPr>
  </w:style>
  <w:style w:type="paragraph" w:styleId="TM2">
    <w:name w:val="toc 2"/>
    <w:basedOn w:val="Normal"/>
    <w:next w:val="Normal"/>
    <w:autoRedefine/>
    <w:uiPriority w:val="39"/>
    <w:unhideWhenUsed/>
    <w:rsid w:val="006E19CE"/>
    <w:pPr>
      <w:spacing w:after="100"/>
      <w:ind w:left="680"/>
    </w:pPr>
    <w:rPr>
      <w:rFonts w:ascii="Verdana" w:hAnsi="Verdana"/>
      <w:sz w:val="20"/>
      <w:szCs w:val="21"/>
    </w:rPr>
  </w:style>
  <w:style w:type="character" w:styleId="Lienhypertexte">
    <w:name w:val="Hyperlink"/>
    <w:basedOn w:val="Policepardfaut"/>
    <w:uiPriority w:val="99"/>
    <w:unhideWhenUsed/>
    <w:rsid w:val="00C66314"/>
    <w:rPr>
      <w:color w:val="0563C1" w:themeColor="hyperlink"/>
      <w:u w:val="single"/>
    </w:rPr>
  </w:style>
  <w:style w:type="paragraph" w:customStyle="1" w:styleId="Enum1">
    <w:name w:val="Enum1"/>
    <w:basedOn w:val="ENUM-1"/>
    <w:link w:val="Enum1Car"/>
    <w:qFormat/>
    <w:rsid w:val="00C66314"/>
    <w:pPr>
      <w:ind w:left="1134"/>
    </w:pPr>
  </w:style>
  <w:style w:type="character" w:customStyle="1" w:styleId="StandardCar">
    <w:name w:val="Standard Car"/>
    <w:basedOn w:val="Policepardfaut"/>
    <w:link w:val="Standard"/>
    <w:rsid w:val="00C66314"/>
    <w:rPr>
      <w:rFonts w:ascii="Verdana" w:eastAsia="Batang, 바탕" w:hAnsi="Verdana" w:cs="Times New Roman"/>
      <w:sz w:val="20"/>
      <w:lang w:eastAsia="ko-KR" w:bidi="ar-SA"/>
    </w:rPr>
  </w:style>
  <w:style w:type="character" w:customStyle="1" w:styleId="ENUM-1Car1">
    <w:name w:val="ENUM-1 Car1"/>
    <w:basedOn w:val="StandardCar"/>
    <w:link w:val="ENUM-1"/>
    <w:rsid w:val="00C66314"/>
    <w:rPr>
      <w:rFonts w:ascii="Verdana" w:eastAsia="Batang, 바탕" w:hAnsi="Verdana" w:cs="Times New Roman"/>
      <w:sz w:val="20"/>
      <w:lang w:eastAsia="ko-KR" w:bidi="ar-SA"/>
    </w:rPr>
  </w:style>
  <w:style w:type="character" w:customStyle="1" w:styleId="Enum1Car">
    <w:name w:val="Enum1 Car"/>
    <w:basedOn w:val="ENUM-1Car1"/>
    <w:link w:val="Enum1"/>
    <w:rsid w:val="00C66314"/>
    <w:rPr>
      <w:rFonts w:ascii="Verdana" w:eastAsia="Batang, 바탕" w:hAnsi="Verdana" w:cs="Times New Roman"/>
      <w:sz w:val="20"/>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66DE5-B927-4FCC-9FE6-22880C7D6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2608</Words>
  <Characters>14349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swSSO - Manuel utilisateur</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Manuel utilisateur</dc:title>
  <dc:creator> </dc:creator>
  <cp:lastModifiedBy>WERDEFROY Sylvain</cp:lastModifiedBy>
  <cp:revision>9</cp:revision>
  <cp:lastPrinted>2017-11-20T10:15:00Z</cp:lastPrinted>
  <dcterms:created xsi:type="dcterms:W3CDTF">2017-11-20T09:25:00Z</dcterms:created>
  <dcterms:modified xsi:type="dcterms:W3CDTF">2017-11-20T10:15:00Z</dcterms:modified>
</cp:coreProperties>
</file>