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Email to NSA – Ethical AI Governance Protocol Proposal</w:t>
        <w:br/>
        <w:br/>
        <w:t>To: Office of Strategic Initiatives &amp; Emerging Technologies</w:t>
        <w:br/>
        <w:t>National Security Agency (NSA)</w:t>
        <w:br/>
        <w:t>Ft. Meade, Maryland</w:t>
        <w:br/>
        <w:br/>
        <w:t>From: Sierra Warren</w:t>
        <w:br/>
        <w:t>Founder &amp; Architect, The Glass Substrate Protocol (GSP)</w:t>
        <w:br/>
        <w:t>Affiliated Initiative: The Governing Board for AI Liability Oversight (G-BALO)</w:t>
        <w:br/>
        <w:br/>
        <w:t>Subject: Proposal for Strategic Partnership, Funding, and Federal Implementation of the Glass Substrate Protocol (GSP) – Ethical AI Governance Infrastructure</w:t>
        <w:br/>
        <w:br/>
        <w:t>Dear Sir or Madam,</w:t>
        <w:br/>
        <w:br/>
        <w:t>I write with deliberate intent to introduce the Glass Substrate Protocol (GSP) — a patent-pending, hardware-enforced ethical AI governance framework engineered to resolve systemic failures in accountability, transparency, and liability attribution within high-risk artificial intelligence environments.</w:t>
        <w:br/>
        <w:br/>
        <w:t>It is my formal request that the National Security Agency consider the GSP for federal pilot implementation, strategic funding, and national recognition as a next-generation infrastructure layer for secure, explainable, and legally defensible AI deployment across intelligence, defense, and critical systems sectors.</w:t>
        <w:br/>
        <w:br/>
        <w:t>Purpose of Outreach</w:t>
        <w:br/>
        <w:br/>
        <w:t>My objective is threefold:</w:t>
        <w:br/>
        <w:t>1. Secure federal-level evaluation and pilot deployment of the Glass Substrate Protocol within NSA-controlled or NSA-advised AI environments.</w:t>
        <w:br/>
        <w:t>2. Obtain institutional funding and development backing for expansion, stress-testing, and formal standardization of the protocol.</w:t>
        <w:br/>
        <w:t>3. Receive formal recognition and reward for original architectural authorship and intellectual contribution to ethical AI governance as a national security asset.</w:t>
        <w:br/>
        <w:br/>
        <w:t>What the Glass Substrate Protocol Provides</w:t>
        <w:br/>
        <w:br/>
        <w:t>The GSP introduces a structural separation between:</w:t>
        <w:br/>
        <w:t>- Intelligence Execution (Model Functionality)</w:t>
        <w:br/>
        <w:t>- Ethical Reasoning &amp; Compliance Layers</w:t>
        <w:br/>
        <w:br/>
        <w:t>Through hardware-enforced middleware, the GSP enables:</w:t>
        <w:br/>
        <w:t>- Immutable ethical audit trails (“Moral Receipts”)</w:t>
        <w:br/>
        <w:t>- Real-time governance injection without model retraining</w:t>
        <w:br/>
        <w:t>- Dynamic fault attribution (user vs system vs developer)</w:t>
        <w:br/>
        <w:t>- Escalation and override logic for high-risk decision vectors</w:t>
        <w:br/>
        <w:t>- Transparent compliance architecture aligned with emerging AI oversight regulations</w:t>
        <w:br/>
        <w:br/>
        <w:t>Strategic Relevance to the NSA</w:t>
        <w:br/>
        <w:br/>
        <w:t>The Glass Substrate Protocol is designed to operate within:</w:t>
        <w:br/>
        <w:t>- Autonomous defense decision systems</w:t>
        <w:br/>
        <w:t>- Federated intelligence models</w:t>
        <w:br/>
        <w:t>- Predictive risk analysis engines</w:t>
        <w:br/>
        <w:t>- Secure surveillance and situational awareness platforms</w:t>
        <w:br/>
        <w:br/>
        <w:t>Requested Actions</w:t>
        <w:br/>
        <w:br/>
        <w:t>I respectfully request:</w:t>
        <w:br/>
        <w:t>- Formal review by the NSA’s AI governance and emerging technology divisions</w:t>
        <w:br/>
        <w:t>- Consideration for a strategic implementation or sandbox evaluation phase</w:t>
        <w:br/>
        <w:t>- Engagement with designated federal representatives for protocol briefing</w:t>
        <w:br/>
        <w:t>- Recognition of original design authorship by Sierra Warren in all evaluative documents</w:t>
        <w:br/>
        <w:br/>
        <w:t>Intellectual Property &amp; Authorship</w:t>
        <w:br/>
        <w:br/>
        <w:t>The Glass Substrate Protocol is authored and architected solely by Sierra Warren and operates under the oversight vision of The Governing Board for AI Liability Oversight (G-BALO). All conceptual frameworks, structural designs, and implementation language are original and subject to federal IP recognition.</w:t>
        <w:br/>
        <w:br/>
        <w:t>Availability for Briefing</w:t>
        <w:br/>
        <w:br/>
        <w:t>I am prepared to provide:</w:t>
        <w:br/>
        <w:t>- Executive protocol briefings</w:t>
        <w:br/>
        <w:t>- Technical architectural walk-throughs</w:t>
        <w:br/>
        <w:t>- Demonstration schematics</w:t>
        <w:br/>
        <w:t>- Compliance and risk modeling documentation</w:t>
        <w:br/>
        <w:br/>
        <w:t>Please advise the appropriate channel or department through which formal submission and review should proceed.</w:t>
        <w:br/>
        <w:br/>
        <w:t>Respectfully,</w:t>
        <w:br/>
        <w:br/>
        <w:t>Sierra Warren</w:t>
        <w:br/>
        <w:t>Founder &amp; Protocol Architect – Glass Substrate Protocol</w:t>
        <w:br/>
        <w:t>Ethical AI Governance Systems Engineer</w:t>
        <w:br/>
        <w:t>[Your Phone Number]</w:t>
        <w:br/>
        <w:t>[Your Email Address]</w:t>
        <w:br/>
        <w:t>[Optional Portfolio or Documentation Link]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