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5DA7A">
      <w:pPr>
        <w:pStyle w:val="2"/>
        <w:keepNext w:val="0"/>
        <w:keepLines w:val="0"/>
        <w:widowControl/>
        <w:suppressLineNumbers w:val="0"/>
        <w:jc w:val="center"/>
        <w:rPr>
          <w:rStyle w:val="10"/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Style w:val="10"/>
          <w:rFonts w:hint="default" w:ascii="Cambria" w:hAnsi="Cambria" w:cs="Cambria"/>
          <w:b/>
          <w:bCs/>
          <w:sz w:val="22"/>
          <w:szCs w:val="22"/>
          <w:lang w:val="en-US"/>
        </w:rPr>
        <w:t>Dimensional</w:t>
      </w:r>
      <w:r>
        <w:rPr>
          <w:rStyle w:val="10"/>
          <w:rFonts w:hint="default" w:ascii="Cambria" w:hAnsi="Cambria" w:cs="Cambria"/>
          <w:b/>
          <w:bCs/>
          <w:sz w:val="22"/>
          <w:szCs w:val="22"/>
        </w:rPr>
        <w:t xml:space="preserve"> Reduction Using PCA and </w:t>
      </w:r>
      <w:r>
        <w:rPr>
          <w:rStyle w:val="10"/>
          <w:rFonts w:hint="default" w:ascii="Cambria" w:hAnsi="Cambria" w:cs="Cambria"/>
          <w:b/>
          <w:bCs/>
          <w:sz w:val="22"/>
          <w:szCs w:val="22"/>
          <w:lang w:val="en-US"/>
        </w:rPr>
        <w:t>Auto-encoders</w:t>
      </w:r>
    </w:p>
    <w:p w14:paraId="7CDEF47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BE95474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b/>
          <w:bCs/>
          <w:sz w:val="22"/>
          <w:szCs w:val="22"/>
        </w:rPr>
        <w:t>Principal Component Analysis (PCA)</w:t>
      </w:r>
      <w:bookmarkStart w:id="0" w:name="_GoBack"/>
      <w:bookmarkEnd w:id="0"/>
    </w:p>
    <w:p w14:paraId="074E0A9D">
      <w:pPr>
        <w:pStyle w:val="9"/>
        <w:keepNext w:val="0"/>
        <w:keepLines w:val="0"/>
        <w:widowControl/>
        <w:suppressLineNumbers w:val="0"/>
        <w:rPr>
          <w:rStyle w:val="10"/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sz w:val="22"/>
          <w:szCs w:val="22"/>
        </w:rPr>
        <w:t>Figure 1:</w:t>
      </w:r>
    </w:p>
    <w:p w14:paraId="59AB0F3F">
      <w:pPr>
        <w:pStyle w:val="9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7"/>
          <w:rFonts w:hint="default" w:ascii="Cambria" w:hAnsi="Cambria" w:cs="Cambria"/>
          <w:sz w:val="22"/>
          <w:szCs w:val="22"/>
        </w:rPr>
        <w:drawing>
          <wp:inline distT="0" distB="0" distL="114300" distR="114300">
            <wp:extent cx="5274310" cy="3955415"/>
            <wp:effectExtent l="0" t="0" r="8890" b="6985"/>
            <wp:docPr id="4" name="Picture 4" descr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igure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3B7C">
      <w:pPr>
        <w:pStyle w:val="4"/>
        <w:keepNext w:val="0"/>
        <w:keepLines w:val="0"/>
        <w:widowControl/>
        <w:suppressLineNumbers w:val="0"/>
        <w:rPr>
          <w:rStyle w:val="10"/>
          <w:rFonts w:hint="default" w:ascii="Cambria" w:hAnsi="Cambria" w:cs="Cambria"/>
          <w:b/>
          <w:bCs/>
          <w:sz w:val="22"/>
          <w:szCs w:val="22"/>
        </w:rPr>
      </w:pPr>
    </w:p>
    <w:p w14:paraId="61BE4190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b/>
          <w:bCs/>
          <w:sz w:val="22"/>
          <w:szCs w:val="22"/>
        </w:rPr>
        <w:t>Basic Autoencoder</w:t>
      </w:r>
    </w:p>
    <w:p w14:paraId="48DA00E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sz w:val="22"/>
          <w:szCs w:val="22"/>
        </w:rPr>
        <w:t>Figure 2:</w:t>
      </w:r>
      <w:r>
        <w:rPr>
          <w:rFonts w:hint="default" w:ascii="Cambria" w:hAnsi="Cambria" w:cs="Cambria"/>
          <w:sz w:val="22"/>
          <w:szCs w:val="22"/>
        </w:rPr>
        <w:t xml:space="preserve"> </w:t>
      </w:r>
    </w:p>
    <w:p w14:paraId="4745C18A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drawing>
          <wp:inline distT="0" distB="0" distL="114300" distR="114300">
            <wp:extent cx="5219700" cy="970915"/>
            <wp:effectExtent l="0" t="0" r="0" b="6985"/>
            <wp:docPr id="5" name="Picture 5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ure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4BD5">
      <w:pPr>
        <w:pStyle w:val="4"/>
        <w:keepNext w:val="0"/>
        <w:keepLines w:val="0"/>
        <w:widowControl/>
        <w:suppressLineNumbers w:val="0"/>
        <w:rPr>
          <w:rStyle w:val="10"/>
          <w:rFonts w:hint="default" w:ascii="Cambria" w:hAnsi="Cambria" w:cs="Cambria"/>
          <w:b/>
          <w:bCs/>
          <w:sz w:val="22"/>
          <w:szCs w:val="22"/>
        </w:rPr>
      </w:pPr>
    </w:p>
    <w:p w14:paraId="30A937FE">
      <w:pPr>
        <w:pStyle w:val="4"/>
        <w:keepNext w:val="0"/>
        <w:keepLines w:val="0"/>
        <w:widowControl/>
        <w:suppressLineNumbers w:val="0"/>
        <w:rPr>
          <w:rStyle w:val="10"/>
          <w:rFonts w:hint="default" w:ascii="Cambria" w:hAnsi="Cambria" w:cs="Cambria"/>
          <w:b/>
          <w:bCs/>
          <w:sz w:val="22"/>
          <w:szCs w:val="22"/>
        </w:rPr>
      </w:pPr>
    </w:p>
    <w:p w14:paraId="42083D91">
      <w:pPr>
        <w:pStyle w:val="4"/>
        <w:keepNext w:val="0"/>
        <w:keepLines w:val="0"/>
        <w:widowControl/>
        <w:suppressLineNumbers w:val="0"/>
        <w:rPr>
          <w:rStyle w:val="10"/>
          <w:rFonts w:hint="default" w:ascii="Cambria" w:hAnsi="Cambria" w:cs="Cambria"/>
          <w:b/>
          <w:bCs/>
          <w:sz w:val="22"/>
          <w:szCs w:val="22"/>
        </w:rPr>
      </w:pPr>
      <w:r>
        <w:rPr>
          <w:rStyle w:val="10"/>
          <w:rFonts w:hint="default" w:ascii="Cambria" w:hAnsi="Cambria" w:cs="Cambria"/>
          <w:b/>
          <w:bCs/>
          <w:sz w:val="22"/>
          <w:szCs w:val="22"/>
        </w:rPr>
        <w:t>Latent Autoencoder (Visual Map)</w:t>
      </w:r>
    </w:p>
    <w:p w14:paraId="64EF22E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>Latent Space Visualization</w:t>
      </w:r>
    </w:p>
    <w:p w14:paraId="526DC0EF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sz w:val="22"/>
          <w:szCs w:val="22"/>
        </w:rPr>
        <w:t>Figure 3:</w:t>
      </w:r>
      <w:r>
        <w:rPr>
          <w:rFonts w:hint="default" w:ascii="Cambria" w:hAnsi="Cambria" w:cs="Cambria"/>
          <w:sz w:val="22"/>
          <w:szCs w:val="22"/>
        </w:rPr>
        <w:t xml:space="preserve"> </w:t>
      </w:r>
    </w:p>
    <w:p w14:paraId="4E32B2A0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  <w:lang w:val="en-US"/>
        </w:rPr>
      </w:pPr>
      <w:r>
        <w:rPr>
          <w:rFonts w:hint="default" w:ascii="Cambria" w:hAnsi="Cambria" w:cs="Cambria"/>
          <w:sz w:val="22"/>
          <w:szCs w:val="22"/>
          <w:lang w:val="en-US"/>
        </w:rPr>
        <w:drawing>
          <wp:inline distT="0" distB="0" distL="114300" distR="114300">
            <wp:extent cx="6003925" cy="3246120"/>
            <wp:effectExtent l="0" t="0" r="3175" b="5080"/>
            <wp:docPr id="6" name="Picture 6" descr="Figure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Figure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1F74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</w:p>
    <w:p w14:paraId="65CDA105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b w:val="0"/>
          <w:bCs w:val="0"/>
          <w:sz w:val="22"/>
          <w:szCs w:val="22"/>
        </w:rPr>
      </w:pPr>
      <w:r>
        <w:rPr>
          <w:rStyle w:val="10"/>
          <w:rFonts w:hint="default" w:ascii="Cambria" w:hAnsi="Cambria" w:cs="Cambria"/>
          <w:b w:val="0"/>
          <w:bCs w:val="0"/>
          <w:sz w:val="22"/>
          <w:szCs w:val="22"/>
        </w:rPr>
        <w:t xml:space="preserve"> Generative Walk through Latent Space</w:t>
      </w:r>
    </w:p>
    <w:p w14:paraId="2AC431D2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sz w:val="22"/>
          <w:szCs w:val="22"/>
        </w:rPr>
        <w:t>Figure 4:</w:t>
      </w:r>
      <w:r>
        <w:rPr>
          <w:rFonts w:hint="default" w:ascii="Cambria" w:hAnsi="Cambria" w:cs="Cambria"/>
          <w:sz w:val="22"/>
          <w:szCs w:val="22"/>
        </w:rPr>
        <w:t xml:space="preserve"> </w:t>
      </w:r>
    </w:p>
    <w:p w14:paraId="3D14830B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Fonts w:hint="default" w:ascii="Cambria" w:hAnsi="Cambria" w:cs="Cambria"/>
          <w:sz w:val="22"/>
          <w:szCs w:val="22"/>
          <w:lang w:val="en-US"/>
        </w:rPr>
        <w:drawing>
          <wp:inline distT="0" distB="0" distL="114300" distR="114300">
            <wp:extent cx="5263515" cy="1231900"/>
            <wp:effectExtent l="0" t="0" r="6985" b="0"/>
            <wp:docPr id="7" name="Picture 7" descr="Figur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Figure_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DDC3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b/>
          <w:bCs/>
          <w:sz w:val="22"/>
          <w:szCs w:val="22"/>
        </w:rPr>
        <w:t>VQ-VAE Simulation</w:t>
      </w:r>
      <w:r>
        <w:rPr>
          <w:rFonts w:hint="default" w:ascii="Cambria" w:hAnsi="Cambria" w:cs="Cambria"/>
          <w:sz w:val="22"/>
          <w:szCs w:val="22"/>
        </w:rPr>
        <w:t xml:space="preserve"> </w:t>
      </w:r>
    </w:p>
    <w:p w14:paraId="31A36296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10"/>
          <w:rFonts w:hint="default" w:ascii="Cambria" w:hAnsi="Cambria" w:cs="Cambria"/>
          <w:sz w:val="22"/>
          <w:szCs w:val="22"/>
        </w:rPr>
        <w:t>Figure 5:</w:t>
      </w:r>
      <w:r>
        <w:rPr>
          <w:rFonts w:hint="default" w:ascii="Cambria" w:hAnsi="Cambria" w:cs="Cambria"/>
          <w:sz w:val="22"/>
          <w:szCs w:val="22"/>
        </w:rPr>
        <w:t xml:space="preserve"> </w:t>
      </w:r>
    </w:p>
    <w:p w14:paraId="40E4DF8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  <w:sz w:val="22"/>
          <w:szCs w:val="22"/>
        </w:rPr>
      </w:pPr>
      <w:r>
        <w:rPr>
          <w:rStyle w:val="7"/>
          <w:rFonts w:hint="default" w:ascii="Cambria" w:hAnsi="Cambria" w:cs="Cambria"/>
          <w:sz w:val="22"/>
          <w:szCs w:val="22"/>
        </w:rPr>
        <w:drawing>
          <wp:inline distT="0" distB="0" distL="114300" distR="114300">
            <wp:extent cx="5549900" cy="866140"/>
            <wp:effectExtent l="0" t="0" r="0" b="10160"/>
            <wp:docPr id="8" name="Picture 8" descr="Figure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Figure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A2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E07D7"/>
    <w:rsid w:val="0C8741A4"/>
    <w:rsid w:val="160E07D7"/>
    <w:rsid w:val="1B2868FF"/>
    <w:rsid w:val="32DD1935"/>
    <w:rsid w:val="37434AD4"/>
    <w:rsid w:val="4317234F"/>
    <w:rsid w:val="48F51623"/>
    <w:rsid w:val="62431057"/>
    <w:rsid w:val="77C0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297</Characters>
  <Lines>0</Lines>
  <Paragraphs>0</Paragraphs>
  <TotalTime>21</TotalTime>
  <ScaleCrop>false</ScaleCrop>
  <LinksUpToDate>false</LinksUpToDate>
  <CharactersWithSpaces>338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2026-03-29T14:52:00Z</dcterms:created>
  <dc:creator>Swadha Pandey</dc:creator>
  <cp:lastModifiedBy>Swadha Pandey</cp:lastModifiedBy>
  <dcterms:modified xsi:type="dcterms:W3CDTF">2026-03-30T06:34:32Z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B27A8DDE167A4C6380D720C9E39D41B4_11</vt:lpwstr>
  </property>
  <property fmtid="{D5CDD505-2E9C-101B-9397-08002B2CF9AE}" pid="4" name="KSOTemplateDocerSaveRecord">
    <vt:lpwstr>eyJoZGlkIjoiZGE3Y2I3OTRlNTA1NjUwZGY1NGI3NTM4NWZhMGI4N2IiLCJ1c2VySWQiOiI0OTY1NTgyNzk5NTExIn0=</vt:lpwstr>
  </property>
</Properties>
</file>