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9E4" w:rsidRPr="005E2B90" w:rsidRDefault="005E2B90">
      <w:pPr>
        <w:rPr>
          <w:lang w:val="en-US"/>
        </w:rPr>
      </w:pPr>
      <w:r>
        <w:rPr>
          <w:lang w:val="en-US"/>
        </w:rPr>
        <w:t>One peak in fft curve at 0.779Hz</w:t>
      </w:r>
      <w:bookmarkStart w:id="0" w:name="_GoBack"/>
      <w:bookmarkEnd w:id="0"/>
    </w:p>
    <w:sectPr w:rsidR="007259E4" w:rsidRPr="005E2B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D75"/>
    <w:rsid w:val="005E2B90"/>
    <w:rsid w:val="007259E4"/>
    <w:rsid w:val="00ED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C509F"/>
  <w15:chartTrackingRefBased/>
  <w15:docId w15:val="{9FEAAF44-9E34-4BD7-9930-566D274E8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Swadhin Agrawal</dc:creator>
  <cp:keywords/>
  <dc:description/>
  <cp:lastModifiedBy>Swadhin Agrawal</cp:lastModifiedBy>
  <cp:revision>2</cp:revision>
  <dcterms:created xsi:type="dcterms:W3CDTF">2020-04-28T04:08:00Z</dcterms:created>
  <dcterms:modified xsi:type="dcterms:W3CDTF">2020-04-28T04:08:00Z</dcterms:modified>
</cp:coreProperties>
</file>