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6753018"/>
        <w:docPartObj>
          <w:docPartGallery w:val="Cover Pages"/>
          <w:docPartUnique/>
        </w:docPartObj>
      </w:sdtPr>
      <w:sdtEndPr/>
      <w:sdtContent>
        <w:p w14:paraId="53757510" w14:textId="77777777" w:rsidR="00AF65CF" w:rsidRDefault="00AF65CF"/>
        <w:p w14:paraId="5C18BD81" w14:textId="77777777"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14:anchorId="2D929A26" wp14:editId="6C306990">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4C6A48" w14:textId="77777777" w:rsidR="00AF65CF" w:rsidRPr="008251BD" w:rsidRDefault="001B2EE5">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251BD">
                                      <w:rPr>
                                        <w:color w:val="5B9BD5" w:themeColor="accent1"/>
                                        <w:sz w:val="64"/>
                                        <w:szCs w:val="64"/>
                                      </w:rPr>
                                      <w:t xml:space="preserve">Lab 01: </w:t>
                                    </w:r>
                                    <w:proofErr w:type="spellStart"/>
                                    <w:r w:rsidR="008251BD">
                                      <w:rPr>
                                        <w:color w:val="5B9BD5" w:themeColor="accent1"/>
                                        <w:sz w:val="64"/>
                                        <w:szCs w:val="64"/>
                                      </w:rPr>
                                      <w:t>Proxmox</w:t>
                                    </w:r>
                                    <w:proofErr w:type="spellEnd"/>
                                    <w:r w:rsidR="008251BD">
                                      <w:rPr>
                                        <w:color w:val="5B9BD5" w:themeColor="accent1"/>
                                        <w:sz w:val="64"/>
                                        <w:szCs w:val="64"/>
                                      </w:rPr>
                                      <w:t xml:space="preserve"> HA Lab</w:t>
                                    </w:r>
                                  </w:sdtContent>
                                </w:sdt>
                              </w:p>
                              <w:p w14:paraId="7D962997" w14:textId="77777777" w:rsidR="00AF65CF" w:rsidRPr="008251BD" w:rsidRDefault="00AF65CF" w:rsidP="00AF65CF">
                                <w:pPr>
                                  <w:rPr>
                                    <w:sz w:val="40"/>
                                    <w:szCs w:val="40"/>
                                    <w:lang w:val="en-US"/>
                                  </w:rPr>
                                </w:pPr>
                                <w:r w:rsidRPr="008251BD">
                                  <w:rPr>
                                    <w:sz w:val="40"/>
                                    <w:szCs w:val="40"/>
                                    <w:lang w:val="en-US"/>
                                  </w:rPr>
                                  <w:t xml:space="preserve">Modul </w:t>
                                </w:r>
                                <w:r w:rsidR="008251BD">
                                  <w:rPr>
                                    <w:sz w:val="40"/>
                                    <w:szCs w:val="40"/>
                                    <w:lang w:val="en-US"/>
                                  </w:rPr>
                                  <w:t>Cloud Computing (cloud)</w:t>
                                </w:r>
                              </w:p>
                              <w:p w14:paraId="04C6731B" w14:textId="77777777" w:rsidR="00AF65CF" w:rsidRPr="008251BD" w:rsidRDefault="00AF65CF" w:rsidP="00AF65CF">
                                <w:pPr>
                                  <w:rPr>
                                    <w:sz w:val="40"/>
                                    <w:szCs w:val="40"/>
                                    <w:lang w:val="en-US"/>
                                  </w:rPr>
                                </w:pPr>
                                <w:r w:rsidRPr="008251BD">
                                  <w:rPr>
                                    <w:sz w:val="32"/>
                                    <w:szCs w:val="32"/>
                                    <w:lang w:val="en-US"/>
                                  </w:rPr>
                                  <w:t>Simon Wächter</w:t>
                                </w:r>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D929A26"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14:paraId="3B4C6A48" w14:textId="77777777" w:rsidR="00AF65CF" w:rsidRPr="008251BD" w:rsidRDefault="001B2EE5">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251BD">
                                <w:rPr>
                                  <w:color w:val="5B9BD5" w:themeColor="accent1"/>
                                  <w:sz w:val="64"/>
                                  <w:szCs w:val="64"/>
                                </w:rPr>
                                <w:t xml:space="preserve">Lab 01: </w:t>
                              </w:r>
                              <w:proofErr w:type="spellStart"/>
                              <w:r w:rsidR="008251BD">
                                <w:rPr>
                                  <w:color w:val="5B9BD5" w:themeColor="accent1"/>
                                  <w:sz w:val="64"/>
                                  <w:szCs w:val="64"/>
                                </w:rPr>
                                <w:t>Proxmox</w:t>
                              </w:r>
                              <w:proofErr w:type="spellEnd"/>
                              <w:r w:rsidR="008251BD">
                                <w:rPr>
                                  <w:color w:val="5B9BD5" w:themeColor="accent1"/>
                                  <w:sz w:val="64"/>
                                  <w:szCs w:val="64"/>
                                </w:rPr>
                                <w:t xml:space="preserve"> HA Lab</w:t>
                              </w:r>
                            </w:sdtContent>
                          </w:sdt>
                        </w:p>
                        <w:p w14:paraId="7D962997" w14:textId="77777777" w:rsidR="00AF65CF" w:rsidRPr="008251BD" w:rsidRDefault="00AF65CF" w:rsidP="00AF65CF">
                          <w:pPr>
                            <w:rPr>
                              <w:sz w:val="40"/>
                              <w:szCs w:val="40"/>
                              <w:lang w:val="en-US"/>
                            </w:rPr>
                          </w:pPr>
                          <w:r w:rsidRPr="008251BD">
                            <w:rPr>
                              <w:sz w:val="40"/>
                              <w:szCs w:val="40"/>
                              <w:lang w:val="en-US"/>
                            </w:rPr>
                            <w:t xml:space="preserve">Modul </w:t>
                          </w:r>
                          <w:r w:rsidR="008251BD">
                            <w:rPr>
                              <w:sz w:val="40"/>
                              <w:szCs w:val="40"/>
                              <w:lang w:val="en-US"/>
                            </w:rPr>
                            <w:t>Cloud Computing (cloud)</w:t>
                          </w:r>
                        </w:p>
                        <w:p w14:paraId="04C6731B" w14:textId="77777777" w:rsidR="00AF65CF" w:rsidRPr="008251BD" w:rsidRDefault="00AF65CF" w:rsidP="00AF65CF">
                          <w:pPr>
                            <w:rPr>
                              <w:sz w:val="40"/>
                              <w:szCs w:val="40"/>
                              <w:lang w:val="en-US"/>
                            </w:rPr>
                          </w:pPr>
                          <w:r w:rsidRPr="008251BD">
                            <w:rPr>
                              <w:sz w:val="32"/>
                              <w:szCs w:val="32"/>
                              <w:lang w:val="en-US"/>
                            </w:rPr>
                            <w:t>Simon Wächter</w:t>
                          </w:r>
                          <w:bookmarkStart w:id="1" w:name="_GoBack"/>
                          <w:bookmarkEnd w:id="1"/>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14:anchorId="184E9746" wp14:editId="1A0E29E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10-03T00:00:00Z">
                                    <w:dateFormat w:val="yyyy"/>
                                    <w:lid w:val="de-DE"/>
                                    <w:storeMappedDataAs w:val="dateTime"/>
                                    <w:calendar w:val="gregorian"/>
                                  </w:date>
                                </w:sdtPr>
                                <w:sdtEndPr/>
                                <w:sdtContent>
                                  <w:p w14:paraId="7B4CFB0D" w14:textId="77777777" w:rsidR="00AF65CF" w:rsidRDefault="008251BD">
                                    <w:pPr>
                                      <w:pStyle w:val="NoSpacing"/>
                                      <w:jc w:val="right"/>
                                      <w:rPr>
                                        <w:color w:val="FFFFFF" w:themeColor="background1"/>
                                        <w:sz w:val="24"/>
                                        <w:szCs w:val="24"/>
                                      </w:rPr>
                                    </w:pPr>
                                    <w:r>
                                      <w:rPr>
                                        <w:color w:val="FFFFFF" w:themeColor="background1"/>
                                        <w:sz w:val="24"/>
                                        <w:szCs w:val="24"/>
                                        <w:lang w:val="de-D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4E9746"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10-03T00:00:00Z">
                              <w:dateFormat w:val="yyyy"/>
                              <w:lid w:val="de-DE"/>
                              <w:storeMappedDataAs w:val="dateTime"/>
                              <w:calendar w:val="gregorian"/>
                            </w:date>
                          </w:sdtPr>
                          <w:sdtEndPr/>
                          <w:sdtContent>
                            <w:p w14:paraId="7B4CFB0D" w14:textId="77777777" w:rsidR="00AF65CF" w:rsidRDefault="008251BD">
                              <w:pPr>
                                <w:pStyle w:val="NoSpacing"/>
                                <w:jc w:val="right"/>
                                <w:rPr>
                                  <w:color w:val="FFFFFF" w:themeColor="background1"/>
                                  <w:sz w:val="24"/>
                                  <w:szCs w:val="24"/>
                                </w:rPr>
                              </w:pPr>
                              <w:r>
                                <w:rPr>
                                  <w:color w:val="FFFFFF" w:themeColor="background1"/>
                                  <w:sz w:val="24"/>
                                  <w:szCs w:val="24"/>
                                  <w:lang w:val="de-DE"/>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14:paraId="3C2ADDC6" w14:textId="77777777" w:rsidR="00AF65CF" w:rsidRDefault="00AF65CF">
          <w:pPr>
            <w:pStyle w:val="TOCHeading"/>
          </w:pPr>
          <w:r>
            <w:rPr>
              <w:lang w:val="de-DE"/>
            </w:rPr>
            <w:t>Inhalt</w:t>
          </w:r>
        </w:p>
        <w:p w14:paraId="538ABB96" w14:textId="025B2FD1" w:rsidR="0097092E" w:rsidRDefault="00AF65CF">
          <w:pPr>
            <w:pStyle w:val="TOC1"/>
            <w:rPr>
              <w:rFonts w:eastAsiaTheme="minorEastAsia"/>
              <w:noProof/>
              <w:lang w:eastAsia="de-CH"/>
            </w:rPr>
          </w:pPr>
          <w:r>
            <w:fldChar w:fldCharType="begin"/>
          </w:r>
          <w:r>
            <w:instrText xml:space="preserve"> TOC \o "1-3" \h \z \u </w:instrText>
          </w:r>
          <w:r>
            <w:fldChar w:fldCharType="separate"/>
          </w:r>
          <w:hyperlink w:anchor="_Toc21039599" w:history="1">
            <w:r w:rsidR="0097092E" w:rsidRPr="00534E2F">
              <w:rPr>
                <w:rStyle w:val="Hyperlink"/>
                <w:noProof/>
              </w:rPr>
              <w:t>1</w:t>
            </w:r>
            <w:r w:rsidR="0097092E">
              <w:rPr>
                <w:rFonts w:eastAsiaTheme="minorEastAsia"/>
                <w:noProof/>
                <w:lang w:eastAsia="de-CH"/>
              </w:rPr>
              <w:tab/>
            </w:r>
            <w:r w:rsidR="0097092E" w:rsidRPr="00534E2F">
              <w:rPr>
                <w:rStyle w:val="Hyperlink"/>
                <w:noProof/>
              </w:rPr>
              <w:t>Einleitung</w:t>
            </w:r>
            <w:r w:rsidR="0097092E">
              <w:rPr>
                <w:noProof/>
                <w:webHidden/>
              </w:rPr>
              <w:tab/>
            </w:r>
            <w:r w:rsidR="0097092E">
              <w:rPr>
                <w:noProof/>
                <w:webHidden/>
              </w:rPr>
              <w:fldChar w:fldCharType="begin"/>
            </w:r>
            <w:r w:rsidR="0097092E">
              <w:rPr>
                <w:noProof/>
                <w:webHidden/>
              </w:rPr>
              <w:instrText xml:space="preserve"> PAGEREF _Toc21039599 \h </w:instrText>
            </w:r>
            <w:r w:rsidR="0097092E">
              <w:rPr>
                <w:noProof/>
                <w:webHidden/>
              </w:rPr>
            </w:r>
            <w:r w:rsidR="0097092E">
              <w:rPr>
                <w:noProof/>
                <w:webHidden/>
              </w:rPr>
              <w:fldChar w:fldCharType="separate"/>
            </w:r>
            <w:r w:rsidR="00EA662F">
              <w:rPr>
                <w:noProof/>
                <w:webHidden/>
              </w:rPr>
              <w:t>2</w:t>
            </w:r>
            <w:r w:rsidR="0097092E">
              <w:rPr>
                <w:noProof/>
                <w:webHidden/>
              </w:rPr>
              <w:fldChar w:fldCharType="end"/>
            </w:r>
          </w:hyperlink>
        </w:p>
        <w:p w14:paraId="0C4B4E59" w14:textId="39A597CB" w:rsidR="0097092E" w:rsidRDefault="0097092E">
          <w:pPr>
            <w:pStyle w:val="TOC2"/>
            <w:tabs>
              <w:tab w:val="left" w:pos="880"/>
              <w:tab w:val="right" w:leader="dot" w:pos="9062"/>
            </w:tabs>
            <w:rPr>
              <w:rFonts w:eastAsiaTheme="minorEastAsia"/>
              <w:noProof/>
              <w:lang w:eastAsia="de-CH"/>
            </w:rPr>
          </w:pPr>
          <w:hyperlink w:anchor="_Toc21039600" w:history="1">
            <w:r w:rsidRPr="00534E2F">
              <w:rPr>
                <w:rStyle w:val="Hyperlink"/>
                <w:noProof/>
              </w:rPr>
              <w:t>1.1</w:t>
            </w:r>
            <w:r>
              <w:rPr>
                <w:rFonts w:eastAsiaTheme="minorEastAsia"/>
                <w:noProof/>
                <w:lang w:eastAsia="de-CH"/>
              </w:rPr>
              <w:tab/>
            </w:r>
            <w:r w:rsidRPr="00534E2F">
              <w:rPr>
                <w:rStyle w:val="Hyperlink"/>
                <w:noProof/>
              </w:rPr>
              <w:t>Hinweis</w:t>
            </w:r>
            <w:r>
              <w:rPr>
                <w:noProof/>
                <w:webHidden/>
              </w:rPr>
              <w:tab/>
            </w:r>
            <w:r>
              <w:rPr>
                <w:noProof/>
                <w:webHidden/>
              </w:rPr>
              <w:fldChar w:fldCharType="begin"/>
            </w:r>
            <w:r>
              <w:rPr>
                <w:noProof/>
                <w:webHidden/>
              </w:rPr>
              <w:instrText xml:space="preserve"> PAGEREF _Toc21039600 \h </w:instrText>
            </w:r>
            <w:r>
              <w:rPr>
                <w:noProof/>
                <w:webHidden/>
              </w:rPr>
            </w:r>
            <w:r>
              <w:rPr>
                <w:noProof/>
                <w:webHidden/>
              </w:rPr>
              <w:fldChar w:fldCharType="separate"/>
            </w:r>
            <w:r w:rsidR="00EA662F">
              <w:rPr>
                <w:noProof/>
                <w:webHidden/>
              </w:rPr>
              <w:t>2</w:t>
            </w:r>
            <w:r>
              <w:rPr>
                <w:noProof/>
                <w:webHidden/>
              </w:rPr>
              <w:fldChar w:fldCharType="end"/>
            </w:r>
          </w:hyperlink>
        </w:p>
        <w:p w14:paraId="4009728A" w14:textId="13DF9D6D" w:rsidR="0097092E" w:rsidRDefault="0097092E">
          <w:pPr>
            <w:pStyle w:val="TOC2"/>
            <w:tabs>
              <w:tab w:val="left" w:pos="880"/>
              <w:tab w:val="right" w:leader="dot" w:pos="9062"/>
            </w:tabs>
            <w:rPr>
              <w:rFonts w:eastAsiaTheme="minorEastAsia"/>
              <w:noProof/>
              <w:lang w:eastAsia="de-CH"/>
            </w:rPr>
          </w:pPr>
          <w:hyperlink w:anchor="_Toc21039601" w:history="1">
            <w:r w:rsidRPr="00534E2F">
              <w:rPr>
                <w:rStyle w:val="Hyperlink"/>
                <w:noProof/>
              </w:rPr>
              <w:t>1.2</w:t>
            </w:r>
            <w:r>
              <w:rPr>
                <w:rFonts w:eastAsiaTheme="minorEastAsia"/>
                <w:noProof/>
                <w:lang w:eastAsia="de-CH"/>
              </w:rPr>
              <w:tab/>
            </w:r>
            <w:r w:rsidRPr="00534E2F">
              <w:rPr>
                <w:rStyle w:val="Hyperlink"/>
                <w:noProof/>
              </w:rPr>
              <w:t>Homelab</w:t>
            </w:r>
            <w:r>
              <w:rPr>
                <w:noProof/>
                <w:webHidden/>
              </w:rPr>
              <w:tab/>
            </w:r>
            <w:r>
              <w:rPr>
                <w:noProof/>
                <w:webHidden/>
              </w:rPr>
              <w:fldChar w:fldCharType="begin"/>
            </w:r>
            <w:r>
              <w:rPr>
                <w:noProof/>
                <w:webHidden/>
              </w:rPr>
              <w:instrText xml:space="preserve"> PAGEREF _Toc21039601 \h </w:instrText>
            </w:r>
            <w:r>
              <w:rPr>
                <w:noProof/>
                <w:webHidden/>
              </w:rPr>
            </w:r>
            <w:r>
              <w:rPr>
                <w:noProof/>
                <w:webHidden/>
              </w:rPr>
              <w:fldChar w:fldCharType="separate"/>
            </w:r>
            <w:r w:rsidR="00EA662F">
              <w:rPr>
                <w:noProof/>
                <w:webHidden/>
              </w:rPr>
              <w:t>2</w:t>
            </w:r>
            <w:r>
              <w:rPr>
                <w:noProof/>
                <w:webHidden/>
              </w:rPr>
              <w:fldChar w:fldCharType="end"/>
            </w:r>
          </w:hyperlink>
        </w:p>
        <w:p w14:paraId="457BF98A" w14:textId="16F1C5A6" w:rsidR="0097092E" w:rsidRDefault="0097092E">
          <w:pPr>
            <w:pStyle w:val="TOC2"/>
            <w:tabs>
              <w:tab w:val="left" w:pos="880"/>
              <w:tab w:val="right" w:leader="dot" w:pos="9062"/>
            </w:tabs>
            <w:rPr>
              <w:rFonts w:eastAsiaTheme="minorEastAsia"/>
              <w:noProof/>
              <w:lang w:eastAsia="de-CH"/>
            </w:rPr>
          </w:pPr>
          <w:hyperlink w:anchor="_Toc21039602" w:history="1">
            <w:r w:rsidRPr="00534E2F">
              <w:rPr>
                <w:rStyle w:val="Hyperlink"/>
                <w:noProof/>
              </w:rPr>
              <w:t>1.3</w:t>
            </w:r>
            <w:r>
              <w:rPr>
                <w:rFonts w:eastAsiaTheme="minorEastAsia"/>
                <w:noProof/>
                <w:lang w:eastAsia="de-CH"/>
              </w:rPr>
              <w:tab/>
            </w:r>
            <w:r w:rsidRPr="00534E2F">
              <w:rPr>
                <w:rStyle w:val="Hyperlink"/>
                <w:noProof/>
              </w:rPr>
              <w:t>Schritt 1: Proxmox installieren</w:t>
            </w:r>
            <w:r>
              <w:rPr>
                <w:noProof/>
                <w:webHidden/>
              </w:rPr>
              <w:tab/>
            </w:r>
            <w:r>
              <w:rPr>
                <w:noProof/>
                <w:webHidden/>
              </w:rPr>
              <w:fldChar w:fldCharType="begin"/>
            </w:r>
            <w:r>
              <w:rPr>
                <w:noProof/>
                <w:webHidden/>
              </w:rPr>
              <w:instrText xml:space="preserve"> PAGEREF _Toc21039602 \h </w:instrText>
            </w:r>
            <w:r>
              <w:rPr>
                <w:noProof/>
                <w:webHidden/>
              </w:rPr>
            </w:r>
            <w:r>
              <w:rPr>
                <w:noProof/>
                <w:webHidden/>
              </w:rPr>
              <w:fldChar w:fldCharType="separate"/>
            </w:r>
            <w:r w:rsidR="00EA662F">
              <w:rPr>
                <w:noProof/>
                <w:webHidden/>
              </w:rPr>
              <w:t>4</w:t>
            </w:r>
            <w:r>
              <w:rPr>
                <w:noProof/>
                <w:webHidden/>
              </w:rPr>
              <w:fldChar w:fldCharType="end"/>
            </w:r>
          </w:hyperlink>
        </w:p>
        <w:p w14:paraId="40210211" w14:textId="09DF1336" w:rsidR="0097092E" w:rsidRDefault="0097092E">
          <w:pPr>
            <w:pStyle w:val="TOC2"/>
            <w:tabs>
              <w:tab w:val="left" w:pos="880"/>
              <w:tab w:val="right" w:leader="dot" w:pos="9062"/>
            </w:tabs>
            <w:rPr>
              <w:rFonts w:eastAsiaTheme="minorEastAsia"/>
              <w:noProof/>
              <w:lang w:eastAsia="de-CH"/>
            </w:rPr>
          </w:pPr>
          <w:hyperlink w:anchor="_Toc21039603" w:history="1">
            <w:r w:rsidRPr="00534E2F">
              <w:rPr>
                <w:rStyle w:val="Hyperlink"/>
                <w:noProof/>
              </w:rPr>
              <w:t>1.4</w:t>
            </w:r>
            <w:r>
              <w:rPr>
                <w:rFonts w:eastAsiaTheme="minorEastAsia"/>
                <w:noProof/>
                <w:lang w:eastAsia="de-CH"/>
              </w:rPr>
              <w:tab/>
            </w:r>
            <w:r w:rsidRPr="00534E2F">
              <w:rPr>
                <w:rStyle w:val="Hyperlink"/>
                <w:noProof/>
              </w:rPr>
              <w:t>Schritt 2: Cluster konfigurieren</w:t>
            </w:r>
            <w:r>
              <w:rPr>
                <w:noProof/>
                <w:webHidden/>
              </w:rPr>
              <w:tab/>
            </w:r>
            <w:r>
              <w:rPr>
                <w:noProof/>
                <w:webHidden/>
              </w:rPr>
              <w:fldChar w:fldCharType="begin"/>
            </w:r>
            <w:r>
              <w:rPr>
                <w:noProof/>
                <w:webHidden/>
              </w:rPr>
              <w:instrText xml:space="preserve"> PAGEREF _Toc21039603 \h </w:instrText>
            </w:r>
            <w:r>
              <w:rPr>
                <w:noProof/>
                <w:webHidden/>
              </w:rPr>
            </w:r>
            <w:r>
              <w:rPr>
                <w:noProof/>
                <w:webHidden/>
              </w:rPr>
              <w:fldChar w:fldCharType="separate"/>
            </w:r>
            <w:r w:rsidR="00EA662F">
              <w:rPr>
                <w:noProof/>
                <w:webHidden/>
              </w:rPr>
              <w:t>5</w:t>
            </w:r>
            <w:r>
              <w:rPr>
                <w:noProof/>
                <w:webHidden/>
              </w:rPr>
              <w:fldChar w:fldCharType="end"/>
            </w:r>
          </w:hyperlink>
        </w:p>
        <w:p w14:paraId="4D592556" w14:textId="247D24F2" w:rsidR="0097092E" w:rsidRDefault="0097092E">
          <w:pPr>
            <w:pStyle w:val="TOC2"/>
            <w:tabs>
              <w:tab w:val="left" w:pos="880"/>
              <w:tab w:val="right" w:leader="dot" w:pos="9062"/>
            </w:tabs>
            <w:rPr>
              <w:rFonts w:eastAsiaTheme="minorEastAsia"/>
              <w:noProof/>
              <w:lang w:eastAsia="de-CH"/>
            </w:rPr>
          </w:pPr>
          <w:hyperlink w:anchor="_Toc21039604" w:history="1">
            <w:r w:rsidRPr="00534E2F">
              <w:rPr>
                <w:rStyle w:val="Hyperlink"/>
                <w:noProof/>
              </w:rPr>
              <w:t>1.5</w:t>
            </w:r>
            <w:r>
              <w:rPr>
                <w:rFonts w:eastAsiaTheme="minorEastAsia"/>
                <w:noProof/>
                <w:lang w:eastAsia="de-CH"/>
              </w:rPr>
              <w:tab/>
            </w:r>
            <w:r w:rsidRPr="00534E2F">
              <w:rPr>
                <w:rStyle w:val="Hyperlink"/>
                <w:noProof/>
              </w:rPr>
              <w:t>Schritt 3: Erstellen einer VM auf dem internen Storage (Debian1)</w:t>
            </w:r>
            <w:r>
              <w:rPr>
                <w:noProof/>
                <w:webHidden/>
              </w:rPr>
              <w:tab/>
            </w:r>
            <w:r>
              <w:rPr>
                <w:noProof/>
                <w:webHidden/>
              </w:rPr>
              <w:fldChar w:fldCharType="begin"/>
            </w:r>
            <w:r>
              <w:rPr>
                <w:noProof/>
                <w:webHidden/>
              </w:rPr>
              <w:instrText xml:space="preserve"> PAGEREF _Toc21039604 \h </w:instrText>
            </w:r>
            <w:r>
              <w:rPr>
                <w:noProof/>
                <w:webHidden/>
              </w:rPr>
            </w:r>
            <w:r>
              <w:rPr>
                <w:noProof/>
                <w:webHidden/>
              </w:rPr>
              <w:fldChar w:fldCharType="separate"/>
            </w:r>
            <w:r w:rsidR="00EA662F">
              <w:rPr>
                <w:noProof/>
                <w:webHidden/>
              </w:rPr>
              <w:t>6</w:t>
            </w:r>
            <w:r>
              <w:rPr>
                <w:noProof/>
                <w:webHidden/>
              </w:rPr>
              <w:fldChar w:fldCharType="end"/>
            </w:r>
          </w:hyperlink>
        </w:p>
        <w:p w14:paraId="6FFA21F1" w14:textId="2AA35C1E" w:rsidR="0097092E" w:rsidRDefault="0097092E">
          <w:pPr>
            <w:pStyle w:val="TOC3"/>
            <w:tabs>
              <w:tab w:val="left" w:pos="1320"/>
              <w:tab w:val="right" w:leader="dot" w:pos="9062"/>
            </w:tabs>
            <w:rPr>
              <w:rFonts w:eastAsiaTheme="minorEastAsia"/>
              <w:noProof/>
              <w:lang w:eastAsia="de-CH"/>
            </w:rPr>
          </w:pPr>
          <w:hyperlink w:anchor="_Toc21039605" w:history="1">
            <w:r w:rsidRPr="00534E2F">
              <w:rPr>
                <w:rStyle w:val="Hyperlink"/>
                <w:noProof/>
              </w:rPr>
              <w:t>1.5.1</w:t>
            </w:r>
            <w:r>
              <w:rPr>
                <w:rFonts w:eastAsiaTheme="minorEastAsia"/>
                <w:noProof/>
                <w:lang w:eastAsia="de-CH"/>
              </w:rPr>
              <w:tab/>
            </w:r>
            <w:r w:rsidRPr="00534E2F">
              <w:rPr>
                <w:rStyle w:val="Hyperlink"/>
                <w:noProof/>
              </w:rPr>
              <w:t>Schritt 4: Erstellen einer VM auf einem NFS Storage (Debian2)</w:t>
            </w:r>
            <w:r>
              <w:rPr>
                <w:noProof/>
                <w:webHidden/>
              </w:rPr>
              <w:tab/>
            </w:r>
            <w:r>
              <w:rPr>
                <w:noProof/>
                <w:webHidden/>
              </w:rPr>
              <w:fldChar w:fldCharType="begin"/>
            </w:r>
            <w:r>
              <w:rPr>
                <w:noProof/>
                <w:webHidden/>
              </w:rPr>
              <w:instrText xml:space="preserve"> PAGEREF _Toc21039605 \h </w:instrText>
            </w:r>
            <w:r>
              <w:rPr>
                <w:noProof/>
                <w:webHidden/>
              </w:rPr>
            </w:r>
            <w:r>
              <w:rPr>
                <w:noProof/>
                <w:webHidden/>
              </w:rPr>
              <w:fldChar w:fldCharType="separate"/>
            </w:r>
            <w:r w:rsidR="00EA662F">
              <w:rPr>
                <w:noProof/>
                <w:webHidden/>
              </w:rPr>
              <w:t>6</w:t>
            </w:r>
            <w:r>
              <w:rPr>
                <w:noProof/>
                <w:webHidden/>
              </w:rPr>
              <w:fldChar w:fldCharType="end"/>
            </w:r>
          </w:hyperlink>
        </w:p>
        <w:p w14:paraId="69F50240" w14:textId="39290133" w:rsidR="0097092E" w:rsidRDefault="0097092E">
          <w:pPr>
            <w:pStyle w:val="TOC2"/>
            <w:tabs>
              <w:tab w:val="left" w:pos="880"/>
              <w:tab w:val="right" w:leader="dot" w:pos="9062"/>
            </w:tabs>
            <w:rPr>
              <w:rFonts w:eastAsiaTheme="minorEastAsia"/>
              <w:noProof/>
              <w:lang w:eastAsia="de-CH"/>
            </w:rPr>
          </w:pPr>
          <w:hyperlink w:anchor="_Toc21039606" w:history="1">
            <w:r w:rsidRPr="00534E2F">
              <w:rPr>
                <w:rStyle w:val="Hyperlink"/>
                <w:noProof/>
                <w:lang w:val="en-US"/>
              </w:rPr>
              <w:t>1.6</w:t>
            </w:r>
            <w:r>
              <w:rPr>
                <w:rFonts w:eastAsiaTheme="minorEastAsia"/>
                <w:noProof/>
                <w:lang w:eastAsia="de-CH"/>
              </w:rPr>
              <w:tab/>
            </w:r>
            <w:r w:rsidRPr="00534E2F">
              <w:rPr>
                <w:rStyle w:val="Hyperlink"/>
                <w:noProof/>
                <w:lang w:val="en-US"/>
              </w:rPr>
              <w:t>Schritt 5: Ressourcen Pools mit Ballooning</w:t>
            </w:r>
            <w:r>
              <w:rPr>
                <w:noProof/>
                <w:webHidden/>
              </w:rPr>
              <w:tab/>
            </w:r>
            <w:r>
              <w:rPr>
                <w:noProof/>
                <w:webHidden/>
              </w:rPr>
              <w:fldChar w:fldCharType="begin"/>
            </w:r>
            <w:r>
              <w:rPr>
                <w:noProof/>
                <w:webHidden/>
              </w:rPr>
              <w:instrText xml:space="preserve"> PAGEREF _Toc21039606 \h </w:instrText>
            </w:r>
            <w:r>
              <w:rPr>
                <w:noProof/>
                <w:webHidden/>
              </w:rPr>
            </w:r>
            <w:r>
              <w:rPr>
                <w:noProof/>
                <w:webHidden/>
              </w:rPr>
              <w:fldChar w:fldCharType="separate"/>
            </w:r>
            <w:r w:rsidR="00EA662F">
              <w:rPr>
                <w:noProof/>
                <w:webHidden/>
              </w:rPr>
              <w:t>7</w:t>
            </w:r>
            <w:r>
              <w:rPr>
                <w:noProof/>
                <w:webHidden/>
              </w:rPr>
              <w:fldChar w:fldCharType="end"/>
            </w:r>
          </w:hyperlink>
        </w:p>
        <w:p w14:paraId="77643A12" w14:textId="61CDBB37" w:rsidR="0097092E" w:rsidRDefault="0097092E">
          <w:pPr>
            <w:pStyle w:val="TOC2"/>
            <w:tabs>
              <w:tab w:val="left" w:pos="880"/>
              <w:tab w:val="right" w:leader="dot" w:pos="9062"/>
            </w:tabs>
            <w:rPr>
              <w:rFonts w:eastAsiaTheme="minorEastAsia"/>
              <w:noProof/>
              <w:lang w:eastAsia="de-CH"/>
            </w:rPr>
          </w:pPr>
          <w:hyperlink w:anchor="_Toc21039607" w:history="1">
            <w:r w:rsidRPr="00534E2F">
              <w:rPr>
                <w:rStyle w:val="Hyperlink"/>
                <w:noProof/>
              </w:rPr>
              <w:t>1.7</w:t>
            </w:r>
            <w:r>
              <w:rPr>
                <w:rFonts w:eastAsiaTheme="minorEastAsia"/>
                <w:noProof/>
                <w:lang w:eastAsia="de-CH"/>
              </w:rPr>
              <w:tab/>
            </w:r>
            <w:r w:rsidRPr="00534E2F">
              <w:rPr>
                <w:rStyle w:val="Hyperlink"/>
                <w:noProof/>
              </w:rPr>
              <w:t>Schritt 6: verschieben von Debian2 via HA</w:t>
            </w:r>
            <w:r>
              <w:rPr>
                <w:noProof/>
                <w:webHidden/>
              </w:rPr>
              <w:tab/>
            </w:r>
            <w:r>
              <w:rPr>
                <w:noProof/>
                <w:webHidden/>
              </w:rPr>
              <w:fldChar w:fldCharType="begin"/>
            </w:r>
            <w:r>
              <w:rPr>
                <w:noProof/>
                <w:webHidden/>
              </w:rPr>
              <w:instrText xml:space="preserve"> PAGEREF _Toc21039607 \h </w:instrText>
            </w:r>
            <w:r>
              <w:rPr>
                <w:noProof/>
                <w:webHidden/>
              </w:rPr>
            </w:r>
            <w:r>
              <w:rPr>
                <w:noProof/>
                <w:webHidden/>
              </w:rPr>
              <w:fldChar w:fldCharType="separate"/>
            </w:r>
            <w:r w:rsidR="00EA662F">
              <w:rPr>
                <w:noProof/>
                <w:webHidden/>
              </w:rPr>
              <w:t>7</w:t>
            </w:r>
            <w:r>
              <w:rPr>
                <w:noProof/>
                <w:webHidden/>
              </w:rPr>
              <w:fldChar w:fldCharType="end"/>
            </w:r>
          </w:hyperlink>
        </w:p>
        <w:p w14:paraId="5B14C929" w14:textId="49854D8B" w:rsidR="0097092E" w:rsidRDefault="0097092E">
          <w:pPr>
            <w:pStyle w:val="TOC2"/>
            <w:tabs>
              <w:tab w:val="left" w:pos="880"/>
              <w:tab w:val="right" w:leader="dot" w:pos="9062"/>
            </w:tabs>
            <w:rPr>
              <w:rFonts w:eastAsiaTheme="minorEastAsia"/>
              <w:noProof/>
              <w:lang w:eastAsia="de-CH"/>
            </w:rPr>
          </w:pPr>
          <w:hyperlink w:anchor="_Toc21039608" w:history="1">
            <w:r w:rsidRPr="00534E2F">
              <w:rPr>
                <w:rStyle w:val="Hyperlink"/>
                <w:noProof/>
              </w:rPr>
              <w:t>1.8</w:t>
            </w:r>
            <w:r>
              <w:rPr>
                <w:rFonts w:eastAsiaTheme="minorEastAsia"/>
                <w:noProof/>
                <w:lang w:eastAsia="de-CH"/>
              </w:rPr>
              <w:tab/>
            </w:r>
            <w:r w:rsidRPr="00534E2F">
              <w:rPr>
                <w:rStyle w:val="Hyperlink"/>
                <w:noProof/>
              </w:rPr>
              <w:t>Schritt 7: Abschlussscreenshot</w:t>
            </w:r>
            <w:r>
              <w:rPr>
                <w:noProof/>
                <w:webHidden/>
              </w:rPr>
              <w:tab/>
            </w:r>
            <w:r>
              <w:rPr>
                <w:noProof/>
                <w:webHidden/>
              </w:rPr>
              <w:fldChar w:fldCharType="begin"/>
            </w:r>
            <w:r>
              <w:rPr>
                <w:noProof/>
                <w:webHidden/>
              </w:rPr>
              <w:instrText xml:space="preserve"> PAGEREF _Toc21039608 \h </w:instrText>
            </w:r>
            <w:r>
              <w:rPr>
                <w:noProof/>
                <w:webHidden/>
              </w:rPr>
            </w:r>
            <w:r>
              <w:rPr>
                <w:noProof/>
                <w:webHidden/>
              </w:rPr>
              <w:fldChar w:fldCharType="separate"/>
            </w:r>
            <w:r w:rsidR="00EA662F">
              <w:rPr>
                <w:noProof/>
                <w:webHidden/>
              </w:rPr>
              <w:t>8</w:t>
            </w:r>
            <w:r>
              <w:rPr>
                <w:noProof/>
                <w:webHidden/>
              </w:rPr>
              <w:fldChar w:fldCharType="end"/>
            </w:r>
          </w:hyperlink>
        </w:p>
        <w:p w14:paraId="47761737" w14:textId="0B423036" w:rsidR="0097092E" w:rsidRDefault="0097092E">
          <w:pPr>
            <w:pStyle w:val="TOC2"/>
            <w:tabs>
              <w:tab w:val="left" w:pos="880"/>
              <w:tab w:val="right" w:leader="dot" w:pos="9062"/>
            </w:tabs>
            <w:rPr>
              <w:rFonts w:eastAsiaTheme="minorEastAsia"/>
              <w:noProof/>
              <w:lang w:eastAsia="de-CH"/>
            </w:rPr>
          </w:pPr>
          <w:hyperlink w:anchor="_Toc21039609" w:history="1">
            <w:r w:rsidRPr="00534E2F">
              <w:rPr>
                <w:rStyle w:val="Hyperlink"/>
                <w:noProof/>
              </w:rPr>
              <w:t>1.9</w:t>
            </w:r>
            <w:r>
              <w:rPr>
                <w:rFonts w:eastAsiaTheme="minorEastAsia"/>
                <w:noProof/>
                <w:lang w:eastAsia="de-CH"/>
              </w:rPr>
              <w:tab/>
            </w:r>
            <w:r w:rsidRPr="00534E2F">
              <w:rPr>
                <w:rStyle w:val="Hyperlink"/>
                <w:noProof/>
              </w:rPr>
              <w:t>Frage 1 zur Hochverfügbarkeit</w:t>
            </w:r>
            <w:r>
              <w:rPr>
                <w:noProof/>
                <w:webHidden/>
              </w:rPr>
              <w:tab/>
            </w:r>
            <w:r>
              <w:rPr>
                <w:noProof/>
                <w:webHidden/>
              </w:rPr>
              <w:fldChar w:fldCharType="begin"/>
            </w:r>
            <w:r>
              <w:rPr>
                <w:noProof/>
                <w:webHidden/>
              </w:rPr>
              <w:instrText xml:space="preserve"> PAGEREF _Toc21039609 \h </w:instrText>
            </w:r>
            <w:r>
              <w:rPr>
                <w:noProof/>
                <w:webHidden/>
              </w:rPr>
            </w:r>
            <w:r>
              <w:rPr>
                <w:noProof/>
                <w:webHidden/>
              </w:rPr>
              <w:fldChar w:fldCharType="separate"/>
            </w:r>
            <w:r w:rsidR="00EA662F">
              <w:rPr>
                <w:noProof/>
                <w:webHidden/>
              </w:rPr>
              <w:t>8</w:t>
            </w:r>
            <w:r>
              <w:rPr>
                <w:noProof/>
                <w:webHidden/>
              </w:rPr>
              <w:fldChar w:fldCharType="end"/>
            </w:r>
          </w:hyperlink>
        </w:p>
        <w:p w14:paraId="18657359" w14:textId="0F2A36BC" w:rsidR="0097092E" w:rsidRDefault="0097092E">
          <w:pPr>
            <w:pStyle w:val="TOC2"/>
            <w:tabs>
              <w:tab w:val="left" w:pos="880"/>
              <w:tab w:val="right" w:leader="dot" w:pos="9062"/>
            </w:tabs>
            <w:rPr>
              <w:rFonts w:eastAsiaTheme="minorEastAsia"/>
              <w:noProof/>
              <w:lang w:eastAsia="de-CH"/>
            </w:rPr>
          </w:pPr>
          <w:hyperlink w:anchor="_Toc21039610" w:history="1">
            <w:r w:rsidRPr="00534E2F">
              <w:rPr>
                <w:rStyle w:val="Hyperlink"/>
                <w:noProof/>
              </w:rPr>
              <w:t>1.10</w:t>
            </w:r>
            <w:r>
              <w:rPr>
                <w:rFonts w:eastAsiaTheme="minorEastAsia"/>
                <w:noProof/>
                <w:lang w:eastAsia="de-CH"/>
              </w:rPr>
              <w:tab/>
            </w:r>
            <w:r w:rsidRPr="00534E2F">
              <w:rPr>
                <w:rStyle w:val="Hyperlink"/>
                <w:noProof/>
              </w:rPr>
              <w:t>Frage 2 und 3 zur Hochverfügbarkeit</w:t>
            </w:r>
            <w:r>
              <w:rPr>
                <w:noProof/>
                <w:webHidden/>
              </w:rPr>
              <w:tab/>
            </w:r>
            <w:r>
              <w:rPr>
                <w:noProof/>
                <w:webHidden/>
              </w:rPr>
              <w:fldChar w:fldCharType="begin"/>
            </w:r>
            <w:r>
              <w:rPr>
                <w:noProof/>
                <w:webHidden/>
              </w:rPr>
              <w:instrText xml:space="preserve"> PAGEREF _Toc21039610 \h </w:instrText>
            </w:r>
            <w:r>
              <w:rPr>
                <w:noProof/>
                <w:webHidden/>
              </w:rPr>
            </w:r>
            <w:r>
              <w:rPr>
                <w:noProof/>
                <w:webHidden/>
              </w:rPr>
              <w:fldChar w:fldCharType="separate"/>
            </w:r>
            <w:r w:rsidR="00EA662F">
              <w:rPr>
                <w:noProof/>
                <w:webHidden/>
              </w:rPr>
              <w:t>9</w:t>
            </w:r>
            <w:r>
              <w:rPr>
                <w:noProof/>
                <w:webHidden/>
              </w:rPr>
              <w:fldChar w:fldCharType="end"/>
            </w:r>
          </w:hyperlink>
        </w:p>
        <w:p w14:paraId="0706D30F" w14:textId="67451969" w:rsidR="0097092E" w:rsidRDefault="0097092E">
          <w:pPr>
            <w:pStyle w:val="TOC2"/>
            <w:tabs>
              <w:tab w:val="left" w:pos="880"/>
              <w:tab w:val="right" w:leader="dot" w:pos="9062"/>
            </w:tabs>
            <w:rPr>
              <w:rFonts w:eastAsiaTheme="minorEastAsia"/>
              <w:noProof/>
              <w:lang w:eastAsia="de-CH"/>
            </w:rPr>
          </w:pPr>
          <w:hyperlink w:anchor="_Toc21039611" w:history="1">
            <w:r w:rsidRPr="00534E2F">
              <w:rPr>
                <w:rStyle w:val="Hyperlink"/>
                <w:noProof/>
              </w:rPr>
              <w:t>1.11</w:t>
            </w:r>
            <w:r>
              <w:rPr>
                <w:rFonts w:eastAsiaTheme="minorEastAsia"/>
                <w:noProof/>
                <w:lang w:eastAsia="de-CH"/>
              </w:rPr>
              <w:tab/>
            </w:r>
            <w:r w:rsidRPr="00534E2F">
              <w:rPr>
                <w:rStyle w:val="Hyperlink"/>
                <w:noProof/>
              </w:rPr>
              <w:t>Fazit</w:t>
            </w:r>
            <w:r>
              <w:rPr>
                <w:noProof/>
                <w:webHidden/>
              </w:rPr>
              <w:tab/>
            </w:r>
            <w:r>
              <w:rPr>
                <w:noProof/>
                <w:webHidden/>
              </w:rPr>
              <w:fldChar w:fldCharType="begin"/>
            </w:r>
            <w:r>
              <w:rPr>
                <w:noProof/>
                <w:webHidden/>
              </w:rPr>
              <w:instrText xml:space="preserve"> PAGEREF _Toc21039611 \h </w:instrText>
            </w:r>
            <w:r>
              <w:rPr>
                <w:noProof/>
                <w:webHidden/>
              </w:rPr>
            </w:r>
            <w:r>
              <w:rPr>
                <w:noProof/>
                <w:webHidden/>
              </w:rPr>
              <w:fldChar w:fldCharType="separate"/>
            </w:r>
            <w:r w:rsidR="00EA662F">
              <w:rPr>
                <w:noProof/>
                <w:webHidden/>
              </w:rPr>
              <w:t>10</w:t>
            </w:r>
            <w:r>
              <w:rPr>
                <w:noProof/>
                <w:webHidden/>
              </w:rPr>
              <w:fldChar w:fldCharType="end"/>
            </w:r>
          </w:hyperlink>
        </w:p>
        <w:p w14:paraId="2BDBA2FE" w14:textId="77777777" w:rsidR="00AF65CF" w:rsidRDefault="00AF65CF">
          <w:r>
            <w:rPr>
              <w:b/>
              <w:bCs/>
              <w:lang w:val="de-DE"/>
            </w:rPr>
            <w:fldChar w:fldCharType="end"/>
          </w:r>
        </w:p>
      </w:sdtContent>
    </w:sdt>
    <w:p w14:paraId="2408BB20" w14:textId="77777777" w:rsidR="00AF65CF" w:rsidRDefault="00AF65CF">
      <w:pPr>
        <w:jc w:val="left"/>
      </w:pPr>
      <w:r>
        <w:br w:type="page"/>
      </w:r>
    </w:p>
    <w:p w14:paraId="7DFF6DB9" w14:textId="77777777" w:rsidR="003A70B0" w:rsidRDefault="003A70B0" w:rsidP="003A70B0">
      <w:pPr>
        <w:pStyle w:val="Heading1"/>
      </w:pPr>
      <w:bookmarkStart w:id="2" w:name="_Toc430435984"/>
      <w:bookmarkStart w:id="3" w:name="_Toc431304092"/>
      <w:bookmarkStart w:id="4" w:name="_Toc21039599"/>
      <w:r>
        <w:lastRenderedPageBreak/>
        <w:t>Einleitung</w:t>
      </w:r>
      <w:bookmarkEnd w:id="2"/>
      <w:bookmarkEnd w:id="3"/>
      <w:bookmarkEnd w:id="4"/>
    </w:p>
    <w:p w14:paraId="4B214DC3" w14:textId="77777777" w:rsidR="003A70B0" w:rsidRDefault="008251BD" w:rsidP="003A70B0">
      <w:pPr>
        <w:pStyle w:val="Heading2"/>
      </w:pPr>
      <w:bookmarkStart w:id="5" w:name="_Toc21039600"/>
      <w:r>
        <w:t>Hinweis</w:t>
      </w:r>
      <w:bookmarkEnd w:id="5"/>
    </w:p>
    <w:p w14:paraId="57B11FE9" w14:textId="77777777" w:rsidR="008251BD" w:rsidRDefault="008251BD" w:rsidP="008251BD">
      <w:r>
        <w:t>Da ich beruflich und privat in den Ferien war, konnte ich das erste Lab nicht an der Schule ausführen. Da ich aber über ein privates Homelab verfüge, konnte ich das Lab in abgeänderter Form nachholen (Andere IP/DNS Adressen etc.).</w:t>
      </w:r>
    </w:p>
    <w:p w14:paraId="412200F7" w14:textId="77777777" w:rsidR="008251BD" w:rsidRDefault="008251BD" w:rsidP="008251BD">
      <w:pPr>
        <w:pStyle w:val="Heading2"/>
      </w:pPr>
      <w:bookmarkStart w:id="6" w:name="_Toc21039601"/>
      <w:r>
        <w:t>Homelab</w:t>
      </w:r>
      <w:bookmarkEnd w:id="6"/>
    </w:p>
    <w:p w14:paraId="508BDCF8" w14:textId="77777777" w:rsidR="008251BD" w:rsidRDefault="008251BD" w:rsidP="008251BD">
      <w:r>
        <w:t>Blick auf mein Homelab samt kurzer Erklärung:</w:t>
      </w:r>
    </w:p>
    <w:p w14:paraId="20A8FCBF" w14:textId="77777777" w:rsidR="008251BD" w:rsidRPr="008251BD" w:rsidRDefault="008251BD" w:rsidP="008251BD">
      <w:pPr>
        <w:jc w:val="center"/>
      </w:pPr>
      <w:r>
        <w:rPr>
          <w:noProof/>
        </w:rPr>
        <w:drawing>
          <wp:inline distT="0" distB="0" distL="0" distR="0" wp14:anchorId="506FBB60" wp14:editId="69742558">
            <wp:extent cx="5760720" cy="4320540"/>
            <wp:effectExtent l="0" t="381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5760720" cy="4320540"/>
                    </a:xfrm>
                    <a:prstGeom prst="rect">
                      <a:avLst/>
                    </a:prstGeom>
                    <a:noFill/>
                    <a:ln>
                      <a:noFill/>
                    </a:ln>
                  </pic:spPr>
                </pic:pic>
              </a:graphicData>
            </a:graphic>
          </wp:inline>
        </w:drawing>
      </w:r>
    </w:p>
    <w:p w14:paraId="0DF4FF62" w14:textId="77777777" w:rsidR="00973D65" w:rsidRDefault="008251BD" w:rsidP="008251BD">
      <w:r>
        <w:t>Erklärung:</w:t>
      </w:r>
    </w:p>
    <w:p w14:paraId="0AF61DD5" w14:textId="77777777" w:rsidR="008251BD" w:rsidRDefault="008251BD" w:rsidP="008251BD">
      <w:pPr>
        <w:pStyle w:val="ListParagraph"/>
        <w:numPr>
          <w:ilvl w:val="0"/>
          <w:numId w:val="3"/>
        </w:numPr>
      </w:pPr>
      <w:r>
        <w:t xml:space="preserve">Weisser Tower (Oben </w:t>
      </w:r>
      <w:r w:rsidR="004F16EF">
        <w:t>l</w:t>
      </w:r>
      <w:r>
        <w:t>inks): Hauptinternetleitung über eine SIM Karte und 4G LTE+ im Bridge Modus (Einer der seltenen 4G LTE+ Router mit sauberem Bridge Mode). Das Internet ist auf dem Lande leider so langsam, das mobiles Internet schneller als Kupferkabel ist</w:t>
      </w:r>
    </w:p>
    <w:p w14:paraId="1EE335F2" w14:textId="77777777" w:rsidR="008251BD" w:rsidRDefault="008251BD" w:rsidP="008251BD">
      <w:pPr>
        <w:pStyle w:val="ListParagraph"/>
        <w:numPr>
          <w:ilvl w:val="0"/>
          <w:numId w:val="3"/>
        </w:numPr>
      </w:pPr>
      <w:r>
        <w:t xml:space="preserve">Schwarzer Box mit Kühlrippen (Oben </w:t>
      </w:r>
      <w:r w:rsidR="004F16EF">
        <w:t>r</w:t>
      </w:r>
      <w:r>
        <w:t xml:space="preserve">echts): Hauptrouter mit </w:t>
      </w:r>
      <w:proofErr w:type="spellStart"/>
      <w:r>
        <w:t>pfSense</w:t>
      </w:r>
      <w:proofErr w:type="spellEnd"/>
      <w:r>
        <w:t xml:space="preserve"> und mehreren Netzwerkkarten und Netzwerken (</w:t>
      </w:r>
      <w:r w:rsidR="001D7AFB">
        <w:t>4</w:t>
      </w:r>
      <w:r>
        <w:t xml:space="preserve"> Netzwerke: DMZ, Homelab, </w:t>
      </w:r>
      <w:proofErr w:type="spellStart"/>
      <w:r w:rsidR="001D7AFB">
        <w:t>Wasteland</w:t>
      </w:r>
      <w:proofErr w:type="spellEnd"/>
      <w:r w:rsidR="001D7AFB">
        <w:t xml:space="preserve"> und Privat)</w:t>
      </w:r>
    </w:p>
    <w:p w14:paraId="0D9935EC" w14:textId="77777777" w:rsidR="001D7AFB" w:rsidRDefault="001D7AFB" w:rsidP="008251BD">
      <w:pPr>
        <w:pStyle w:val="ListParagraph"/>
        <w:numPr>
          <w:ilvl w:val="0"/>
          <w:numId w:val="3"/>
        </w:numPr>
      </w:pPr>
      <w:r>
        <w:lastRenderedPageBreak/>
        <w:t xml:space="preserve">Router WLAN Router: WLAN Router für Privates Netzwerk. Dort steht mein </w:t>
      </w:r>
      <w:proofErr w:type="spellStart"/>
      <w:r>
        <w:t>Deskop</w:t>
      </w:r>
      <w:proofErr w:type="spellEnd"/>
      <w:r>
        <w:t xml:space="preserve"> PC und Drucker</w:t>
      </w:r>
    </w:p>
    <w:p w14:paraId="49B64A44" w14:textId="77777777" w:rsidR="001D7AFB" w:rsidRDefault="001D7AFB" w:rsidP="008251BD">
      <w:pPr>
        <w:pStyle w:val="ListParagraph"/>
        <w:numPr>
          <w:ilvl w:val="0"/>
          <w:numId w:val="3"/>
        </w:numPr>
      </w:pPr>
      <w:r>
        <w:t>Intel NUC (Mitte links): VMware vSphere Controller, der die drei ESXi Server verwaltet und steuert</w:t>
      </w:r>
    </w:p>
    <w:p w14:paraId="714C00FF" w14:textId="77777777" w:rsidR="001D7AFB" w:rsidRDefault="001D7AFB" w:rsidP="008251BD">
      <w:pPr>
        <w:pStyle w:val="ListParagraph"/>
        <w:numPr>
          <w:ilvl w:val="0"/>
          <w:numId w:val="3"/>
        </w:numPr>
      </w:pPr>
      <w:r>
        <w:t>Synology NAS (Mitte rechts): Samba Server + Backup der VMs</w:t>
      </w:r>
    </w:p>
    <w:p w14:paraId="0BCF1EDE" w14:textId="77777777" w:rsidR="001D7AFB" w:rsidRDefault="001D7AFB" w:rsidP="008251BD">
      <w:pPr>
        <w:pStyle w:val="ListParagraph"/>
        <w:numPr>
          <w:ilvl w:val="0"/>
          <w:numId w:val="3"/>
        </w:numPr>
      </w:pPr>
      <w:proofErr w:type="spellStart"/>
      <w:r w:rsidRPr="001D7AFB">
        <w:t>Managed</w:t>
      </w:r>
      <w:proofErr w:type="spellEnd"/>
      <w:r w:rsidRPr="001D7AFB">
        <w:t xml:space="preserve"> Switch: Switch, welcher die VLANs </w:t>
      </w:r>
      <w:proofErr w:type="gramStart"/>
      <w:r w:rsidRPr="001D7AFB">
        <w:t>an alle</w:t>
      </w:r>
      <w:r>
        <w:t xml:space="preserve"> Systemen</w:t>
      </w:r>
      <w:proofErr w:type="gramEnd"/>
      <w:r>
        <w:t xml:space="preserve"> bringt</w:t>
      </w:r>
    </w:p>
    <w:p w14:paraId="23DFD13D" w14:textId="77777777" w:rsidR="001D7AFB" w:rsidRDefault="001D7AFB" w:rsidP="008251BD">
      <w:pPr>
        <w:pStyle w:val="ListParagraph"/>
        <w:numPr>
          <w:ilvl w:val="0"/>
          <w:numId w:val="3"/>
        </w:numPr>
      </w:pPr>
      <w:r>
        <w:t>Schwarzer 2U Server: 1. ESXi Server, Hauptsystem (Auf diesem wird das Lab ausgeführt)</w:t>
      </w:r>
    </w:p>
    <w:p w14:paraId="5C6AD98A" w14:textId="77777777" w:rsidR="001D7AFB" w:rsidRDefault="001D7AFB" w:rsidP="008251BD">
      <w:pPr>
        <w:pStyle w:val="ListParagraph"/>
        <w:numPr>
          <w:ilvl w:val="0"/>
          <w:numId w:val="3"/>
        </w:numPr>
      </w:pPr>
      <w:r>
        <w:t>Schwarzer 1U Server, blau leuchtend: 2. ESXi Server</w:t>
      </w:r>
    </w:p>
    <w:p w14:paraId="0A286ECF" w14:textId="77777777" w:rsidR="001D7AFB" w:rsidRDefault="001D7AFB" w:rsidP="008251BD">
      <w:pPr>
        <w:pStyle w:val="ListParagraph"/>
        <w:numPr>
          <w:ilvl w:val="0"/>
          <w:numId w:val="3"/>
        </w:numPr>
      </w:pPr>
      <w:r>
        <w:t>Schwarzer 1U Server, nicht blau leuchtend: 3. ESXi Server, momentan Netzteilschaden</w:t>
      </w:r>
    </w:p>
    <w:p w14:paraId="4C2FAF59" w14:textId="77777777" w:rsidR="001D7AFB" w:rsidRDefault="001D7AFB" w:rsidP="001D7AFB">
      <w:r>
        <w:t xml:space="preserve">Warum erwähne ich das Setup überhaupt: Ich habe eine VMware User Group Lizenz und kann somit Features wie HA und Live Migration vom VMware verwenden. Mich nimmt es wunder, wie sich das Open Source Projekt </w:t>
      </w:r>
      <w:proofErr w:type="spellStart"/>
      <w:r>
        <w:t>Proxmox</w:t>
      </w:r>
      <w:proofErr w:type="spellEnd"/>
      <w:r>
        <w:t xml:space="preserve"> mit dem VMware Stack vergleichen lässt.</w:t>
      </w:r>
    </w:p>
    <w:p w14:paraId="5C66D35B" w14:textId="77777777" w:rsidR="001D7AFB" w:rsidRDefault="001D7AFB" w:rsidP="001D7AFB"/>
    <w:p w14:paraId="6FC724B8" w14:textId="77777777" w:rsidR="001D7AFB" w:rsidRDefault="001D7AFB" w:rsidP="001D7AFB">
      <w:r>
        <w:t>Meine Gedanken:</w:t>
      </w:r>
    </w:p>
    <w:p w14:paraId="45D89ECE" w14:textId="77777777" w:rsidR="001D7AFB" w:rsidRDefault="001D7AFB" w:rsidP="001D7AFB">
      <w:pPr>
        <w:pStyle w:val="ListParagraph"/>
        <w:numPr>
          <w:ilvl w:val="0"/>
          <w:numId w:val="4"/>
        </w:numPr>
      </w:pPr>
      <w:r>
        <w:t xml:space="preserve">Alle meine ESXi Server haben ihren Storage in den Server integriert, also kein </w:t>
      </w:r>
      <w:proofErr w:type="spellStart"/>
      <w:r>
        <w:t>iSCSI</w:t>
      </w:r>
      <w:proofErr w:type="spellEnd"/>
      <w:r>
        <w:t>/NFS SAN/NAS Anbindung</w:t>
      </w:r>
      <w:r w:rsidR="00476C09">
        <w:t xml:space="preserve">. Das Setup ist zwar recht einfach, doch ist eine Migration viel langsamer, als wenn das vSphere Center/Controller einfach die VM einer anderen Node via Live </w:t>
      </w:r>
      <w:proofErr w:type="spellStart"/>
      <w:r w:rsidR="00476C09">
        <w:t>migration</w:t>
      </w:r>
      <w:proofErr w:type="spellEnd"/>
      <w:r w:rsidR="00476C09">
        <w:t xml:space="preserve"> übergeben kann</w:t>
      </w:r>
    </w:p>
    <w:p w14:paraId="22511756" w14:textId="77777777" w:rsidR="001D7AFB" w:rsidRDefault="001D7AFB" w:rsidP="001D7AFB">
      <w:pPr>
        <w:pStyle w:val="ListParagraph"/>
        <w:numPr>
          <w:ilvl w:val="0"/>
          <w:numId w:val="4"/>
        </w:numPr>
      </w:pPr>
      <w:r>
        <w:t xml:space="preserve">VMware Cluster brauchen ein vSphere Center, um das Cluster zu managen. Von dem was ich in der Labanleitung gelesen habe, managt sich ein </w:t>
      </w:r>
      <w:proofErr w:type="spellStart"/>
      <w:r>
        <w:t>Proxmox</w:t>
      </w:r>
      <w:proofErr w:type="spellEnd"/>
      <w:r>
        <w:t xml:space="preserve"> Cluster </w:t>
      </w:r>
      <w:proofErr w:type="gramStart"/>
      <w:r>
        <w:t>via eines Crash</w:t>
      </w:r>
      <w:proofErr w:type="gramEnd"/>
      <w:r>
        <w:t xml:space="preserve"> &amp; Fail toleranten Konsensprotokoll. Heisst: Es wird keine dedizierte </w:t>
      </w:r>
      <w:proofErr w:type="spellStart"/>
      <w:r>
        <w:t>Kontrollnode</w:t>
      </w:r>
      <w:proofErr w:type="spellEnd"/>
      <w:r>
        <w:t xml:space="preserve"> benötigt, welche immer irgendwo laufen muss</w:t>
      </w:r>
      <w:r w:rsidR="00476C09">
        <w:t xml:space="preserve"> (Fun Fact: </w:t>
      </w:r>
      <w:proofErr w:type="spellStart"/>
      <w:r w:rsidR="00476C09">
        <w:t>Splitbrain</w:t>
      </w:r>
      <w:proofErr w:type="spellEnd"/>
      <w:r w:rsidR="00476C09">
        <w:t xml:space="preserve"> Situationen mit mehreren vSphere Centern können ganz schnell in einem riesen Chaos enden, wenn HA/Live Migration aktiviert sind)</w:t>
      </w:r>
    </w:p>
    <w:p w14:paraId="1BF8F132" w14:textId="77777777" w:rsidR="001D7AFB" w:rsidRDefault="001D7AFB" w:rsidP="001D7AFB">
      <w:pPr>
        <w:pStyle w:val="ListParagraph"/>
        <w:numPr>
          <w:ilvl w:val="0"/>
          <w:numId w:val="4"/>
        </w:numPr>
      </w:pPr>
      <w:proofErr w:type="spellStart"/>
      <w:r>
        <w:t>Nested</w:t>
      </w:r>
      <w:proofErr w:type="spellEnd"/>
      <w:r>
        <w:t xml:space="preserve"> Virtualisierung eines Hypervisors wird zusätzliche CPU Parameter benötigen, um die CPU voll durchreichen zu können (Fun Fact: ESXi kann man 4 Mal nesten, dann funktioniert der Netzwerkcontroller nicht mehr)</w:t>
      </w:r>
    </w:p>
    <w:p w14:paraId="3849D26C" w14:textId="77777777" w:rsidR="00973D65" w:rsidRDefault="00973D65" w:rsidP="00AF65CF"/>
    <w:p w14:paraId="031A491D" w14:textId="77777777" w:rsidR="001D7AFB" w:rsidRDefault="001D7AFB">
      <w:pPr>
        <w:jc w:val="left"/>
      </w:pPr>
      <w:r>
        <w:br w:type="page"/>
      </w:r>
    </w:p>
    <w:p w14:paraId="227382C7" w14:textId="77777777" w:rsidR="001D7AFB" w:rsidRDefault="001D7AFB" w:rsidP="00476C09">
      <w:pPr>
        <w:pStyle w:val="Heading2"/>
      </w:pPr>
      <w:bookmarkStart w:id="7" w:name="_Toc21039602"/>
      <w:r>
        <w:lastRenderedPageBreak/>
        <w:t xml:space="preserve">Schritt 1: </w:t>
      </w:r>
      <w:proofErr w:type="spellStart"/>
      <w:r>
        <w:t>Proxmox</w:t>
      </w:r>
      <w:proofErr w:type="spellEnd"/>
      <w:r>
        <w:t xml:space="preserve"> installieren</w:t>
      </w:r>
      <w:bookmarkEnd w:id="7"/>
    </w:p>
    <w:p w14:paraId="446CCA56" w14:textId="77777777" w:rsidR="001D7AFB" w:rsidRDefault="001D7AFB" w:rsidP="00AF65CF">
      <w:r>
        <w:t xml:space="preserve">Die Installation von </w:t>
      </w:r>
      <w:proofErr w:type="spellStart"/>
      <w:r>
        <w:t>Proxmox</w:t>
      </w:r>
      <w:proofErr w:type="spellEnd"/>
      <w:r>
        <w:t xml:space="preserve"> ist eigentlich selbsterklärend</w:t>
      </w:r>
      <w:r w:rsidR="00476C09">
        <w:t xml:space="preserve"> und wird hier nicht weiter erklärt</w:t>
      </w:r>
      <w:r>
        <w:t>. Für die verschachtelte Virtualisierung via ESXi müssen folgende Punkte beachtet werden</w:t>
      </w:r>
      <w:r w:rsidR="00476C09">
        <w:t xml:space="preserve"> (Video)</w:t>
      </w:r>
      <w:r>
        <w:t xml:space="preserve">: </w:t>
      </w:r>
      <w:hyperlink r:id="rId10" w:history="1">
        <w:r>
          <w:rPr>
            <w:rStyle w:val="Hyperlink"/>
          </w:rPr>
          <w:t>https://www.reddit.com/r/Proxmox/comments/9ws6c1/installing_proxmox_ve_52_nested_in_vmware_esxi/</w:t>
        </w:r>
      </w:hyperlink>
    </w:p>
    <w:p w14:paraId="1C9B1F02" w14:textId="77777777" w:rsidR="001D7AFB" w:rsidRDefault="001D7AFB" w:rsidP="00AF65CF">
      <w:r>
        <w:t>VM Konfiguration:</w:t>
      </w:r>
    </w:p>
    <w:p w14:paraId="06015A6F" w14:textId="77777777" w:rsidR="001D7AFB" w:rsidRPr="001D7AFB" w:rsidRDefault="001D7AFB" w:rsidP="001D7AFB">
      <w:pPr>
        <w:pStyle w:val="ListParagraph"/>
        <w:numPr>
          <w:ilvl w:val="0"/>
          <w:numId w:val="6"/>
        </w:numPr>
        <w:rPr>
          <w:lang w:val="en-US"/>
        </w:rPr>
      </w:pPr>
      <w:r w:rsidRPr="001D7AFB">
        <w:rPr>
          <w:lang w:val="en-US"/>
        </w:rPr>
        <w:t>CPU: 2 vCPU</w:t>
      </w:r>
    </w:p>
    <w:p w14:paraId="7CF70B78" w14:textId="77777777" w:rsidR="001D7AFB" w:rsidRPr="001D7AFB" w:rsidRDefault="001D7AFB" w:rsidP="001D7AFB">
      <w:pPr>
        <w:pStyle w:val="ListParagraph"/>
        <w:numPr>
          <w:ilvl w:val="1"/>
          <w:numId w:val="6"/>
        </w:numPr>
        <w:rPr>
          <w:lang w:val="en-US"/>
        </w:rPr>
      </w:pPr>
      <w:r w:rsidRPr="001D7AFB">
        <w:rPr>
          <w:lang w:val="en-US"/>
        </w:rPr>
        <w:t xml:space="preserve">Expose hardware assisted virtualization to the guest OS: </w:t>
      </w:r>
      <w:proofErr w:type="spellStart"/>
      <w:r w:rsidRPr="001D7AFB">
        <w:rPr>
          <w:lang w:val="en-US"/>
        </w:rPr>
        <w:t>Aktivieren</w:t>
      </w:r>
      <w:proofErr w:type="spellEnd"/>
    </w:p>
    <w:p w14:paraId="2C7FEECF" w14:textId="77777777" w:rsidR="001D7AFB" w:rsidRPr="001D7AFB" w:rsidRDefault="001D7AFB" w:rsidP="001D7AFB">
      <w:pPr>
        <w:pStyle w:val="ListParagraph"/>
        <w:numPr>
          <w:ilvl w:val="1"/>
          <w:numId w:val="6"/>
        </w:numPr>
        <w:rPr>
          <w:lang w:val="en-US"/>
        </w:rPr>
      </w:pPr>
      <w:r w:rsidRPr="001D7AFB">
        <w:rPr>
          <w:lang w:val="en-US"/>
        </w:rPr>
        <w:t xml:space="preserve">Expose IOMMU to the guest OS: </w:t>
      </w:r>
      <w:proofErr w:type="spellStart"/>
      <w:r w:rsidRPr="001D7AFB">
        <w:rPr>
          <w:lang w:val="en-US"/>
        </w:rPr>
        <w:t>Aktivieren</w:t>
      </w:r>
      <w:proofErr w:type="spellEnd"/>
    </w:p>
    <w:p w14:paraId="42F94A8C" w14:textId="77777777" w:rsidR="001D7AFB" w:rsidRPr="001D7AFB" w:rsidRDefault="001D7AFB" w:rsidP="001D7AFB">
      <w:pPr>
        <w:pStyle w:val="ListParagraph"/>
        <w:numPr>
          <w:ilvl w:val="1"/>
          <w:numId w:val="6"/>
        </w:numPr>
        <w:rPr>
          <w:lang w:val="en-US"/>
        </w:rPr>
      </w:pPr>
      <w:r w:rsidRPr="001D7AFB">
        <w:rPr>
          <w:lang w:val="en-US"/>
        </w:rPr>
        <w:t xml:space="preserve">Enable virtualized CPU performance counters: </w:t>
      </w:r>
      <w:proofErr w:type="spellStart"/>
      <w:r w:rsidRPr="001D7AFB">
        <w:rPr>
          <w:lang w:val="en-US"/>
        </w:rPr>
        <w:t>Aktivieren</w:t>
      </w:r>
      <w:proofErr w:type="spellEnd"/>
    </w:p>
    <w:p w14:paraId="70ADC468" w14:textId="77777777" w:rsidR="001D7AFB" w:rsidRPr="001D7AFB" w:rsidRDefault="001D7AFB" w:rsidP="001D7AFB">
      <w:pPr>
        <w:pStyle w:val="ListParagraph"/>
        <w:numPr>
          <w:ilvl w:val="0"/>
          <w:numId w:val="6"/>
        </w:numPr>
        <w:rPr>
          <w:lang w:val="en-US"/>
        </w:rPr>
      </w:pPr>
      <w:r w:rsidRPr="001D7AFB">
        <w:rPr>
          <w:lang w:val="en-US"/>
        </w:rPr>
        <w:t xml:space="preserve">RAM: </w:t>
      </w:r>
      <w:r w:rsidR="00FC2987">
        <w:rPr>
          <w:lang w:val="en-US"/>
        </w:rPr>
        <w:t>4</w:t>
      </w:r>
      <w:r w:rsidRPr="001D7AFB">
        <w:rPr>
          <w:lang w:val="en-US"/>
        </w:rPr>
        <w:t xml:space="preserve"> GB</w:t>
      </w:r>
    </w:p>
    <w:p w14:paraId="5554CB08" w14:textId="77777777" w:rsidR="001D7AFB" w:rsidRDefault="001D7AFB" w:rsidP="001D7AFB">
      <w:pPr>
        <w:pStyle w:val="ListParagraph"/>
        <w:numPr>
          <w:ilvl w:val="0"/>
          <w:numId w:val="6"/>
        </w:numPr>
        <w:rPr>
          <w:lang w:val="en-US"/>
        </w:rPr>
      </w:pPr>
      <w:r w:rsidRPr="001D7AFB">
        <w:rPr>
          <w:lang w:val="en-US"/>
        </w:rPr>
        <w:t xml:space="preserve">HDD: 100 GB Thin, </w:t>
      </w:r>
      <w:r w:rsidR="00FC2987">
        <w:rPr>
          <w:lang w:val="en-US"/>
        </w:rPr>
        <w:t>Storage in Server</w:t>
      </w:r>
    </w:p>
    <w:p w14:paraId="30FDD87C" w14:textId="77777777" w:rsidR="00FC2987" w:rsidRDefault="00FC2987" w:rsidP="001D7AFB">
      <w:pPr>
        <w:pStyle w:val="ListParagraph"/>
        <w:numPr>
          <w:ilvl w:val="0"/>
          <w:numId w:val="6"/>
        </w:numPr>
        <w:rPr>
          <w:lang w:val="en-US"/>
        </w:rPr>
      </w:pPr>
      <w:proofErr w:type="spellStart"/>
      <w:r>
        <w:rPr>
          <w:lang w:val="en-US"/>
        </w:rPr>
        <w:t>Proxmox</w:t>
      </w:r>
      <w:proofErr w:type="spellEnd"/>
      <w:r>
        <w:rPr>
          <w:lang w:val="en-US"/>
        </w:rPr>
        <w:t xml:space="preserve"> Version: 5.4 und </w:t>
      </w:r>
      <w:proofErr w:type="spellStart"/>
      <w:r>
        <w:rPr>
          <w:lang w:val="en-US"/>
        </w:rPr>
        <w:t>nicht</w:t>
      </w:r>
      <w:proofErr w:type="spellEnd"/>
      <w:r>
        <w:rPr>
          <w:lang w:val="en-US"/>
        </w:rPr>
        <w:t xml:space="preserve"> 5.2</w:t>
      </w:r>
    </w:p>
    <w:p w14:paraId="1566DA13" w14:textId="77777777" w:rsidR="00FC2987" w:rsidRDefault="00FC2987" w:rsidP="000C0B33">
      <w:pPr>
        <w:jc w:val="center"/>
        <w:rPr>
          <w:lang w:val="en-US"/>
        </w:rPr>
      </w:pPr>
      <w:r>
        <w:rPr>
          <w:noProof/>
        </w:rPr>
        <w:drawing>
          <wp:inline distT="0" distB="0" distL="0" distR="0" wp14:anchorId="27C98826" wp14:editId="7978D1D9">
            <wp:extent cx="5760720" cy="2408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08555"/>
                    </a:xfrm>
                    <a:prstGeom prst="rect">
                      <a:avLst/>
                    </a:prstGeom>
                  </pic:spPr>
                </pic:pic>
              </a:graphicData>
            </a:graphic>
          </wp:inline>
        </w:drawing>
      </w:r>
    </w:p>
    <w:p w14:paraId="25C8DA41" w14:textId="77777777" w:rsidR="009E4C30" w:rsidRDefault="00152AA4" w:rsidP="000C0B33">
      <w:pPr>
        <w:jc w:val="center"/>
        <w:rPr>
          <w:lang w:val="en-US"/>
        </w:rPr>
      </w:pPr>
      <w:r>
        <w:rPr>
          <w:noProof/>
        </w:rPr>
        <w:drawing>
          <wp:inline distT="0" distB="0" distL="0" distR="0" wp14:anchorId="2B176CF1" wp14:editId="3CBB1DD0">
            <wp:extent cx="5760720" cy="2814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14320"/>
                    </a:xfrm>
                    <a:prstGeom prst="rect">
                      <a:avLst/>
                    </a:prstGeom>
                  </pic:spPr>
                </pic:pic>
              </a:graphicData>
            </a:graphic>
          </wp:inline>
        </w:drawing>
      </w:r>
    </w:p>
    <w:p w14:paraId="2569B0CE" w14:textId="77777777" w:rsidR="009E4C30" w:rsidRDefault="009E4C30">
      <w:pPr>
        <w:jc w:val="left"/>
        <w:rPr>
          <w:lang w:val="en-US"/>
        </w:rPr>
      </w:pPr>
      <w:r>
        <w:rPr>
          <w:lang w:val="en-US"/>
        </w:rPr>
        <w:br w:type="page"/>
      </w:r>
    </w:p>
    <w:p w14:paraId="62B0835C" w14:textId="77777777" w:rsidR="00FC2987" w:rsidRDefault="00FC2987" w:rsidP="001D7AFB">
      <w:r>
        <w:lastRenderedPageBreak/>
        <w:t>Systeme:</w:t>
      </w:r>
    </w:p>
    <w:p w14:paraId="28AC46ED" w14:textId="77777777" w:rsidR="009E4C30" w:rsidRPr="004E473D" w:rsidRDefault="009E4C30" w:rsidP="009E4C30">
      <w:pPr>
        <w:pStyle w:val="ListParagraph"/>
        <w:numPr>
          <w:ilvl w:val="0"/>
          <w:numId w:val="7"/>
        </w:numPr>
        <w:rPr>
          <w:lang w:val="fr-CH"/>
        </w:rPr>
      </w:pPr>
      <w:r w:rsidRPr="004E473D">
        <w:rPr>
          <w:lang w:val="fr-CH"/>
        </w:rPr>
        <w:t xml:space="preserve">NFS </w:t>
      </w:r>
      <w:proofErr w:type="gramStart"/>
      <w:r w:rsidRPr="004E473D">
        <w:rPr>
          <w:lang w:val="fr-CH"/>
        </w:rPr>
        <w:t>Server:</w:t>
      </w:r>
      <w:proofErr w:type="gramEnd"/>
      <w:r w:rsidRPr="004E473D">
        <w:rPr>
          <w:lang w:val="fr-CH"/>
        </w:rPr>
        <w:t xml:space="preserve"> 192.168.100.20</w:t>
      </w:r>
      <w:r w:rsidR="004E473D" w:rsidRPr="004E473D">
        <w:rPr>
          <w:lang w:val="fr-CH"/>
        </w:rPr>
        <w:t xml:space="preserve"> mit /volume1/</w:t>
      </w:r>
      <w:proofErr w:type="spellStart"/>
      <w:r w:rsidR="004E473D" w:rsidRPr="004E473D">
        <w:rPr>
          <w:lang w:val="fr-CH"/>
        </w:rPr>
        <w:t>Pu</w:t>
      </w:r>
      <w:r w:rsidR="004E473D">
        <w:rPr>
          <w:lang w:val="fr-CH"/>
        </w:rPr>
        <w:t>blicShare</w:t>
      </w:r>
      <w:proofErr w:type="spellEnd"/>
    </w:p>
    <w:p w14:paraId="7429B827" w14:textId="77777777" w:rsidR="009E4C30" w:rsidRDefault="009E4C30" w:rsidP="00FC2987">
      <w:pPr>
        <w:pStyle w:val="ListParagraph"/>
        <w:numPr>
          <w:ilvl w:val="0"/>
          <w:numId w:val="7"/>
        </w:numPr>
      </w:pPr>
      <w:r>
        <w:t>ESXi Server: 192.168.100.30</w:t>
      </w:r>
    </w:p>
    <w:p w14:paraId="7F8AA9FF" w14:textId="77777777" w:rsidR="00FC2987" w:rsidRPr="00FC2987" w:rsidRDefault="00FC2987" w:rsidP="00FC2987">
      <w:pPr>
        <w:pStyle w:val="ListParagraph"/>
        <w:numPr>
          <w:ilvl w:val="0"/>
          <w:numId w:val="7"/>
        </w:numPr>
      </w:pPr>
      <w:proofErr w:type="spellStart"/>
      <w:r w:rsidRPr="00FC2987">
        <w:t>Proxmox</w:t>
      </w:r>
      <w:proofErr w:type="spellEnd"/>
      <w:r w:rsidRPr="00FC2987">
        <w:t xml:space="preserve"> Node 1: 192.168.100.120 oder pve1.swa</w:t>
      </w:r>
      <w:r>
        <w:t>echter.ch</w:t>
      </w:r>
    </w:p>
    <w:p w14:paraId="05A8A954" w14:textId="77777777" w:rsidR="009E4C30" w:rsidRDefault="009E4C30" w:rsidP="009E4C30">
      <w:pPr>
        <w:pStyle w:val="ListParagraph"/>
        <w:numPr>
          <w:ilvl w:val="0"/>
          <w:numId w:val="7"/>
        </w:numPr>
      </w:pPr>
      <w:proofErr w:type="spellStart"/>
      <w:r w:rsidRPr="00FC2987">
        <w:t>Proxmox</w:t>
      </w:r>
      <w:proofErr w:type="spellEnd"/>
      <w:r w:rsidRPr="00FC2987">
        <w:t xml:space="preserve"> Node 2: 192.168.100.121 oder pve2.swa</w:t>
      </w:r>
      <w:r>
        <w:t>echter.ch</w:t>
      </w:r>
    </w:p>
    <w:p w14:paraId="3274C193" w14:textId="77777777" w:rsidR="009E4C30" w:rsidRDefault="009E4C30" w:rsidP="009E4C30">
      <w:pPr>
        <w:pStyle w:val="ListParagraph"/>
        <w:numPr>
          <w:ilvl w:val="0"/>
          <w:numId w:val="7"/>
        </w:numPr>
      </w:pPr>
      <w:proofErr w:type="spellStart"/>
      <w:r w:rsidRPr="00FC2987">
        <w:t>Proxmox</w:t>
      </w:r>
      <w:proofErr w:type="spellEnd"/>
      <w:r w:rsidRPr="00FC2987">
        <w:t xml:space="preserve"> Node </w:t>
      </w:r>
      <w:r>
        <w:t>3</w:t>
      </w:r>
      <w:r w:rsidRPr="00FC2987">
        <w:t>: 192.168.100.12</w:t>
      </w:r>
      <w:r>
        <w:t>2</w:t>
      </w:r>
      <w:r w:rsidRPr="00FC2987">
        <w:t xml:space="preserve"> oder pve</w:t>
      </w:r>
      <w:r>
        <w:t>3</w:t>
      </w:r>
      <w:r w:rsidRPr="00FC2987">
        <w:t>.swa</w:t>
      </w:r>
      <w:r>
        <w:t>echter.ch</w:t>
      </w:r>
    </w:p>
    <w:p w14:paraId="4432F7DF" w14:textId="77777777" w:rsidR="00152AA4" w:rsidRDefault="00152AA4" w:rsidP="000015E7">
      <w:pPr>
        <w:pStyle w:val="Heading2"/>
      </w:pPr>
      <w:bookmarkStart w:id="8" w:name="_Toc21039603"/>
      <w:r>
        <w:t>Schritt 2: Cluster konfigurieren</w:t>
      </w:r>
      <w:bookmarkEnd w:id="8"/>
    </w:p>
    <w:p w14:paraId="725C0D2F" w14:textId="77777777" w:rsidR="00152AA4" w:rsidRDefault="000015E7" w:rsidP="00152AA4">
      <w:r>
        <w:t xml:space="preserve">Die Clustererstellung ist auch sehr einfach erklärt: </w:t>
      </w:r>
      <w:hyperlink r:id="rId13" w:history="1">
        <w:r>
          <w:rPr>
            <w:rStyle w:val="Hyperlink"/>
          </w:rPr>
          <w:t>https://daniel-ziegler.com/proxmox-ve/computer/netzwerk/linux/2018/04/27/Proxmox-Virtual-Environment-Clustering/</w:t>
        </w:r>
      </w:hyperlink>
    </w:p>
    <w:p w14:paraId="5072C8D9" w14:textId="77777777" w:rsidR="000015E7" w:rsidRDefault="00202E41" w:rsidP="00152AA4">
      <w:r>
        <w:t xml:space="preserve">Das Erstellen und </w:t>
      </w:r>
      <w:proofErr w:type="spellStart"/>
      <w:r>
        <w:t>Joinen</w:t>
      </w:r>
      <w:proofErr w:type="spellEnd"/>
      <w:r>
        <w:t xml:space="preserve"> des Clusters via Terminal ist wirklich sehr angenehm und bestätigt meine Annahme, dass das Cluster über ein Quorum-Protokoll verfügt.</w:t>
      </w:r>
    </w:p>
    <w:p w14:paraId="5E900193" w14:textId="77777777" w:rsidR="00152AA4" w:rsidRDefault="00202E41" w:rsidP="000C0B33">
      <w:pPr>
        <w:jc w:val="center"/>
      </w:pPr>
      <w:r>
        <w:rPr>
          <w:noProof/>
        </w:rPr>
        <w:drawing>
          <wp:inline distT="0" distB="0" distL="0" distR="0" wp14:anchorId="71737A3E" wp14:editId="762599E0">
            <wp:extent cx="5760720" cy="2779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79395"/>
                    </a:xfrm>
                    <a:prstGeom prst="rect">
                      <a:avLst/>
                    </a:prstGeom>
                  </pic:spPr>
                </pic:pic>
              </a:graphicData>
            </a:graphic>
          </wp:inline>
        </w:drawing>
      </w:r>
    </w:p>
    <w:p w14:paraId="55994EF3" w14:textId="77777777" w:rsidR="00202E41" w:rsidRDefault="00202E41" w:rsidP="00152AA4">
      <w:r>
        <w:t>Danach muss noch der NFS Share hinzugefügt werden (Das Debian wurde via SCP schnell auf den NFS Share geschoben):</w:t>
      </w:r>
    </w:p>
    <w:p w14:paraId="7576A55A" w14:textId="77777777" w:rsidR="00202E41" w:rsidRDefault="00202E41" w:rsidP="000C0B33">
      <w:pPr>
        <w:jc w:val="center"/>
      </w:pPr>
      <w:r>
        <w:rPr>
          <w:noProof/>
        </w:rPr>
        <w:drawing>
          <wp:inline distT="0" distB="0" distL="0" distR="0" wp14:anchorId="1B8D223C" wp14:editId="10671504">
            <wp:extent cx="5760720" cy="2101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01215"/>
                    </a:xfrm>
                    <a:prstGeom prst="rect">
                      <a:avLst/>
                    </a:prstGeom>
                  </pic:spPr>
                </pic:pic>
              </a:graphicData>
            </a:graphic>
          </wp:inline>
        </w:drawing>
      </w:r>
    </w:p>
    <w:p w14:paraId="63B26F2B" w14:textId="77777777" w:rsidR="00581B9F" w:rsidRDefault="00581B9F">
      <w:pPr>
        <w:jc w:val="left"/>
      </w:pPr>
      <w:r>
        <w:br w:type="page"/>
      </w:r>
    </w:p>
    <w:p w14:paraId="4F5FC007" w14:textId="77777777" w:rsidR="002E6792" w:rsidRDefault="002E6792" w:rsidP="00581B9F">
      <w:pPr>
        <w:pStyle w:val="Heading2"/>
      </w:pPr>
      <w:bookmarkStart w:id="9" w:name="_Toc21039604"/>
      <w:r>
        <w:lastRenderedPageBreak/>
        <w:t>Schritt 3: Erstellen einer VM</w:t>
      </w:r>
      <w:r w:rsidR="006E2642">
        <w:t xml:space="preserve"> auf dem internen Storage</w:t>
      </w:r>
      <w:r w:rsidR="004F16EF">
        <w:t xml:space="preserve"> (Debian1)</w:t>
      </w:r>
      <w:bookmarkEnd w:id="9"/>
    </w:p>
    <w:p w14:paraId="2756AC9A" w14:textId="77777777" w:rsidR="006E2642" w:rsidRPr="006E2642" w:rsidRDefault="006E2642" w:rsidP="006E2642">
      <w:r>
        <w:t>Das Erstellen der VM hat sich auch als sehr einfach erwiesen. Folgende Fallstricke und Probleme sind aufgetreten:</w:t>
      </w:r>
    </w:p>
    <w:p w14:paraId="4328648A" w14:textId="77777777" w:rsidR="002E6792" w:rsidRDefault="006E2642" w:rsidP="006E2642">
      <w:pPr>
        <w:pStyle w:val="ListParagraph"/>
        <w:numPr>
          <w:ilvl w:val="0"/>
          <w:numId w:val="8"/>
        </w:numPr>
      </w:pPr>
      <w:r>
        <w:t xml:space="preserve">Fallstrick: </w:t>
      </w:r>
      <w:r w:rsidR="00581B9F">
        <w:t xml:space="preserve">ISO Templates müssen nach </w:t>
      </w:r>
      <w:proofErr w:type="spellStart"/>
      <w:r w:rsidR="00581B9F">
        <w:t>template</w:t>
      </w:r>
      <w:proofErr w:type="spellEnd"/>
      <w:r w:rsidR="00581B9F">
        <w:t>/</w:t>
      </w:r>
      <w:proofErr w:type="spellStart"/>
      <w:r w:rsidR="00581B9F">
        <w:t>iso</w:t>
      </w:r>
      <w:proofErr w:type="spellEnd"/>
      <w:r w:rsidR="00581B9F">
        <w:t xml:space="preserve"> im NFS Share</w:t>
      </w:r>
      <w:r>
        <w:t xml:space="preserve"> liegen, da sie sonst in beim Erstellen der VM nicht auftauchen</w:t>
      </w:r>
      <w:r w:rsidR="00581B9F">
        <w:t xml:space="preserve">: </w:t>
      </w:r>
      <w:hyperlink r:id="rId16" w:history="1">
        <w:r w:rsidR="00581B9F">
          <w:rPr>
            <w:rStyle w:val="Hyperlink"/>
          </w:rPr>
          <w:t>https://forum.proxmox.com/threads/nfs-isos-not-showing-in-ui.35873/</w:t>
        </w:r>
      </w:hyperlink>
    </w:p>
    <w:p w14:paraId="7FA5DEBE" w14:textId="77777777" w:rsidR="00EB6331" w:rsidRDefault="00EB6331" w:rsidP="006E2642">
      <w:pPr>
        <w:pStyle w:val="ListParagraph"/>
        <w:numPr>
          <w:ilvl w:val="0"/>
          <w:numId w:val="8"/>
        </w:numPr>
      </w:pPr>
      <w:r>
        <w:t>Fallstrick: Die VNC Webkonsole kann gewisse Sonderzeichen nicht durchreichen. Eventuell einfach einen lokal installierten Linux VNC Client verwenden</w:t>
      </w:r>
      <w:r w:rsidR="00AA51BF">
        <w:t>. Zudem hängt sie sich bei einem Reboot der VM auf, sprich muss neu geöffnet werden</w:t>
      </w:r>
    </w:p>
    <w:p w14:paraId="195F0C59" w14:textId="77777777" w:rsidR="006E2642" w:rsidRDefault="006E2642" w:rsidP="006E2642">
      <w:pPr>
        <w:pStyle w:val="ListParagraph"/>
        <w:numPr>
          <w:ilvl w:val="0"/>
          <w:numId w:val="8"/>
        </w:numPr>
      </w:pPr>
      <w:r>
        <w:t xml:space="preserve">Problem: Meine 3 </w:t>
      </w:r>
      <w:proofErr w:type="spellStart"/>
      <w:r>
        <w:t>Proxmox</w:t>
      </w:r>
      <w:proofErr w:type="spellEnd"/>
      <w:r>
        <w:t xml:space="preserve"> VMs verfügen über nur über je einen Netzwerkadapter ohne konfigurierten DHCP in </w:t>
      </w:r>
      <w:proofErr w:type="spellStart"/>
      <w:r>
        <w:t>proxmox</w:t>
      </w:r>
      <w:proofErr w:type="spellEnd"/>
      <w:r>
        <w:t xml:space="preserve">, sodass die Debian Installer kein DHCP beziehen konnten (Und in einem solchen Fall sollte man kein Debian </w:t>
      </w:r>
      <w:proofErr w:type="spellStart"/>
      <w:r>
        <w:t>Netinstaller</w:t>
      </w:r>
      <w:proofErr w:type="spellEnd"/>
      <w:r>
        <w:t xml:space="preserve"> verwenden…)</w:t>
      </w:r>
    </w:p>
    <w:p w14:paraId="6E696668" w14:textId="77777777" w:rsidR="00500263" w:rsidRDefault="00500263" w:rsidP="000C0B33">
      <w:pPr>
        <w:jc w:val="center"/>
      </w:pPr>
      <w:r>
        <w:rPr>
          <w:noProof/>
        </w:rPr>
        <w:drawing>
          <wp:inline distT="0" distB="0" distL="0" distR="0" wp14:anchorId="5D9DFD4A" wp14:editId="110ADAA0">
            <wp:extent cx="5760720" cy="22085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08530"/>
                    </a:xfrm>
                    <a:prstGeom prst="rect">
                      <a:avLst/>
                    </a:prstGeom>
                  </pic:spPr>
                </pic:pic>
              </a:graphicData>
            </a:graphic>
          </wp:inline>
        </w:drawing>
      </w:r>
    </w:p>
    <w:p w14:paraId="5C8A86D6" w14:textId="77777777" w:rsidR="006E2642" w:rsidRDefault="006E2642" w:rsidP="006E2642">
      <w:pPr>
        <w:pStyle w:val="Heading3"/>
      </w:pPr>
      <w:bookmarkStart w:id="10" w:name="_Toc21039605"/>
      <w:r>
        <w:t>Schritt 4: Erstellen einer VM auf einem NFS Storage</w:t>
      </w:r>
      <w:r w:rsidR="004F16EF">
        <w:t xml:space="preserve"> (Debian2)</w:t>
      </w:r>
      <w:bookmarkEnd w:id="10"/>
    </w:p>
    <w:p w14:paraId="49639EAD" w14:textId="77777777" w:rsidR="006E2642" w:rsidRDefault="006E2642" w:rsidP="00152AA4">
      <w:r>
        <w:t>Eigentlich wie bei Schritt 3, man muss einfach folgende Sachen beachten:</w:t>
      </w:r>
    </w:p>
    <w:p w14:paraId="0DCB3203" w14:textId="77777777" w:rsidR="006E2642" w:rsidRDefault="006E2642" w:rsidP="006E2642">
      <w:pPr>
        <w:pStyle w:val="ListParagraph"/>
        <w:numPr>
          <w:ilvl w:val="0"/>
          <w:numId w:val="9"/>
        </w:numPr>
      </w:pPr>
      <w:r>
        <w:t xml:space="preserve">Der konfigurierte NFS Share muss über das Content-Feature «Disk </w:t>
      </w:r>
      <w:proofErr w:type="spellStart"/>
      <w:r>
        <w:t>image</w:t>
      </w:r>
      <w:proofErr w:type="spellEnd"/>
      <w:r>
        <w:t>» verfügen. Dies habe ich in weiser Voraussicht gleich aktiviert</w:t>
      </w:r>
    </w:p>
    <w:p w14:paraId="474A446D" w14:textId="77777777" w:rsidR="006E2642" w:rsidRDefault="006E2642" w:rsidP="006E2642">
      <w:pPr>
        <w:pStyle w:val="ListParagraph"/>
        <w:numPr>
          <w:ilvl w:val="0"/>
          <w:numId w:val="9"/>
        </w:numPr>
      </w:pPr>
      <w:r>
        <w:t>Als Storage natürlich auch den NFS Share auswählen</w:t>
      </w:r>
    </w:p>
    <w:p w14:paraId="072FF14D" w14:textId="77777777" w:rsidR="00500263" w:rsidRDefault="00500263" w:rsidP="000C0B33">
      <w:pPr>
        <w:jc w:val="center"/>
      </w:pPr>
      <w:r>
        <w:rPr>
          <w:noProof/>
        </w:rPr>
        <w:drawing>
          <wp:inline distT="0" distB="0" distL="0" distR="0" wp14:anchorId="6871DE53" wp14:editId="736B0AD0">
            <wp:extent cx="5760720" cy="2516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516505"/>
                    </a:xfrm>
                    <a:prstGeom prst="rect">
                      <a:avLst/>
                    </a:prstGeom>
                  </pic:spPr>
                </pic:pic>
              </a:graphicData>
            </a:graphic>
          </wp:inline>
        </w:drawing>
      </w:r>
    </w:p>
    <w:p w14:paraId="5548D96F" w14:textId="77777777" w:rsidR="00DC3B9A" w:rsidRDefault="00DC3B9A">
      <w:pPr>
        <w:jc w:val="left"/>
      </w:pPr>
      <w:r>
        <w:br w:type="page"/>
      </w:r>
    </w:p>
    <w:p w14:paraId="66CA5595" w14:textId="77777777" w:rsidR="00DC3B9A" w:rsidRDefault="00DC3B9A" w:rsidP="00DC3B9A">
      <w:pPr>
        <w:pStyle w:val="Heading2"/>
        <w:rPr>
          <w:lang w:val="en-US"/>
        </w:rPr>
      </w:pPr>
      <w:bookmarkStart w:id="11" w:name="_Toc21039606"/>
      <w:proofErr w:type="spellStart"/>
      <w:r w:rsidRPr="00DC3B9A">
        <w:rPr>
          <w:lang w:val="en-US"/>
        </w:rPr>
        <w:lastRenderedPageBreak/>
        <w:t>Schritt</w:t>
      </w:r>
      <w:proofErr w:type="spellEnd"/>
      <w:r w:rsidRPr="00DC3B9A">
        <w:rPr>
          <w:lang w:val="en-US"/>
        </w:rPr>
        <w:t xml:space="preserve"> 5: </w:t>
      </w:r>
      <w:proofErr w:type="spellStart"/>
      <w:r w:rsidRPr="00DC3B9A">
        <w:rPr>
          <w:lang w:val="en-US"/>
        </w:rPr>
        <w:t>Ressourcen</w:t>
      </w:r>
      <w:proofErr w:type="spellEnd"/>
      <w:r w:rsidRPr="00DC3B9A">
        <w:rPr>
          <w:lang w:val="en-US"/>
        </w:rPr>
        <w:t xml:space="preserve"> Pools </w:t>
      </w:r>
      <w:proofErr w:type="spellStart"/>
      <w:r w:rsidRPr="00DC3B9A">
        <w:rPr>
          <w:lang w:val="en-US"/>
        </w:rPr>
        <w:t>mit</w:t>
      </w:r>
      <w:proofErr w:type="spellEnd"/>
      <w:r w:rsidRPr="00DC3B9A">
        <w:rPr>
          <w:lang w:val="en-US"/>
        </w:rPr>
        <w:t xml:space="preserve"> Ballooning</w:t>
      </w:r>
      <w:bookmarkEnd w:id="11"/>
    </w:p>
    <w:p w14:paraId="7B42224C" w14:textId="77777777" w:rsidR="00DC3B9A" w:rsidRDefault="00DC3B9A">
      <w:pPr>
        <w:jc w:val="left"/>
      </w:pPr>
      <w:r w:rsidRPr="00DC3B9A">
        <w:t>Se</w:t>
      </w:r>
      <w:r w:rsidR="000C0B33">
        <w:t xml:space="preserve">hr </w:t>
      </w:r>
      <w:r w:rsidRPr="00DC3B9A">
        <w:t xml:space="preserve">gut beschrieben: </w:t>
      </w:r>
      <w:hyperlink r:id="rId19" w:history="1">
        <w:r>
          <w:rPr>
            <w:rStyle w:val="Hyperlink"/>
          </w:rPr>
          <w:t>https://www.computerweekly.com/de/tipp/Proxmox-Konfiguration-Ressourcen-Pools-fuer-effizientere-virtuelle-Umgebungen</w:t>
        </w:r>
      </w:hyperlink>
    </w:p>
    <w:p w14:paraId="332AB067" w14:textId="77777777" w:rsidR="00DC3B9A" w:rsidRDefault="000C0B33">
      <w:pPr>
        <w:jc w:val="left"/>
      </w:pPr>
      <w:r>
        <w:t>Aus Zeitgründen habe ich die Treiber nicht installieren können. Konzeptionell ist aber alles klar. Sozusagen wie die VMware Guest Tools</w:t>
      </w:r>
    </w:p>
    <w:p w14:paraId="07BE1D63" w14:textId="77777777" w:rsidR="00DC3B9A" w:rsidRDefault="00DC3B9A" w:rsidP="00DC3B9A">
      <w:pPr>
        <w:pStyle w:val="Heading2"/>
      </w:pPr>
      <w:bookmarkStart w:id="12" w:name="_Toc21039607"/>
      <w:r>
        <w:t>Schritt 6: verschieben von Debian2 via HA</w:t>
      </w:r>
      <w:bookmarkEnd w:id="12"/>
    </w:p>
    <w:p w14:paraId="237A1AC2" w14:textId="77777777" w:rsidR="000C0B33" w:rsidRDefault="000C0B33" w:rsidP="000C0B33">
      <w:r>
        <w:t xml:space="preserve">Bevor die VM als HA-VM deklariert werden kann, muss eine HA-Group erstellt werden: </w:t>
      </w:r>
      <w:hyperlink r:id="rId20" w:history="1">
        <w:r>
          <w:rPr>
            <w:rStyle w:val="Hyperlink"/>
          </w:rPr>
          <w:t>https://www.thomas-krenn.com/de/wiki/Proxmox_HA_Cluster_erstellen</w:t>
        </w:r>
      </w:hyperlink>
    </w:p>
    <w:p w14:paraId="1E615C5F" w14:textId="77777777" w:rsidR="000C0B33" w:rsidRPr="000C0B33" w:rsidRDefault="000C0B33" w:rsidP="000C0B33">
      <w:pPr>
        <w:jc w:val="center"/>
      </w:pPr>
      <w:r>
        <w:rPr>
          <w:noProof/>
        </w:rPr>
        <w:drawing>
          <wp:inline distT="0" distB="0" distL="0" distR="0" wp14:anchorId="6C8AC6A5" wp14:editId="22F3962A">
            <wp:extent cx="2954741" cy="232353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4499" cy="2346937"/>
                    </a:xfrm>
                    <a:prstGeom prst="rect">
                      <a:avLst/>
                    </a:prstGeom>
                  </pic:spPr>
                </pic:pic>
              </a:graphicData>
            </a:graphic>
          </wp:inline>
        </w:drawing>
      </w:r>
    </w:p>
    <w:p w14:paraId="18215E76" w14:textId="77777777" w:rsidR="00DC3B9A" w:rsidRDefault="00046606">
      <w:pPr>
        <w:jc w:val="left"/>
      </w:pPr>
      <w:r>
        <w:t>Nach dem Erstellen der HA-Gruppe müssen dieser Gruppe auch die VMs zugewiesen werden:</w:t>
      </w:r>
    </w:p>
    <w:p w14:paraId="5331A650" w14:textId="77777777" w:rsidR="00046606" w:rsidRDefault="00046606" w:rsidP="00046606">
      <w:pPr>
        <w:jc w:val="center"/>
      </w:pPr>
      <w:r>
        <w:rPr>
          <w:noProof/>
        </w:rPr>
        <w:drawing>
          <wp:inline distT="0" distB="0" distL="0" distR="0" wp14:anchorId="75D48439" wp14:editId="74E17D09">
            <wp:extent cx="3596185" cy="139613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3582" cy="1406774"/>
                    </a:xfrm>
                    <a:prstGeom prst="rect">
                      <a:avLst/>
                    </a:prstGeom>
                  </pic:spPr>
                </pic:pic>
              </a:graphicData>
            </a:graphic>
          </wp:inline>
        </w:drawing>
      </w:r>
    </w:p>
    <w:p w14:paraId="32C635E9" w14:textId="77777777" w:rsidR="00513577" w:rsidRDefault="00513577" w:rsidP="00046606">
      <w:pPr>
        <w:jc w:val="center"/>
      </w:pPr>
      <w:r>
        <w:rPr>
          <w:noProof/>
        </w:rPr>
        <w:drawing>
          <wp:inline distT="0" distB="0" distL="0" distR="0" wp14:anchorId="0986A5B4" wp14:editId="0D8F9F5E">
            <wp:extent cx="5760720" cy="10026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002665"/>
                    </a:xfrm>
                    <a:prstGeom prst="rect">
                      <a:avLst/>
                    </a:prstGeom>
                  </pic:spPr>
                </pic:pic>
              </a:graphicData>
            </a:graphic>
          </wp:inline>
        </w:drawing>
      </w:r>
    </w:p>
    <w:p w14:paraId="790F063B" w14:textId="77777777" w:rsidR="00ED1CD4" w:rsidRDefault="00ED1CD4" w:rsidP="00ED1CD4">
      <w:pPr>
        <w:pStyle w:val="ListParagraph"/>
        <w:numPr>
          <w:ilvl w:val="0"/>
          <w:numId w:val="12"/>
        </w:numPr>
      </w:pPr>
      <w:r>
        <w:t>Fallstrick: Prioritäten sind aufsteigend, nicht absteigend. Die Zahl 1 ist also nicht die 1. Priorität, sondern die niedrigste 3. Priorität in unserem Falle</w:t>
      </w:r>
    </w:p>
    <w:p w14:paraId="506EF66D" w14:textId="77777777" w:rsidR="00F70D2B" w:rsidRDefault="00513577" w:rsidP="00ED1CD4">
      <w:pPr>
        <w:pStyle w:val="ListParagraph"/>
        <w:numPr>
          <w:ilvl w:val="0"/>
          <w:numId w:val="12"/>
        </w:numPr>
      </w:pPr>
      <w:r>
        <w:t xml:space="preserve">Fun Fact: Da vm101 zu dem Zeitpunkt schon auf pve2 war, wurde sie automatisch </w:t>
      </w:r>
      <w:r w:rsidR="00ED1CD4">
        <w:t xml:space="preserve">auf pve3 </w:t>
      </w:r>
      <w:r>
        <w:t>zurückmigriert, darum der State «</w:t>
      </w:r>
      <w:proofErr w:type="spellStart"/>
      <w:r>
        <w:t>migrate</w:t>
      </w:r>
      <w:proofErr w:type="spellEnd"/>
      <w:r>
        <w:t>»</w:t>
      </w:r>
      <w:r w:rsidR="00ED1CD4">
        <w:t xml:space="preserve"> </w:t>
      </w:r>
      <w:r w:rsidR="00ED1CD4">
        <w:sym w:font="Wingdings" w:char="F0E0"/>
      </w:r>
      <w:r w:rsidR="00ED1CD4">
        <w:t xml:space="preserve"> Wegen dem falschen Anwenden eben auf pve3 und nicht auf pve1. Lösung: Die Prioritäten aus der HA-Group so umkehren, dass pve3 Priorität 3, pve2 Priorität 2 und pve3 Priorität 1 hat</w:t>
      </w:r>
      <w:r w:rsidR="00216DCF">
        <w:t>. Kehrt man um, wird vm101 wieder migriert</w:t>
      </w:r>
    </w:p>
    <w:p w14:paraId="4BF08A24" w14:textId="77777777" w:rsidR="00046606" w:rsidRDefault="00046606" w:rsidP="00046606">
      <w:r>
        <w:t>Alles in allem wieder sehr übersichtlich und selbsterklärend.</w:t>
      </w:r>
      <w:r w:rsidR="00216DCF">
        <w:t xml:space="preserve"> Warum kann VMware so komplex sein?!</w:t>
      </w:r>
    </w:p>
    <w:p w14:paraId="65F0590C" w14:textId="77777777" w:rsidR="00046606" w:rsidRDefault="00046606">
      <w:pPr>
        <w:jc w:val="left"/>
      </w:pPr>
      <w:r>
        <w:br w:type="page"/>
      </w:r>
    </w:p>
    <w:p w14:paraId="5095169F" w14:textId="77777777" w:rsidR="00046606" w:rsidRPr="00DC3B9A" w:rsidRDefault="00046606" w:rsidP="00046606">
      <w:pPr>
        <w:jc w:val="center"/>
      </w:pPr>
    </w:p>
    <w:p w14:paraId="0291B5DF" w14:textId="77777777" w:rsidR="006E2642" w:rsidRDefault="004F16EF" w:rsidP="004F16EF">
      <w:pPr>
        <w:pStyle w:val="Heading2"/>
      </w:pPr>
      <w:bookmarkStart w:id="13" w:name="_Toc21039608"/>
      <w:r>
        <w:t xml:space="preserve">Schritt </w:t>
      </w:r>
      <w:r w:rsidR="00DC3B9A">
        <w:t>7</w:t>
      </w:r>
      <w:r>
        <w:t xml:space="preserve">: </w:t>
      </w:r>
      <w:proofErr w:type="spellStart"/>
      <w:r w:rsidR="00DC3B9A">
        <w:t>Abschlussscreenshot</w:t>
      </w:r>
      <w:bookmarkEnd w:id="13"/>
      <w:proofErr w:type="spellEnd"/>
    </w:p>
    <w:p w14:paraId="2AFAD2E7" w14:textId="77777777" w:rsidR="004C5AF1" w:rsidRDefault="00DC3B9A" w:rsidP="00DC3B9A">
      <w:r>
        <w:t>Sowohl Debian1 (Interner Storage) als auch Debian2 (NFS Share) wurden auf pve1 erstellt</w:t>
      </w:r>
      <w:r w:rsidR="00E9027C">
        <w:t xml:space="preserve">, und mehrmals </w:t>
      </w:r>
      <w:r w:rsidR="004C5AF1">
        <w:t>nach pve2 und pve3 migriert</w:t>
      </w:r>
      <w:r w:rsidR="00E9027C">
        <w:t xml:space="preserve">. Dadurch, dass pve1 aber die HA Priorität 3 (Höchste) hat, wurde </w:t>
      </w:r>
      <w:r w:rsidR="004C5AF1">
        <w:t>nach dem Erstellen der HA Gruppe wieder alles dorthin zurückmigriert:</w:t>
      </w:r>
    </w:p>
    <w:p w14:paraId="7379A5CF" w14:textId="77777777" w:rsidR="000C0B33" w:rsidRPr="00DC3B9A" w:rsidRDefault="00E9027C" w:rsidP="000C0B33">
      <w:pPr>
        <w:jc w:val="center"/>
      </w:pPr>
      <w:r>
        <w:rPr>
          <w:noProof/>
        </w:rPr>
        <w:drawing>
          <wp:inline distT="0" distB="0" distL="0" distR="0" wp14:anchorId="59E19CBC" wp14:editId="3F46ABFE">
            <wp:extent cx="2028825" cy="3371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28825" cy="3371850"/>
                    </a:xfrm>
                    <a:prstGeom prst="rect">
                      <a:avLst/>
                    </a:prstGeom>
                  </pic:spPr>
                </pic:pic>
              </a:graphicData>
            </a:graphic>
          </wp:inline>
        </w:drawing>
      </w:r>
    </w:p>
    <w:p w14:paraId="1CDAE864" w14:textId="77777777" w:rsidR="004F16EF" w:rsidRDefault="00402FAF" w:rsidP="00402FAF">
      <w:pPr>
        <w:pStyle w:val="Heading2"/>
      </w:pPr>
      <w:bookmarkStart w:id="14" w:name="_Toc21039609"/>
      <w:r>
        <w:t xml:space="preserve">Frage </w:t>
      </w:r>
      <w:r w:rsidR="004F6817">
        <w:t xml:space="preserve">1 </w:t>
      </w:r>
      <w:r>
        <w:t>zur Hochverfügbarkeit</w:t>
      </w:r>
      <w:bookmarkEnd w:id="14"/>
    </w:p>
    <w:p w14:paraId="15121747" w14:textId="77777777" w:rsidR="000C0B33" w:rsidRDefault="000C0B33" w:rsidP="004F6817">
      <w:r>
        <w:t>Unterschied der Migration einer VM auf einer internen Disk und einer Disk auf einem NFS Share: Bei einer laufenden VM auf einer internen Disk wird sehr wahrscheinlich ein Copy on Write System angewandt, um die VM Stück für Stück zu migrieren und dann der neuen Node die Kontrolle zu übergeben. Wird zu viel IO generiert, sodass das Delta nicht abgebaut werden kann, wird die VM wahrscheinlich auch mit künstlichen Schlafzyklen/NOPs gedrosselt. Bei einer VM auf einem NFS Share übergibt die bisherige Node der neuen Node einfach die Kontrolle, also keine Datenübertragung</w:t>
      </w:r>
    </w:p>
    <w:p w14:paraId="7213B530" w14:textId="77777777" w:rsidR="004F6817" w:rsidRDefault="004F6817">
      <w:pPr>
        <w:jc w:val="left"/>
      </w:pPr>
      <w:r>
        <w:br w:type="page"/>
      </w:r>
    </w:p>
    <w:p w14:paraId="791AEDB1" w14:textId="77777777" w:rsidR="004F6817" w:rsidRDefault="004F6817" w:rsidP="004F6817">
      <w:pPr>
        <w:pStyle w:val="Heading2"/>
      </w:pPr>
      <w:bookmarkStart w:id="15" w:name="_Toc21039610"/>
      <w:r>
        <w:lastRenderedPageBreak/>
        <w:t>Frage 2 und 3 zur Hochverfügbarkeit</w:t>
      </w:r>
      <w:bookmarkEnd w:id="15"/>
    </w:p>
    <w:p w14:paraId="191D97DD" w14:textId="77777777" w:rsidR="004F6817" w:rsidRDefault="004F6817" w:rsidP="004F6817">
      <w:r>
        <w:t xml:space="preserve">Ich habe via VMware Interface die </w:t>
      </w:r>
      <w:proofErr w:type="spellStart"/>
      <w:r>
        <w:t>Hauptnode</w:t>
      </w:r>
      <w:proofErr w:type="spellEnd"/>
      <w:r>
        <w:t xml:space="preserve"> pve1 heruntergefahren und auch direkt stoppen lassen. Wechselt man auf das Webinterface der pve2 Node erhält man zunächst folgendes Bild:</w:t>
      </w:r>
    </w:p>
    <w:p w14:paraId="1F57B6CE" w14:textId="77777777" w:rsidR="004F6817" w:rsidRDefault="004F6817" w:rsidP="001D4452">
      <w:pPr>
        <w:jc w:val="center"/>
      </w:pPr>
      <w:r>
        <w:rPr>
          <w:noProof/>
        </w:rPr>
        <w:drawing>
          <wp:inline distT="0" distB="0" distL="0" distR="0" wp14:anchorId="154104FF" wp14:editId="7A695651">
            <wp:extent cx="1962150" cy="3876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62150" cy="3876675"/>
                    </a:xfrm>
                    <a:prstGeom prst="rect">
                      <a:avLst/>
                    </a:prstGeom>
                  </pic:spPr>
                </pic:pic>
              </a:graphicData>
            </a:graphic>
          </wp:inline>
        </w:drawing>
      </w:r>
    </w:p>
    <w:p w14:paraId="030CB530" w14:textId="77777777" w:rsidR="004F6817" w:rsidRDefault="004F6817" w:rsidP="004F6817">
      <w:r>
        <w:t>Nach kurzer Zeit ändert sich das Bild:</w:t>
      </w:r>
    </w:p>
    <w:p w14:paraId="198F9655" w14:textId="77777777" w:rsidR="004F6817" w:rsidRDefault="004F6817" w:rsidP="001D4452">
      <w:pPr>
        <w:jc w:val="center"/>
      </w:pPr>
      <w:r>
        <w:rPr>
          <w:noProof/>
        </w:rPr>
        <w:drawing>
          <wp:inline distT="0" distB="0" distL="0" distR="0" wp14:anchorId="36215DA8" wp14:editId="3912D62A">
            <wp:extent cx="2076450" cy="3600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76450" cy="3600450"/>
                    </a:xfrm>
                    <a:prstGeom prst="rect">
                      <a:avLst/>
                    </a:prstGeom>
                  </pic:spPr>
                </pic:pic>
              </a:graphicData>
            </a:graphic>
          </wp:inline>
        </w:drawing>
      </w:r>
    </w:p>
    <w:p w14:paraId="3486EE95" w14:textId="77777777" w:rsidR="004F6817" w:rsidRDefault="004F6817">
      <w:pPr>
        <w:jc w:val="left"/>
      </w:pPr>
      <w:r>
        <w:br w:type="page"/>
      </w:r>
    </w:p>
    <w:p w14:paraId="377BA159" w14:textId="77777777" w:rsidR="004F6817" w:rsidRDefault="004F6817" w:rsidP="004F6817">
      <w:r>
        <w:lastRenderedPageBreak/>
        <w:t>Für mich heisst das konkret:</w:t>
      </w:r>
    </w:p>
    <w:p w14:paraId="1CE9974B" w14:textId="77777777" w:rsidR="004F6817" w:rsidRDefault="004F6817" w:rsidP="004F6817">
      <w:pPr>
        <w:pStyle w:val="ListParagraph"/>
        <w:numPr>
          <w:ilvl w:val="0"/>
          <w:numId w:val="13"/>
        </w:numPr>
      </w:pPr>
      <w:r>
        <w:t xml:space="preserve">Bei einer auf einem </w:t>
      </w:r>
      <w:proofErr w:type="spellStart"/>
      <w:r>
        <w:t>iSCSI</w:t>
      </w:r>
      <w:proofErr w:type="spellEnd"/>
      <w:r>
        <w:t xml:space="preserve"> oder NFS Target/Share, also hier Debian2, übernimmt das Cluster nach einigen Sekunden die Kontrolle über die VM und startet sie neu, respektive lässt sie weiterlaufen (Ob ein Restart erfolgen musste, konnte ich leider nicht eruieren). Bei einem </w:t>
      </w:r>
      <w:proofErr w:type="spellStart"/>
      <w:r>
        <w:t>graceful</w:t>
      </w:r>
      <w:proofErr w:type="spellEnd"/>
      <w:r>
        <w:t xml:space="preserve"> Shutdown von pve1 kann pve1 die VM aber sicher an andere Nodes übergeben und es muss meiner Meinung nach kein Restart erfolgen</w:t>
      </w:r>
    </w:p>
    <w:p w14:paraId="485DE86B" w14:textId="77777777" w:rsidR="004F6817" w:rsidRPr="001D4452" w:rsidRDefault="004F6817" w:rsidP="004F6817">
      <w:pPr>
        <w:pStyle w:val="ListParagraph"/>
        <w:numPr>
          <w:ilvl w:val="0"/>
          <w:numId w:val="13"/>
        </w:numPr>
        <w:rPr>
          <w:strike/>
        </w:rPr>
      </w:pPr>
      <w:r w:rsidRPr="001D4452">
        <w:rPr>
          <w:strike/>
        </w:rPr>
        <w:t>Was aber witzig ist: Auch Debian1, also die VM auf der Disk von pve1, wird auf pve2 gestartet. Konkret muss das heissen, dass das HA Feature die Disks mit gewissen Quality of Services auf anderen Nodes repliziert (@Gwerder: Stimmt das oder interpretiere ich da?)</w:t>
      </w:r>
      <w:r w:rsidR="001D4452">
        <w:rPr>
          <w:strike/>
        </w:rPr>
        <w:t xml:space="preserve"> </w:t>
      </w:r>
      <w:r w:rsidR="001D4452">
        <w:t>Ok die VM wird zwar migriert, aber kann irgendwie nicht starten</w:t>
      </w:r>
      <w:r w:rsidR="00BD1926">
        <w:t xml:space="preserve"> (Kurz nach dem </w:t>
      </w:r>
      <w:r w:rsidR="0097092E">
        <w:t xml:space="preserve">zweiten </w:t>
      </w:r>
      <w:r w:rsidR="00BD1926">
        <w:t>Screenshot wurde sie als rot/fehlerhaft markiert)</w:t>
      </w:r>
      <w:r w:rsidR="001D4452">
        <w:t xml:space="preserve">. Heisst also, es gibt kein Kopieren der Disk, was mich eben auch verwundert hat. Will man HA einer VM, muss man einen externen Storage Driver wie </w:t>
      </w:r>
      <w:proofErr w:type="spellStart"/>
      <w:r w:rsidR="001D4452">
        <w:t>iSCSI</w:t>
      </w:r>
      <w:proofErr w:type="spellEnd"/>
      <w:r w:rsidR="001D4452">
        <w:t xml:space="preserve"> oder NFS verwenden (oder wie in VMware </w:t>
      </w:r>
      <w:proofErr w:type="spellStart"/>
      <w:r w:rsidR="001D4452">
        <w:t>vSAN</w:t>
      </w:r>
      <w:proofErr w:type="spellEnd"/>
      <w:r w:rsidR="001D4452">
        <w:t>)</w:t>
      </w:r>
    </w:p>
    <w:p w14:paraId="55AA3859" w14:textId="77777777" w:rsidR="004F16EF" w:rsidRDefault="004F16EF" w:rsidP="004F16EF">
      <w:pPr>
        <w:pStyle w:val="Heading2"/>
      </w:pPr>
      <w:bookmarkStart w:id="16" w:name="_Toc21039611"/>
      <w:r>
        <w:t>Fazit</w:t>
      </w:r>
      <w:bookmarkEnd w:id="16"/>
    </w:p>
    <w:p w14:paraId="7E408240" w14:textId="77777777" w:rsidR="004F16EF" w:rsidRDefault="004F16EF" w:rsidP="006E2642">
      <w:r>
        <w:t xml:space="preserve">Ich muss ehrlich sein: Ich bin sehr positiv überrascht von </w:t>
      </w:r>
      <w:proofErr w:type="spellStart"/>
      <w:r>
        <w:t>Proxmox</w:t>
      </w:r>
      <w:proofErr w:type="spellEnd"/>
      <w:r>
        <w:t>: Ich hab</w:t>
      </w:r>
      <w:r w:rsidR="00500263">
        <w:t>e</w:t>
      </w:r>
      <w:r>
        <w:t xml:space="preserve"> mir das Produkt vor circa 2.5 Jahren nebst </w:t>
      </w:r>
      <w:proofErr w:type="spellStart"/>
      <w:r>
        <w:t>oVirt</w:t>
      </w:r>
      <w:proofErr w:type="spellEnd"/>
      <w:r>
        <w:t xml:space="preserve"> und VMware mit ESXi/vSphere Center mal rasch angeschaut und es als «</w:t>
      </w:r>
      <w:proofErr w:type="spellStart"/>
      <w:r>
        <w:t>Bastelplatform</w:t>
      </w:r>
      <w:proofErr w:type="spellEnd"/>
      <w:r>
        <w:t xml:space="preserve">» abgetan (An dieser Stelle sei mal die schlechte Dokumentation und nichtexistente Community von </w:t>
      </w:r>
      <w:proofErr w:type="spellStart"/>
      <w:r>
        <w:t>oVirt</w:t>
      </w:r>
      <w:proofErr w:type="spellEnd"/>
      <w:r>
        <w:t xml:space="preserve"> zu erwähnen</w:t>
      </w:r>
      <w:r w:rsidR="00500263">
        <w:t>…ah einfach RHEV lizenzieren, ok!</w:t>
      </w:r>
      <w:r>
        <w:t xml:space="preserve">). Aber </w:t>
      </w:r>
      <w:proofErr w:type="spellStart"/>
      <w:r>
        <w:t>Proxmox</w:t>
      </w:r>
      <w:proofErr w:type="spellEnd"/>
      <w:r>
        <w:t xml:space="preserve"> hat mich überrascht: Mit minimalem </w:t>
      </w:r>
      <w:proofErr w:type="spellStart"/>
      <w:r>
        <w:t>Googleaufwand</w:t>
      </w:r>
      <w:proofErr w:type="spellEnd"/>
      <w:r>
        <w:t xml:space="preserve"> konnte man sich rasch alles zusammensuchen und aufsetzen. Alles war dort, wo man es irgendwie erwartet hat – die Fallstricke waren minimal.</w:t>
      </w:r>
    </w:p>
    <w:p w14:paraId="0BD1BBE0" w14:textId="77777777" w:rsidR="004F16EF" w:rsidRDefault="004F16EF" w:rsidP="006E2642">
      <w:r>
        <w:t>Würde ich beruflich nicht VMware ESXi und Microsoft HyperV verwenden, würde ich einen Wechsel in Betracht ziehen:</w:t>
      </w:r>
    </w:p>
    <w:p w14:paraId="08214623" w14:textId="77777777" w:rsidR="004F16EF" w:rsidRDefault="004F16EF" w:rsidP="004F16EF">
      <w:pPr>
        <w:pStyle w:val="ListParagraph"/>
        <w:numPr>
          <w:ilvl w:val="0"/>
          <w:numId w:val="10"/>
        </w:numPr>
        <w:jc w:val="left"/>
      </w:pPr>
      <w:r>
        <w:t xml:space="preserve">Das Produkt ist freie Software und wirkt schlank (Ja ich meine dich ESXi/vSphere Webinterface: </w:t>
      </w:r>
      <w:hyperlink r:id="rId27" w:history="1">
        <w:r>
          <w:rPr>
            <w:rStyle w:val="Hyperlink"/>
          </w:rPr>
          <w:t>https://www.reddit.com/r/vmware/comments/6fryzl/i_physically_cant_do_my_fucking_job_with_the_web/</w:t>
        </w:r>
      </w:hyperlink>
      <w:r w:rsidR="00500263">
        <w:t>, es ist einfach nur noch peinlich und zum heilen</w:t>
      </w:r>
      <w:r>
        <w:t>). Alles befindet sich dort, wo man es erwartet. Keine Probleme, sehr «</w:t>
      </w:r>
      <w:proofErr w:type="spellStart"/>
      <w:r>
        <w:t>polished</w:t>
      </w:r>
      <w:proofErr w:type="spellEnd"/>
      <w:r>
        <w:t>»</w:t>
      </w:r>
    </w:p>
    <w:p w14:paraId="7F8C644F" w14:textId="77777777" w:rsidR="004F16EF" w:rsidRDefault="004F16EF" w:rsidP="004F16EF">
      <w:pPr>
        <w:pStyle w:val="ListParagraph"/>
        <w:numPr>
          <w:ilvl w:val="0"/>
          <w:numId w:val="10"/>
        </w:numPr>
      </w:pPr>
      <w:r>
        <w:t>Supportlizenzen sind verhältnismässig sehr preiswert</w:t>
      </w:r>
    </w:p>
    <w:p w14:paraId="47F1225C" w14:textId="77777777" w:rsidR="004F16EF" w:rsidRDefault="004F16EF" w:rsidP="004F16EF">
      <w:pPr>
        <w:pStyle w:val="ListParagraph"/>
        <w:numPr>
          <w:ilvl w:val="0"/>
          <w:numId w:val="10"/>
        </w:numPr>
      </w:pPr>
      <w:r>
        <w:t xml:space="preserve">Ein Cluster benötigt keinen dedizierten Manager, das es über ein Konsensprotokoll kommuniziert (Das vereinfacht </w:t>
      </w:r>
      <w:proofErr w:type="spellStart"/>
      <w:r>
        <w:t>Splitbrain</w:t>
      </w:r>
      <w:proofErr w:type="spellEnd"/>
      <w:r>
        <w:t>-Situationen und Ausfälle von Nodes enorm</w:t>
      </w:r>
      <w:proofErr w:type="gramStart"/>
      <w:r>
        <w:t xml:space="preserve">. </w:t>
      </w:r>
      <w:proofErr w:type="gramEnd"/>
      <w:r>
        <w:t>Beispiel: Was passiert, wenn man den ESXi Server mit dem virtualisierten vSphere Center drauf in den Wartungsmodus verfrachtet?)</w:t>
      </w:r>
    </w:p>
    <w:p w14:paraId="08C00069" w14:textId="77777777" w:rsidR="000C0B33" w:rsidRDefault="000C0B33" w:rsidP="004F16EF">
      <w:pPr>
        <w:pStyle w:val="ListParagraph"/>
        <w:numPr>
          <w:ilvl w:val="0"/>
          <w:numId w:val="10"/>
        </w:numPr>
      </w:pPr>
      <w:r>
        <w:t>HA-Gruppen sind sehr einfach und übersichtlich zu konfigurieren</w:t>
      </w:r>
      <w:r w:rsidR="004C5AF1">
        <w:t xml:space="preserve">. Die Konfiguration ist so übersichtlich </w:t>
      </w:r>
      <w:r w:rsidR="00DA6D79">
        <w:t xml:space="preserve">und intuitiv </w:t>
      </w:r>
      <w:r w:rsidR="004C5AF1">
        <w:t>im Vergleich zu VMware</w:t>
      </w:r>
    </w:p>
    <w:p w14:paraId="48DC7F94" w14:textId="77777777" w:rsidR="000C0B33" w:rsidRDefault="000C0B33" w:rsidP="004F16EF">
      <w:pPr>
        <w:pStyle w:val="ListParagraph"/>
        <w:numPr>
          <w:ilvl w:val="0"/>
          <w:numId w:val="10"/>
        </w:numPr>
      </w:pPr>
      <w:r>
        <w:t xml:space="preserve">Unter der Haube werden gängige Linux/Unix Technologien und Befehle verwendet. Liest man die </w:t>
      </w:r>
      <w:proofErr w:type="spellStart"/>
      <w:r>
        <w:t>Wikieinträge</w:t>
      </w:r>
      <w:proofErr w:type="spellEnd"/>
      <w:r>
        <w:t xml:space="preserve">, weiss man gleich, wie </w:t>
      </w:r>
      <w:proofErr w:type="spellStart"/>
      <w:r>
        <w:t>Proxmox</w:t>
      </w:r>
      <w:proofErr w:type="spellEnd"/>
      <w:r>
        <w:t xml:space="preserve"> unter der Haube funktioniert (</w:t>
      </w:r>
      <w:proofErr w:type="spellStart"/>
      <w:r>
        <w:t>libvirt</w:t>
      </w:r>
      <w:proofErr w:type="spellEnd"/>
      <w:r>
        <w:t>, LVM etc.)</w:t>
      </w:r>
    </w:p>
    <w:p w14:paraId="4E173CE3" w14:textId="77777777" w:rsidR="00500263" w:rsidRDefault="00500263" w:rsidP="004F16EF">
      <w:pPr>
        <w:pStyle w:val="ListParagraph"/>
        <w:numPr>
          <w:ilvl w:val="0"/>
          <w:numId w:val="10"/>
        </w:numPr>
      </w:pPr>
      <w:r>
        <w:t>Support für Cloud-</w:t>
      </w:r>
      <w:proofErr w:type="spellStart"/>
      <w:r>
        <w:t>Init</w:t>
      </w:r>
      <w:proofErr w:type="spellEnd"/>
      <w:r>
        <w:t xml:space="preserve"> zum einfachen Bootstrappen von Linux Images (Reiner PXE ist immer etwas…nervig)</w:t>
      </w:r>
    </w:p>
    <w:p w14:paraId="6C87AE6C" w14:textId="77777777" w:rsidR="00500263" w:rsidRPr="00500263" w:rsidRDefault="00500263" w:rsidP="004F16EF">
      <w:pPr>
        <w:pStyle w:val="ListParagraph"/>
        <w:numPr>
          <w:ilvl w:val="0"/>
          <w:numId w:val="10"/>
        </w:numPr>
      </w:pPr>
      <w:r w:rsidRPr="00500263">
        <w:t xml:space="preserve">Support für LXC Container («Docker Container» </w:t>
      </w:r>
      <w:proofErr w:type="spellStart"/>
      <w:r w:rsidRPr="00500263">
        <w:t>the</w:t>
      </w:r>
      <w:proofErr w:type="spellEnd"/>
      <w:r w:rsidRPr="00500263">
        <w:t xml:space="preserve"> </w:t>
      </w:r>
      <w:proofErr w:type="spellStart"/>
      <w:r w:rsidRPr="00500263">
        <w:t>correct</w:t>
      </w:r>
      <w:proofErr w:type="spellEnd"/>
      <w:r w:rsidRPr="00500263">
        <w:t xml:space="preserve"> </w:t>
      </w:r>
      <w:proofErr w:type="spellStart"/>
      <w:r w:rsidRPr="00500263">
        <w:t>Linuxish</w:t>
      </w:r>
      <w:proofErr w:type="spellEnd"/>
      <w:r w:rsidRPr="00500263">
        <w:t xml:space="preserve"> </w:t>
      </w:r>
      <w:proofErr w:type="spellStart"/>
      <w:r w:rsidRPr="00500263">
        <w:t>way</w:t>
      </w:r>
      <w:proofErr w:type="spellEnd"/>
      <w:r w:rsidRPr="00500263">
        <w:t xml:space="preserve"> + Docker als Firma hat immer noch kein </w:t>
      </w:r>
      <w:r>
        <w:t>deckendes Businessmodell</w:t>
      </w:r>
      <w:r w:rsidRPr="00500263">
        <w:t>)</w:t>
      </w:r>
    </w:p>
    <w:p w14:paraId="2C3B5CE5" w14:textId="77777777" w:rsidR="004F16EF" w:rsidRPr="00500263" w:rsidRDefault="00500263" w:rsidP="00500263">
      <w:r>
        <w:t xml:space="preserve">Kurzum: Zu empfehlen. Bin gespannt auf den </w:t>
      </w:r>
      <w:proofErr w:type="spellStart"/>
      <w:r>
        <w:t>Ceph</w:t>
      </w:r>
      <w:proofErr w:type="spellEnd"/>
      <w:r>
        <w:t xml:space="preserve"> Storage!</w:t>
      </w:r>
    </w:p>
    <w:p w14:paraId="7C679A2D" w14:textId="77777777" w:rsidR="004F16EF" w:rsidRPr="00500263" w:rsidRDefault="004F16EF" w:rsidP="006E2642"/>
    <w:sectPr w:rsidR="004F16EF" w:rsidRPr="00500263" w:rsidSect="00164DB6">
      <w:headerReference w:type="default" r:id="rId28"/>
      <w:footerReference w:type="default" r:id="rId2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4B449" w14:textId="77777777" w:rsidR="001B2EE5" w:rsidRDefault="001B2EE5" w:rsidP="006B5E49">
      <w:pPr>
        <w:spacing w:after="0" w:line="240" w:lineRule="auto"/>
      </w:pPr>
      <w:r>
        <w:separator/>
      </w:r>
    </w:p>
  </w:endnote>
  <w:endnote w:type="continuationSeparator" w:id="0">
    <w:p w14:paraId="31C5BBB7" w14:textId="77777777" w:rsidR="001B2EE5" w:rsidRDefault="001B2EE5"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9EA0C" w14:textId="6529DDAF" w:rsidR="008C1085" w:rsidRPr="00EA662F" w:rsidRDefault="003037A4">
    <w:pPr>
      <w:pStyle w:val="Footer"/>
    </w:pPr>
    <w:r>
      <w:rPr>
        <w:noProof/>
      </w:rPr>
      <w:fldChar w:fldCharType="begin"/>
    </w:r>
    <w:r w:rsidRPr="00EA662F">
      <w:rPr>
        <w:noProof/>
      </w:rPr>
      <w:instrText xml:space="preserve"> FILENAME   \* MERGEFORMAT </w:instrText>
    </w:r>
    <w:r>
      <w:rPr>
        <w:noProof/>
      </w:rPr>
      <w:fldChar w:fldCharType="separate"/>
    </w:r>
    <w:r w:rsidR="00EA662F" w:rsidRPr="00EA662F">
      <w:rPr>
        <w:noProof/>
      </w:rPr>
      <w:t>02_Lab_Proxmox.docx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1018C5">
      <w:rPr>
        <w:noProof/>
      </w:rPr>
      <w:t>3</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1018C5">
      <w:rPr>
        <w:noProof/>
      </w:rPr>
      <w:t>3</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35D8C" w14:textId="77777777" w:rsidR="001B2EE5" w:rsidRDefault="001B2EE5" w:rsidP="006B5E49">
      <w:pPr>
        <w:spacing w:after="0" w:line="240" w:lineRule="auto"/>
      </w:pPr>
      <w:r>
        <w:separator/>
      </w:r>
    </w:p>
  </w:footnote>
  <w:footnote w:type="continuationSeparator" w:id="0">
    <w:p w14:paraId="12963BBA" w14:textId="77777777" w:rsidR="001B2EE5" w:rsidRDefault="001B2EE5"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E547E" w14:textId="77777777" w:rsidR="006E35E8" w:rsidRDefault="00AF65CF" w:rsidP="006E35E8">
    <w:pPr>
      <w:pStyle w:val="Header"/>
      <w:tabs>
        <w:tab w:val="clear" w:pos="4536"/>
        <w:tab w:val="clear" w:pos="9072"/>
        <w:tab w:val="left" w:pos="3945"/>
      </w:tabs>
      <w:jc w:val="center"/>
    </w:pPr>
    <w:r>
      <w:t>Dokument 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46444"/>
    <w:multiLevelType w:val="hybridMultilevel"/>
    <w:tmpl w:val="9A204E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B985C1C"/>
    <w:multiLevelType w:val="hybridMultilevel"/>
    <w:tmpl w:val="F0FEF4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39308EE"/>
    <w:multiLevelType w:val="hybridMultilevel"/>
    <w:tmpl w:val="8E4433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652452E"/>
    <w:multiLevelType w:val="hybridMultilevel"/>
    <w:tmpl w:val="77429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8FD3451"/>
    <w:multiLevelType w:val="hybridMultilevel"/>
    <w:tmpl w:val="7974D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25A64EC"/>
    <w:multiLevelType w:val="hybridMultilevel"/>
    <w:tmpl w:val="096A8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2F4711D"/>
    <w:multiLevelType w:val="hybridMultilevel"/>
    <w:tmpl w:val="5B2E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1CC0E84"/>
    <w:multiLevelType w:val="hybridMultilevel"/>
    <w:tmpl w:val="10F4CC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3F87FD5"/>
    <w:multiLevelType w:val="hybridMultilevel"/>
    <w:tmpl w:val="DCB6BB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FBC4532"/>
    <w:multiLevelType w:val="hybridMultilevel"/>
    <w:tmpl w:val="86DE94F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F6B0916"/>
    <w:multiLevelType w:val="hybridMultilevel"/>
    <w:tmpl w:val="89B66E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5"/>
  </w:num>
  <w:num w:numId="5">
    <w:abstractNumId w:val="11"/>
  </w:num>
  <w:num w:numId="6">
    <w:abstractNumId w:val="6"/>
  </w:num>
  <w:num w:numId="7">
    <w:abstractNumId w:val="3"/>
  </w:num>
  <w:num w:numId="8">
    <w:abstractNumId w:val="10"/>
  </w:num>
  <w:num w:numId="9">
    <w:abstractNumId w:val="2"/>
  </w:num>
  <w:num w:numId="10">
    <w:abstractNumId w:val="12"/>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BD"/>
    <w:rsid w:val="000015E7"/>
    <w:rsid w:val="0001007A"/>
    <w:rsid w:val="00046606"/>
    <w:rsid w:val="00057AA2"/>
    <w:rsid w:val="000A251E"/>
    <w:rsid w:val="000C0B33"/>
    <w:rsid w:val="000E01D5"/>
    <w:rsid w:val="000E0DEE"/>
    <w:rsid w:val="001018C5"/>
    <w:rsid w:val="00105030"/>
    <w:rsid w:val="0012397E"/>
    <w:rsid w:val="00152AA4"/>
    <w:rsid w:val="00160860"/>
    <w:rsid w:val="00164748"/>
    <w:rsid w:val="00164DB6"/>
    <w:rsid w:val="001A0960"/>
    <w:rsid w:val="001A52D5"/>
    <w:rsid w:val="001A6B64"/>
    <w:rsid w:val="001B2EE5"/>
    <w:rsid w:val="001D4452"/>
    <w:rsid w:val="001D7AFB"/>
    <w:rsid w:val="001E32AD"/>
    <w:rsid w:val="002010C7"/>
    <w:rsid w:val="00202E41"/>
    <w:rsid w:val="00216DCF"/>
    <w:rsid w:val="0026725B"/>
    <w:rsid w:val="002865EA"/>
    <w:rsid w:val="002E6792"/>
    <w:rsid w:val="003037A4"/>
    <w:rsid w:val="0033460C"/>
    <w:rsid w:val="00342602"/>
    <w:rsid w:val="0038683A"/>
    <w:rsid w:val="003917D7"/>
    <w:rsid w:val="003A70B0"/>
    <w:rsid w:val="003B27B1"/>
    <w:rsid w:val="003D5735"/>
    <w:rsid w:val="003E53D8"/>
    <w:rsid w:val="00402FAF"/>
    <w:rsid w:val="004254A8"/>
    <w:rsid w:val="00476C09"/>
    <w:rsid w:val="004B5461"/>
    <w:rsid w:val="004B776C"/>
    <w:rsid w:val="004C5AF1"/>
    <w:rsid w:val="004E473D"/>
    <w:rsid w:val="004F16EF"/>
    <w:rsid w:val="004F6817"/>
    <w:rsid w:val="00500263"/>
    <w:rsid w:val="00510030"/>
    <w:rsid w:val="00513577"/>
    <w:rsid w:val="00581B9F"/>
    <w:rsid w:val="005C62A4"/>
    <w:rsid w:val="0065551E"/>
    <w:rsid w:val="0067227E"/>
    <w:rsid w:val="00695C4B"/>
    <w:rsid w:val="006A6BF8"/>
    <w:rsid w:val="006B5E49"/>
    <w:rsid w:val="006D62FC"/>
    <w:rsid w:val="006E2642"/>
    <w:rsid w:val="006E2F0C"/>
    <w:rsid w:val="006E35E8"/>
    <w:rsid w:val="007B0CD9"/>
    <w:rsid w:val="007B68D0"/>
    <w:rsid w:val="008251BD"/>
    <w:rsid w:val="008C1085"/>
    <w:rsid w:val="008D68BE"/>
    <w:rsid w:val="00923291"/>
    <w:rsid w:val="0095096E"/>
    <w:rsid w:val="009637E6"/>
    <w:rsid w:val="0097092E"/>
    <w:rsid w:val="00973D65"/>
    <w:rsid w:val="00990E7F"/>
    <w:rsid w:val="009B342F"/>
    <w:rsid w:val="009E4C30"/>
    <w:rsid w:val="00AA51BF"/>
    <w:rsid w:val="00AF65CF"/>
    <w:rsid w:val="00AF7A48"/>
    <w:rsid w:val="00B25571"/>
    <w:rsid w:val="00B70D48"/>
    <w:rsid w:val="00B7241C"/>
    <w:rsid w:val="00BB78F3"/>
    <w:rsid w:val="00BC693F"/>
    <w:rsid w:val="00BC7B70"/>
    <w:rsid w:val="00BD1926"/>
    <w:rsid w:val="00BF0C5F"/>
    <w:rsid w:val="00C36948"/>
    <w:rsid w:val="00C569D5"/>
    <w:rsid w:val="00C6413D"/>
    <w:rsid w:val="00CC1F1F"/>
    <w:rsid w:val="00DA6D79"/>
    <w:rsid w:val="00DC3B9A"/>
    <w:rsid w:val="00DD04C4"/>
    <w:rsid w:val="00DD6959"/>
    <w:rsid w:val="00DE60A2"/>
    <w:rsid w:val="00DF1936"/>
    <w:rsid w:val="00E376F9"/>
    <w:rsid w:val="00E52C9A"/>
    <w:rsid w:val="00E571CE"/>
    <w:rsid w:val="00E813EF"/>
    <w:rsid w:val="00E9027C"/>
    <w:rsid w:val="00EA662F"/>
    <w:rsid w:val="00EB6331"/>
    <w:rsid w:val="00EB766F"/>
    <w:rsid w:val="00ED1CD4"/>
    <w:rsid w:val="00F34BB8"/>
    <w:rsid w:val="00F40999"/>
    <w:rsid w:val="00F44376"/>
    <w:rsid w:val="00F70D2B"/>
    <w:rsid w:val="00F969C9"/>
    <w:rsid w:val="00FB6939"/>
    <w:rsid w:val="00FC2987"/>
    <w:rsid w:val="00FE42FE"/>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E5856"/>
  <w15:chartTrackingRefBased/>
  <w15:docId w15:val="{F8E178FA-D1F1-4052-98F5-34F886ED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DE60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 w:type="paragraph" w:styleId="BalloonText">
    <w:name w:val="Balloon Text"/>
    <w:basedOn w:val="Normal"/>
    <w:link w:val="BalloonTextChar"/>
    <w:uiPriority w:val="99"/>
    <w:semiHidden/>
    <w:unhideWhenUsed/>
    <w:rsid w:val="008251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1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niel-ziegler.com/proxmox-ve/computer/netzwerk/linux/2018/04/27/Proxmox-Virtual-Environment-Clustering/" TargetMode="External"/><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forum.proxmox.com/threads/nfs-isos-not-showing-in-ui.35873/" TargetMode="External"/><Relationship Id="rId20" Type="http://schemas.openxmlformats.org/officeDocument/2006/relationships/hyperlink" Target="https://www.thomas-krenn.com/de/wiki/Proxmox_HA_Cluster_erstelle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hyperlink" Target="https://www.reddit.com/r/Proxmox/comments/9ws6c1/installing_proxmox_ve_52_nested_in_vmware_esxi/" TargetMode="External"/><Relationship Id="rId19" Type="http://schemas.openxmlformats.org/officeDocument/2006/relationships/hyperlink" Target="https://www.computerweekly.com/de/tipp/Proxmox-Konfiguration-Ressourcen-Pools-fuer-effizientere-virtuelle-Umgebungen"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www.reddit.com/r/vmware/comments/6fryzl/i_physically_cant_do_my_fucking_job_with_the_web/"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6C0F-0771-438E-8C30-A8BAF8FBB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1696</Words>
  <Characters>10690</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Lab 01: Proxmox HA Lab</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01: Proxmox HA Lab</dc:title>
  <dc:subject>Modul</dc:subject>
  <dc:creator>swaechter</dc:creator>
  <cp:keywords/>
  <dc:description/>
  <cp:lastModifiedBy>Wächter Simon (s)</cp:lastModifiedBy>
  <cp:revision>23</cp:revision>
  <cp:lastPrinted>2019-10-03T21:59:00Z</cp:lastPrinted>
  <dcterms:created xsi:type="dcterms:W3CDTF">2019-10-03T19:27:00Z</dcterms:created>
  <dcterms:modified xsi:type="dcterms:W3CDTF">2019-10-03T22:00:00Z</dcterms:modified>
</cp:coreProperties>
</file>