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5CCF" w:rsidRDefault="006758A6" w:rsidP="003E2606">
      <w:pPr>
        <w:pStyle w:val="Title"/>
        <w:jc w:val="center"/>
      </w:pPr>
      <w:r>
        <w:t xml:space="preserve">Zeitplanung </w:t>
      </w:r>
      <w:proofErr w:type="spellStart"/>
      <w:r>
        <w:t>wodss</w:t>
      </w:r>
      <w:proofErr w:type="spellEnd"/>
    </w:p>
    <w:p w:rsidR="00701C40" w:rsidRDefault="006758A6" w:rsidP="00701C40">
      <w:pPr>
        <w:pStyle w:val="Heading1"/>
      </w:pPr>
      <w:r>
        <w:t>Gruppe</w:t>
      </w:r>
    </w:p>
    <w:p w:rsidR="006758A6" w:rsidRDefault="006758A6" w:rsidP="006758A6">
      <w:r>
        <w:t>Unsere Gruppe besteht aus:</w:t>
      </w:r>
    </w:p>
    <w:p w:rsidR="006758A6" w:rsidRDefault="006758A6" w:rsidP="006758A6">
      <w:pPr>
        <w:pStyle w:val="ListParagraph"/>
        <w:numPr>
          <w:ilvl w:val="0"/>
          <w:numId w:val="5"/>
        </w:numPr>
      </w:pPr>
      <w:r w:rsidRPr="006758A6">
        <w:t xml:space="preserve">Thibault </w:t>
      </w:r>
      <w:proofErr w:type="spellStart"/>
      <w:r w:rsidRPr="006758A6">
        <w:t>Gagnieux</w:t>
      </w:r>
      <w:proofErr w:type="spellEnd"/>
    </w:p>
    <w:p w:rsidR="006758A6" w:rsidRDefault="006758A6" w:rsidP="006758A6">
      <w:pPr>
        <w:pStyle w:val="ListParagraph"/>
        <w:numPr>
          <w:ilvl w:val="0"/>
          <w:numId w:val="5"/>
        </w:numPr>
      </w:pPr>
      <w:r>
        <w:t>Philipp Lüthi</w:t>
      </w:r>
      <w:bookmarkStart w:id="0" w:name="_GoBack"/>
      <w:bookmarkEnd w:id="0"/>
    </w:p>
    <w:p w:rsidR="006758A6" w:rsidRDefault="006758A6" w:rsidP="006758A6">
      <w:pPr>
        <w:pStyle w:val="ListParagraph"/>
        <w:numPr>
          <w:ilvl w:val="0"/>
          <w:numId w:val="5"/>
        </w:numPr>
      </w:pPr>
      <w:r>
        <w:t>Simon Wächter</w:t>
      </w:r>
    </w:p>
    <w:p w:rsidR="006758A6" w:rsidRDefault="006758A6" w:rsidP="006758A6">
      <w:pPr>
        <w:pStyle w:val="Heading1"/>
      </w:pPr>
      <w:r>
        <w:t>Verwendete Technologien</w:t>
      </w:r>
    </w:p>
    <w:p w:rsidR="00C370B7" w:rsidRDefault="006758A6" w:rsidP="00C370B7">
      <w:pPr>
        <w:pStyle w:val="ListParagraph"/>
        <w:numPr>
          <w:ilvl w:val="0"/>
          <w:numId w:val="11"/>
        </w:numPr>
      </w:pPr>
      <w:r>
        <w:t>Frontend</w:t>
      </w:r>
    </w:p>
    <w:p w:rsidR="00C370B7" w:rsidRDefault="006758A6" w:rsidP="006758A6">
      <w:pPr>
        <w:pStyle w:val="ListParagraph"/>
        <w:numPr>
          <w:ilvl w:val="1"/>
          <w:numId w:val="11"/>
        </w:numPr>
      </w:pPr>
      <w:r w:rsidRPr="006758A6">
        <w:t xml:space="preserve">React.js oder eventuell Vanilla.js </w:t>
      </w:r>
      <w:r w:rsidRPr="006758A6">
        <w:rPr>
          <w:lang w:val="en-US"/>
        </w:rPr>
        <w:sym w:font="Wingdings" w:char="F0E0"/>
      </w:r>
      <w:r w:rsidRPr="006758A6">
        <w:t xml:space="preserve"> </w:t>
      </w:r>
      <w:proofErr w:type="gramStart"/>
      <w:r w:rsidRPr="006758A6">
        <w:t>Momentan</w:t>
      </w:r>
      <w:proofErr w:type="gramEnd"/>
      <w:r w:rsidRPr="006758A6">
        <w:t xml:space="preserve"> noch u</w:t>
      </w:r>
      <w:r>
        <w:t>nklar</w:t>
      </w:r>
    </w:p>
    <w:p w:rsidR="00C370B7" w:rsidRDefault="006758A6" w:rsidP="00C370B7">
      <w:pPr>
        <w:pStyle w:val="ListParagraph"/>
        <w:numPr>
          <w:ilvl w:val="0"/>
          <w:numId w:val="11"/>
        </w:numPr>
      </w:pPr>
      <w:r>
        <w:t>Backend</w:t>
      </w:r>
    </w:p>
    <w:p w:rsidR="00C370B7" w:rsidRDefault="006758A6" w:rsidP="00C370B7">
      <w:pPr>
        <w:pStyle w:val="ListParagraph"/>
        <w:numPr>
          <w:ilvl w:val="1"/>
          <w:numId w:val="11"/>
        </w:numPr>
      </w:pPr>
      <w:r>
        <w:t>Spring Boot mit Java zur Realisierung des Webservers</w:t>
      </w:r>
    </w:p>
    <w:p w:rsidR="00C370B7" w:rsidRDefault="006758A6" w:rsidP="00C370B7">
      <w:pPr>
        <w:pStyle w:val="ListParagraph"/>
        <w:numPr>
          <w:ilvl w:val="1"/>
          <w:numId w:val="11"/>
        </w:numPr>
      </w:pPr>
      <w:proofErr w:type="spellStart"/>
      <w:r>
        <w:t>jOOQ</w:t>
      </w:r>
      <w:proofErr w:type="spellEnd"/>
      <w:r>
        <w:t xml:space="preserve"> als </w:t>
      </w:r>
      <w:proofErr w:type="spellStart"/>
      <w:r>
        <w:t>Abstraktionslayer</w:t>
      </w:r>
      <w:proofErr w:type="spellEnd"/>
      <w:r>
        <w:t xml:space="preserve"> zu SQL (Basis: PostgreSQL Server)</w:t>
      </w:r>
    </w:p>
    <w:p w:rsidR="00C370B7" w:rsidRDefault="006758A6" w:rsidP="00C370B7">
      <w:pPr>
        <w:pStyle w:val="ListParagraph"/>
        <w:numPr>
          <w:ilvl w:val="1"/>
          <w:numId w:val="11"/>
        </w:numPr>
      </w:pPr>
      <w:r>
        <w:t xml:space="preserve">Eventuell </w:t>
      </w:r>
      <w:proofErr w:type="spellStart"/>
      <w:r>
        <w:t>MapStruct</w:t>
      </w:r>
      <w:proofErr w:type="spellEnd"/>
      <w:r>
        <w:t xml:space="preserve"> zum Mappen der DTO/Entitäten</w:t>
      </w:r>
    </w:p>
    <w:p w:rsidR="00C370B7" w:rsidRDefault="006758A6" w:rsidP="006758A6">
      <w:pPr>
        <w:pStyle w:val="ListParagraph"/>
        <w:numPr>
          <w:ilvl w:val="1"/>
          <w:numId w:val="11"/>
        </w:numPr>
      </w:pPr>
      <w:proofErr w:type="spellStart"/>
      <w:r>
        <w:t>Springfox</w:t>
      </w:r>
      <w:proofErr w:type="spellEnd"/>
      <w:r>
        <w:t xml:space="preserve"> zum Dokumentieren und Anbieten eines </w:t>
      </w:r>
      <w:proofErr w:type="spellStart"/>
      <w:r>
        <w:t>Swagger</w:t>
      </w:r>
      <w:proofErr w:type="spellEnd"/>
      <w:r>
        <w:t xml:space="preserve"> Interfaces</w:t>
      </w:r>
    </w:p>
    <w:p w:rsidR="00C370B7" w:rsidRDefault="00C370B7" w:rsidP="00C370B7">
      <w:pPr>
        <w:pStyle w:val="ListParagraph"/>
        <w:numPr>
          <w:ilvl w:val="0"/>
          <w:numId w:val="11"/>
        </w:numPr>
      </w:pPr>
      <w:r>
        <w:t>Building</w:t>
      </w:r>
    </w:p>
    <w:p w:rsidR="00C370B7" w:rsidRDefault="00C370B7" w:rsidP="00C370B7">
      <w:pPr>
        <w:pStyle w:val="ListParagraph"/>
        <w:numPr>
          <w:ilvl w:val="1"/>
          <w:numId w:val="11"/>
        </w:numPr>
      </w:pPr>
      <w:proofErr w:type="spellStart"/>
      <w:r>
        <w:t>Gradle</w:t>
      </w:r>
      <w:proofErr w:type="spellEnd"/>
      <w:r>
        <w:t xml:space="preserve"> mit Java 11</w:t>
      </w:r>
    </w:p>
    <w:p w:rsidR="00C370B7" w:rsidRDefault="006758A6" w:rsidP="00C370B7">
      <w:pPr>
        <w:pStyle w:val="ListParagraph"/>
        <w:numPr>
          <w:ilvl w:val="0"/>
          <w:numId w:val="11"/>
        </w:numPr>
      </w:pPr>
      <w:proofErr w:type="spellStart"/>
      <w:r>
        <w:t>Deployment</w:t>
      </w:r>
      <w:proofErr w:type="spellEnd"/>
    </w:p>
    <w:p w:rsidR="006758A6" w:rsidRPr="006758A6" w:rsidRDefault="006758A6" w:rsidP="00C370B7">
      <w:pPr>
        <w:pStyle w:val="ListParagraph"/>
        <w:numPr>
          <w:ilvl w:val="1"/>
          <w:numId w:val="11"/>
        </w:numPr>
      </w:pPr>
      <w:r w:rsidRPr="006758A6">
        <w:t xml:space="preserve">Docker </w:t>
      </w:r>
      <w:proofErr w:type="spellStart"/>
      <w:r w:rsidRPr="006758A6">
        <w:t>Compose</w:t>
      </w:r>
      <w:proofErr w:type="spellEnd"/>
      <w:r w:rsidRPr="006758A6">
        <w:t xml:space="preserve"> mit drei Containern (Frontend, Backend, Datenba</w:t>
      </w:r>
      <w:r>
        <w:t>nkserver)</w:t>
      </w:r>
    </w:p>
    <w:p w:rsidR="006758A6" w:rsidRDefault="006758A6" w:rsidP="006758A6">
      <w:pPr>
        <w:pStyle w:val="Heading1"/>
      </w:pPr>
      <w:r>
        <w:t>Beschreibung der Schnittstelle</w:t>
      </w:r>
    </w:p>
    <w:p w:rsidR="006758A6" w:rsidRDefault="006758A6" w:rsidP="006758A6">
      <w:r>
        <w:t>Basierend auf den initialen Arbeiten von David und Christian hat Simon die API erweitert und möchte über diese am 18. März abstimmen lassen.</w:t>
      </w:r>
      <w:r w:rsidR="004F736D">
        <w:t xml:space="preserve"> Der Kundenwunsch von Herrn </w:t>
      </w:r>
      <w:proofErr w:type="spellStart"/>
      <w:r w:rsidR="004F736D">
        <w:t>Kröni</w:t>
      </w:r>
      <w:proofErr w:type="spellEnd"/>
      <w:r w:rsidR="004F736D">
        <w:t xml:space="preserve"> zum Integrieren von </w:t>
      </w:r>
      <w:proofErr w:type="spellStart"/>
      <w:r w:rsidR="004F736D">
        <w:t>Zeitpensen</w:t>
      </w:r>
      <w:proofErr w:type="spellEnd"/>
      <w:r w:rsidR="004F736D">
        <w:t xml:space="preserve"> wurde umgesetzt.</w:t>
      </w:r>
      <w:r w:rsidR="00886345">
        <w:t xml:space="preserve"> </w:t>
      </w:r>
      <w:r>
        <w:t xml:space="preserve">Spezifikation: </w:t>
      </w:r>
      <w:hyperlink r:id="rId5" w:history="1">
        <w:r w:rsidRPr="00390AF2">
          <w:rPr>
            <w:rStyle w:val="Hyperlink"/>
          </w:rPr>
          <w:t>https://github.com/swaechter/fhnw-wodss-spec</w:t>
        </w:r>
      </w:hyperlink>
    </w:p>
    <w:p w:rsidR="004F736D" w:rsidRDefault="004F736D" w:rsidP="006758A6">
      <w:r>
        <w:t>Momentan noch nicht vorhanden ist ein Testdatenset, welches die Integration vereinfacht</w:t>
      </w:r>
    </w:p>
    <w:p w:rsidR="006758A6" w:rsidRDefault="006758A6" w:rsidP="006758A6">
      <w:pPr>
        <w:pStyle w:val="Heading1"/>
      </w:pPr>
      <w:r>
        <w:t>Beschreibung Authentifizierung</w:t>
      </w:r>
    </w:p>
    <w:p w:rsidR="006758A6" w:rsidRDefault="006758A6" w:rsidP="006758A6">
      <w:r>
        <w:t>Die Schnittstelle basiert auf dem JWT Mechanismus, welcher wie folgt abläuft:</w:t>
      </w:r>
    </w:p>
    <w:p w:rsidR="006758A6" w:rsidRDefault="006758A6" w:rsidP="006758A6">
      <w:pPr>
        <w:pStyle w:val="ListParagraph"/>
        <w:numPr>
          <w:ilvl w:val="0"/>
          <w:numId w:val="8"/>
        </w:numPr>
      </w:pPr>
      <w:r>
        <w:t>Client besitzt noch keine Authentifizierung</w:t>
      </w:r>
    </w:p>
    <w:p w:rsidR="006758A6" w:rsidRDefault="006758A6" w:rsidP="006758A6">
      <w:pPr>
        <w:pStyle w:val="ListParagraph"/>
        <w:numPr>
          <w:ilvl w:val="0"/>
          <w:numId w:val="8"/>
        </w:numPr>
      </w:pPr>
      <w:r>
        <w:t>Client steuert POST /</w:t>
      </w:r>
      <w:proofErr w:type="spellStart"/>
      <w:r>
        <w:t>api</w:t>
      </w:r>
      <w:proofErr w:type="spellEnd"/>
      <w:r>
        <w:t>/</w:t>
      </w:r>
      <w:proofErr w:type="spellStart"/>
      <w:r>
        <w:t>token</w:t>
      </w:r>
      <w:proofErr w:type="spellEnd"/>
      <w:r>
        <w:t xml:space="preserve"> mit einer Emailadresse samt Passwort als Request Parameter an</w:t>
      </w:r>
    </w:p>
    <w:p w:rsidR="006758A6" w:rsidRDefault="006758A6" w:rsidP="006758A6">
      <w:pPr>
        <w:pStyle w:val="ListParagraph"/>
        <w:numPr>
          <w:ilvl w:val="0"/>
          <w:numId w:val="8"/>
        </w:numPr>
      </w:pPr>
      <w:r>
        <w:t xml:space="preserve">Der Server verifiziert diese Informationen und stellt ihm ein JWT Token </w:t>
      </w:r>
      <w:r w:rsidR="00075704">
        <w:t xml:space="preserve">in der Response </w:t>
      </w:r>
      <w:r>
        <w:t>aus. In diesem JWT Token ist der ganze Mitarbeiter als Claim «</w:t>
      </w:r>
      <w:proofErr w:type="spellStart"/>
      <w:r>
        <w:t>emplyee</w:t>
      </w:r>
      <w:proofErr w:type="spellEnd"/>
      <w:r>
        <w:t>» integriert (Siehe Grafik unten)</w:t>
      </w:r>
    </w:p>
    <w:p w:rsidR="006758A6" w:rsidRDefault="006758A6" w:rsidP="006758A6">
      <w:pPr>
        <w:pStyle w:val="ListParagraph"/>
        <w:numPr>
          <w:ilvl w:val="0"/>
          <w:numId w:val="8"/>
        </w:numPr>
      </w:pPr>
      <w:r>
        <w:t>Der Client speichert dieses Token ab (</w:t>
      </w:r>
      <w:proofErr w:type="spellStart"/>
      <w:r>
        <w:t>Local</w:t>
      </w:r>
      <w:proofErr w:type="spellEnd"/>
      <w:r>
        <w:t xml:space="preserve"> Storage)</w:t>
      </w:r>
    </w:p>
    <w:p w:rsidR="006758A6" w:rsidRDefault="006758A6" w:rsidP="006758A6">
      <w:r>
        <w:t>Der Aufruf einer geschützten Schnittstelle läuft wie folgt ab:</w:t>
      </w:r>
    </w:p>
    <w:p w:rsidR="006758A6" w:rsidRDefault="006758A6" w:rsidP="006758A6">
      <w:pPr>
        <w:pStyle w:val="ListParagraph"/>
        <w:numPr>
          <w:ilvl w:val="0"/>
          <w:numId w:val="9"/>
        </w:numPr>
      </w:pPr>
      <w:r>
        <w:t xml:space="preserve">Der Client liest das Token aus dem </w:t>
      </w:r>
      <w:proofErr w:type="spellStart"/>
      <w:r>
        <w:t>Local</w:t>
      </w:r>
      <w:proofErr w:type="spellEnd"/>
      <w:r>
        <w:t xml:space="preserve"> Storage</w:t>
      </w:r>
    </w:p>
    <w:p w:rsidR="006758A6" w:rsidRDefault="006758A6" w:rsidP="006758A6">
      <w:pPr>
        <w:pStyle w:val="ListParagraph"/>
        <w:numPr>
          <w:ilvl w:val="0"/>
          <w:numId w:val="9"/>
        </w:numPr>
      </w:pPr>
      <w:r>
        <w:t>Der Client schickt das Token als HTTP Header «</w:t>
      </w:r>
      <w:proofErr w:type="spellStart"/>
      <w:r>
        <w:t>Authorization</w:t>
      </w:r>
      <w:proofErr w:type="spellEnd"/>
      <w:r>
        <w:t>» im Format «</w:t>
      </w:r>
      <w:proofErr w:type="spellStart"/>
      <w:r>
        <w:t>Bearer</w:t>
      </w:r>
      <w:proofErr w:type="spellEnd"/>
      <w:r>
        <w:t xml:space="preserve"> TOKEN» </w:t>
      </w:r>
      <w:r w:rsidR="00075704">
        <w:t>in der jeweiligen Anfrage mit</w:t>
      </w:r>
    </w:p>
    <w:p w:rsidR="00075704" w:rsidRDefault="006758A6" w:rsidP="00075704">
      <w:pPr>
        <w:pStyle w:val="ListParagraph"/>
        <w:numPr>
          <w:ilvl w:val="0"/>
          <w:numId w:val="9"/>
        </w:numPr>
      </w:pPr>
      <w:r>
        <w:t>Der Server validiert via Filter die Signatur des Tokens und lässt dementsprechend den Zugr</w:t>
      </w:r>
      <w:r w:rsidR="00075704">
        <w:t>iff zu</w:t>
      </w:r>
    </w:p>
    <w:p w:rsidR="00075704" w:rsidRDefault="00075704">
      <w:r>
        <w:br w:type="page"/>
      </w:r>
    </w:p>
    <w:p w:rsidR="006758A6" w:rsidRDefault="00075704" w:rsidP="00075704">
      <w:r>
        <w:lastRenderedPageBreak/>
        <w:t>Da Tokens über ein Ablaufdatum verfügen, müssen diese von Zeit zu Zeit erneuert werden:</w:t>
      </w:r>
    </w:p>
    <w:p w:rsidR="00075704" w:rsidRDefault="00075704" w:rsidP="00075704">
      <w:pPr>
        <w:pStyle w:val="ListParagraph"/>
        <w:numPr>
          <w:ilvl w:val="0"/>
          <w:numId w:val="10"/>
        </w:numPr>
      </w:pPr>
      <w:r>
        <w:t xml:space="preserve">Der Client liest das Token aus dem </w:t>
      </w:r>
      <w:proofErr w:type="spellStart"/>
      <w:r>
        <w:t>Local</w:t>
      </w:r>
      <w:proofErr w:type="spellEnd"/>
      <w:r>
        <w:t xml:space="preserve"> Storage</w:t>
      </w:r>
    </w:p>
    <w:p w:rsidR="00075704" w:rsidRDefault="00075704" w:rsidP="00075704">
      <w:pPr>
        <w:pStyle w:val="ListParagraph"/>
        <w:numPr>
          <w:ilvl w:val="0"/>
          <w:numId w:val="10"/>
        </w:numPr>
      </w:pPr>
      <w:r>
        <w:t>Der Client schickt das Token als HTTP Header «</w:t>
      </w:r>
      <w:proofErr w:type="spellStart"/>
      <w:r>
        <w:t>Authorization</w:t>
      </w:r>
      <w:proofErr w:type="spellEnd"/>
      <w:r>
        <w:t>» im Format «</w:t>
      </w:r>
      <w:proofErr w:type="spellStart"/>
      <w:r>
        <w:t>Bearer</w:t>
      </w:r>
      <w:proofErr w:type="spellEnd"/>
      <w:r>
        <w:t xml:space="preserve"> TOKEN»</w:t>
      </w:r>
      <w:r>
        <w:t xml:space="preserve"> an POST /</w:t>
      </w:r>
      <w:proofErr w:type="spellStart"/>
      <w:r>
        <w:t>api</w:t>
      </w:r>
      <w:proofErr w:type="spellEnd"/>
      <w:r>
        <w:t>/</w:t>
      </w:r>
      <w:proofErr w:type="spellStart"/>
      <w:r>
        <w:t>token</w:t>
      </w:r>
      <w:proofErr w:type="spellEnd"/>
      <w:r>
        <w:t>/{TOKEN}</w:t>
      </w:r>
    </w:p>
    <w:p w:rsidR="00075704" w:rsidRDefault="00075704" w:rsidP="00075704">
      <w:pPr>
        <w:pStyle w:val="ListParagraph"/>
        <w:numPr>
          <w:ilvl w:val="0"/>
          <w:numId w:val="10"/>
        </w:numPr>
      </w:pPr>
      <w:r>
        <w:t xml:space="preserve">Der Server verifiziert diese Informationen und stellt ihm ein </w:t>
      </w:r>
      <w:r>
        <w:t xml:space="preserve">neues </w:t>
      </w:r>
      <w:r>
        <w:t>JWT Token in der Response aus</w:t>
      </w:r>
      <w:r>
        <w:t xml:space="preserve"> (Beim </w:t>
      </w:r>
      <w:proofErr w:type="spellStart"/>
      <w:r>
        <w:t>Refreshen</w:t>
      </w:r>
      <w:proofErr w:type="spellEnd"/>
      <w:r>
        <w:t xml:space="preserve"> wird im Gegensatz zum </w:t>
      </w:r>
      <w:proofErr w:type="spellStart"/>
      <w:r>
        <w:t>Austellen</w:t>
      </w:r>
      <w:proofErr w:type="spellEnd"/>
      <w:r>
        <w:t xml:space="preserve"> die Emailadresse/Passwort nicht mehr benötigt, da wir nur die Signatur prüfen müssen)</w:t>
      </w:r>
      <w:r>
        <w:t>. In diesem JWT Token ist der ganze Mitarbeiter als Claim «</w:t>
      </w:r>
      <w:proofErr w:type="spellStart"/>
      <w:r>
        <w:t>emplyee</w:t>
      </w:r>
      <w:proofErr w:type="spellEnd"/>
      <w:r>
        <w:t>» integriert (Siehe Grafik unten)</w:t>
      </w:r>
    </w:p>
    <w:p w:rsidR="00075704" w:rsidRDefault="00075704" w:rsidP="00075704">
      <w:pPr>
        <w:pStyle w:val="ListParagraph"/>
        <w:numPr>
          <w:ilvl w:val="0"/>
          <w:numId w:val="10"/>
        </w:numPr>
      </w:pPr>
      <w:r>
        <w:t xml:space="preserve">Der Client speichert dieses </w:t>
      </w:r>
      <w:r>
        <w:t xml:space="preserve">neue </w:t>
      </w:r>
      <w:r>
        <w:t>Token ab (</w:t>
      </w:r>
      <w:proofErr w:type="spellStart"/>
      <w:r>
        <w:t>Local</w:t>
      </w:r>
      <w:proofErr w:type="spellEnd"/>
      <w:r>
        <w:t xml:space="preserve"> Storage)</w:t>
      </w:r>
      <w:r>
        <w:t xml:space="preserve"> und verwirft das alte</w:t>
      </w:r>
    </w:p>
    <w:p w:rsidR="00075704" w:rsidRDefault="00075704" w:rsidP="00075704"/>
    <w:p w:rsidR="00075704" w:rsidRDefault="00075704" w:rsidP="00C370B7">
      <w:pPr>
        <w:pStyle w:val="Heading1"/>
      </w:pPr>
      <w:r>
        <w:t>Beispielaufbau eines Tokens</w:t>
      </w:r>
    </w:p>
    <w:p w:rsidR="00075704" w:rsidRDefault="00C370B7" w:rsidP="00075704">
      <w:r>
        <w:rPr>
          <w:noProof/>
        </w:rPr>
        <w:drawing>
          <wp:inline distT="0" distB="0" distL="0" distR="0" wp14:anchorId="1835C245" wp14:editId="3218183B">
            <wp:extent cx="5760720" cy="2839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704" w:rsidRDefault="00C370B7" w:rsidP="00C370B7">
      <w:pPr>
        <w:pStyle w:val="ListParagraph"/>
        <w:numPr>
          <w:ilvl w:val="0"/>
          <w:numId w:val="7"/>
        </w:numPr>
      </w:pPr>
      <w:r>
        <w:t>Erster Block: Head mit dem Signierungsalgorithmus HS512</w:t>
      </w:r>
    </w:p>
    <w:p w:rsidR="00C370B7" w:rsidRDefault="00C370B7" w:rsidP="00C370B7">
      <w:pPr>
        <w:pStyle w:val="ListParagraph"/>
        <w:numPr>
          <w:ilvl w:val="0"/>
          <w:numId w:val="7"/>
        </w:numPr>
      </w:pPr>
      <w:r w:rsidRPr="00C370B7">
        <w:t xml:space="preserve">Zweiter Block: Body mit dem </w:t>
      </w:r>
      <w:proofErr w:type="spellStart"/>
      <w:r w:rsidRPr="00C370B7">
        <w:t>Issuer</w:t>
      </w:r>
      <w:proofErr w:type="spellEnd"/>
      <w:r w:rsidRPr="00C370B7">
        <w:t xml:space="preserve"> (iss), dem </w:t>
      </w:r>
      <w:proofErr w:type="spellStart"/>
      <w:r w:rsidRPr="00C370B7">
        <w:t>Subject</w:t>
      </w:r>
      <w:proofErr w:type="spellEnd"/>
      <w:r w:rsidRPr="00C370B7">
        <w:t xml:space="preserve"> (</w:t>
      </w:r>
      <w:proofErr w:type="spellStart"/>
      <w:r w:rsidRPr="00C370B7">
        <w:t>sub</w:t>
      </w:r>
      <w:proofErr w:type="spellEnd"/>
      <w:r w:rsidRPr="00C370B7">
        <w:t>) sowie dem</w:t>
      </w:r>
      <w:r>
        <w:t xml:space="preserve"> Ausstelldatum (</w:t>
      </w:r>
      <w:proofErr w:type="spellStart"/>
      <w:r>
        <w:t>iat</w:t>
      </w:r>
      <w:proofErr w:type="spellEnd"/>
      <w:r>
        <w:t>) und Ablaufdatum (</w:t>
      </w:r>
      <w:proofErr w:type="spellStart"/>
      <w:r>
        <w:t>exp</w:t>
      </w:r>
      <w:proofErr w:type="spellEnd"/>
      <w:r>
        <w:t>). Zudem wird der ganze Benutzer im Claim «</w:t>
      </w:r>
      <w:proofErr w:type="spellStart"/>
      <w:r>
        <w:t>employee</w:t>
      </w:r>
      <w:proofErr w:type="spellEnd"/>
      <w:r>
        <w:t>» gespeichert</w:t>
      </w:r>
    </w:p>
    <w:p w:rsidR="00C370B7" w:rsidRDefault="00C370B7" w:rsidP="00C370B7">
      <w:pPr>
        <w:pStyle w:val="ListParagraph"/>
        <w:numPr>
          <w:ilvl w:val="0"/>
          <w:numId w:val="7"/>
        </w:numPr>
      </w:pPr>
      <w:r>
        <w:t>Dritter Block (</w:t>
      </w:r>
      <w:proofErr w:type="spellStart"/>
      <w:r>
        <w:t>Gesnipped</w:t>
      </w:r>
      <w:proofErr w:type="spellEnd"/>
      <w:r>
        <w:t>): Signatur des ersten und zweiten Blockes zur Validierung</w:t>
      </w:r>
    </w:p>
    <w:p w:rsidR="00C370B7" w:rsidRDefault="00C370B7">
      <w:r>
        <w:br w:type="page"/>
      </w:r>
    </w:p>
    <w:p w:rsidR="00C370B7" w:rsidRDefault="00C370B7" w:rsidP="00C370B7">
      <w:pPr>
        <w:pStyle w:val="Heading1"/>
      </w:pPr>
      <w:r>
        <w:lastRenderedPageBreak/>
        <w:t xml:space="preserve">Verwendung in </w:t>
      </w:r>
      <w:proofErr w:type="spellStart"/>
      <w:r>
        <w:t>Swagger</w:t>
      </w:r>
      <w:proofErr w:type="spellEnd"/>
    </w:p>
    <w:p w:rsidR="00C370B7" w:rsidRDefault="00886345" w:rsidP="00075704">
      <w:r>
        <w:t xml:space="preserve">Da das Projekt mit </w:t>
      </w:r>
      <w:proofErr w:type="spellStart"/>
      <w:r>
        <w:t>Springfox</w:t>
      </w:r>
      <w:proofErr w:type="spellEnd"/>
      <w:r>
        <w:t xml:space="preserve"> dokumentiert ist, verfügt das Backend über einen integrierten </w:t>
      </w:r>
      <w:proofErr w:type="spellStart"/>
      <w:r>
        <w:t>Swagger</w:t>
      </w:r>
      <w:proofErr w:type="spellEnd"/>
      <w:r>
        <w:t xml:space="preserve"> Client. Um auf die geschützten Schnittstellen zuzugreifen, muss wie folgt vorgegangen werden:</w:t>
      </w:r>
    </w:p>
    <w:p w:rsidR="00886345" w:rsidRDefault="00886345" w:rsidP="00B6415B">
      <w:pPr>
        <w:pStyle w:val="Heading2"/>
      </w:pPr>
      <w:r>
        <w:t>Schritt 1: Selbstsigniertes Zertifikat neu erstellen</w:t>
      </w:r>
    </w:p>
    <w:p w:rsidR="00C404AE" w:rsidRDefault="00B6415B" w:rsidP="00075704">
      <w:r>
        <w:t>Das Projekt läuft standardmässig auf Port 8000 via HTTPS-</w:t>
      </w:r>
      <w:proofErr w:type="spellStart"/>
      <w:r>
        <w:t>only</w:t>
      </w:r>
      <w:proofErr w:type="spellEnd"/>
      <w:r>
        <w:t xml:space="preserve">. </w:t>
      </w:r>
      <w:r w:rsidR="00C404AE">
        <w:t xml:space="preserve">Das selbsterstellte Zertifikat in </w:t>
      </w:r>
      <w:proofErr w:type="spellStart"/>
      <w:r w:rsidR="00C404AE">
        <w:t>src</w:t>
      </w:r>
      <w:proofErr w:type="spellEnd"/>
      <w:r w:rsidR="00C404AE">
        <w:t>/</w:t>
      </w:r>
      <w:proofErr w:type="spellStart"/>
      <w:r w:rsidR="00C404AE">
        <w:t>main</w:t>
      </w:r>
      <w:proofErr w:type="spellEnd"/>
      <w:r w:rsidR="00C404AE">
        <w:t>/</w:t>
      </w:r>
      <w:proofErr w:type="spellStart"/>
      <w:r w:rsidR="00C404AE">
        <w:t>resources</w:t>
      </w:r>
      <w:proofErr w:type="spellEnd"/>
      <w:r w:rsidR="00C404AE">
        <w:t>/</w:t>
      </w:r>
      <w:proofErr w:type="gramStart"/>
      <w:r w:rsidR="00C404AE">
        <w:t>keystore.pkcs</w:t>
      </w:r>
      <w:proofErr w:type="gramEnd"/>
      <w:r w:rsidR="00C404AE">
        <w:t xml:space="preserve">12 verfügt über ein schwaches Passwort und ist in eine Versionsverwaltung mit mehreren Teammitgliedern eingecheckt – heisst: </w:t>
      </w:r>
      <w:r w:rsidR="00C404AE" w:rsidRPr="00C404AE">
        <w:rPr>
          <w:b/>
        </w:rPr>
        <w:t>Es muss als unsicher angesehen und neu generiert werden</w:t>
      </w:r>
      <w:r w:rsidR="00C404AE">
        <w:rPr>
          <w:b/>
        </w:rPr>
        <w:t>:</w:t>
      </w:r>
    </w:p>
    <w:p w:rsidR="00B6415B" w:rsidRDefault="00B6415B" w:rsidP="00B6415B">
      <w:pPr>
        <w:pStyle w:val="ListParagraph"/>
        <w:numPr>
          <w:ilvl w:val="0"/>
          <w:numId w:val="4"/>
        </w:numPr>
      </w:pPr>
      <w:r>
        <w:t xml:space="preserve">Grundlage: </w:t>
      </w:r>
      <w:hyperlink r:id="rId7" w:history="1">
        <w:r w:rsidRPr="008D1243">
          <w:rPr>
            <w:rStyle w:val="Hyperlink"/>
          </w:rPr>
          <w:t>https://www.baeldung.com/spring-boot-https-self-signed-certificate</w:t>
        </w:r>
      </w:hyperlink>
    </w:p>
    <w:p w:rsidR="00B6415B" w:rsidRPr="00497F31" w:rsidRDefault="00C404AE" w:rsidP="00B6415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&lt;Path to Java&gt;/bin/</w:t>
      </w:r>
      <w:proofErr w:type="spellStart"/>
      <w:r w:rsidR="00B6415B" w:rsidRPr="00497F31">
        <w:rPr>
          <w:lang w:val="en-US"/>
        </w:rPr>
        <w:t>keytool</w:t>
      </w:r>
      <w:proofErr w:type="spellEnd"/>
      <w:r w:rsidR="00B6415B" w:rsidRPr="00497F31">
        <w:rPr>
          <w:lang w:val="en-US"/>
        </w:rPr>
        <w:t xml:space="preserve"> -</w:t>
      </w:r>
      <w:proofErr w:type="spellStart"/>
      <w:r w:rsidR="00B6415B" w:rsidRPr="00497F31">
        <w:rPr>
          <w:lang w:val="en-US"/>
        </w:rPr>
        <w:t>genkeypair</w:t>
      </w:r>
      <w:proofErr w:type="spellEnd"/>
      <w:r w:rsidR="00B6415B" w:rsidRPr="00497F31">
        <w:rPr>
          <w:lang w:val="en-US"/>
        </w:rPr>
        <w:t xml:space="preserve"> -alias </w:t>
      </w:r>
      <w:proofErr w:type="spellStart"/>
      <w:r w:rsidR="00B6415B" w:rsidRPr="00497F31">
        <w:rPr>
          <w:lang w:val="en-US"/>
        </w:rPr>
        <w:t>keystore</w:t>
      </w:r>
      <w:proofErr w:type="spellEnd"/>
      <w:r w:rsidR="00B6415B" w:rsidRPr="00497F31">
        <w:rPr>
          <w:lang w:val="en-US"/>
        </w:rPr>
        <w:t xml:space="preserve"> -</w:t>
      </w:r>
      <w:proofErr w:type="spellStart"/>
      <w:r w:rsidR="00B6415B" w:rsidRPr="00497F31">
        <w:rPr>
          <w:lang w:val="en-US"/>
        </w:rPr>
        <w:t>keyalg</w:t>
      </w:r>
      <w:proofErr w:type="spellEnd"/>
      <w:r w:rsidR="00B6415B" w:rsidRPr="00497F31">
        <w:rPr>
          <w:lang w:val="en-US"/>
        </w:rPr>
        <w:t xml:space="preserve"> RSA -</w:t>
      </w:r>
      <w:proofErr w:type="spellStart"/>
      <w:r w:rsidR="00B6415B" w:rsidRPr="00497F31">
        <w:rPr>
          <w:lang w:val="en-US"/>
        </w:rPr>
        <w:t>keysize</w:t>
      </w:r>
      <w:proofErr w:type="spellEnd"/>
      <w:r w:rsidR="00B6415B" w:rsidRPr="00497F31">
        <w:rPr>
          <w:lang w:val="en-US"/>
        </w:rPr>
        <w:t xml:space="preserve"> 2048 -</w:t>
      </w:r>
      <w:proofErr w:type="spellStart"/>
      <w:r w:rsidR="00B6415B" w:rsidRPr="00497F31">
        <w:rPr>
          <w:lang w:val="en-US"/>
        </w:rPr>
        <w:t>storetype</w:t>
      </w:r>
      <w:proofErr w:type="spellEnd"/>
      <w:r w:rsidR="00B6415B" w:rsidRPr="00497F31">
        <w:rPr>
          <w:lang w:val="en-US"/>
        </w:rPr>
        <w:t xml:space="preserve"> PKCS12 -</w:t>
      </w:r>
      <w:proofErr w:type="spellStart"/>
      <w:r w:rsidR="00B6415B" w:rsidRPr="00497F31">
        <w:rPr>
          <w:lang w:val="en-US"/>
        </w:rPr>
        <w:t>keystore</w:t>
      </w:r>
      <w:proofErr w:type="spellEnd"/>
      <w:r w:rsidR="00B6415B" w:rsidRPr="00497F31">
        <w:rPr>
          <w:lang w:val="en-US"/>
        </w:rPr>
        <w:t xml:space="preserve"> </w:t>
      </w:r>
      <w:proofErr w:type="gramStart"/>
      <w:r w:rsidR="00B6415B" w:rsidRPr="00497F31">
        <w:rPr>
          <w:lang w:val="en-US"/>
        </w:rPr>
        <w:t>keystore.p</w:t>
      </w:r>
      <w:proofErr w:type="gramEnd"/>
      <w:r w:rsidR="00B6415B" w:rsidRPr="00497F31">
        <w:rPr>
          <w:lang w:val="en-US"/>
        </w:rPr>
        <w:t>12 -validity 3650</w:t>
      </w:r>
    </w:p>
    <w:p w:rsidR="00B6415B" w:rsidRDefault="00B6415B" w:rsidP="00B6415B">
      <w:pPr>
        <w:pStyle w:val="ListParagraph"/>
        <w:numPr>
          <w:ilvl w:val="0"/>
          <w:numId w:val="4"/>
        </w:numPr>
      </w:pPr>
      <w:r w:rsidRPr="003A2E80">
        <w:t>D</w:t>
      </w:r>
      <w:r w:rsidR="00C404AE">
        <w:t xml:space="preserve">en </w:t>
      </w:r>
      <w:proofErr w:type="spellStart"/>
      <w:r w:rsidR="00C404AE">
        <w:t>Keystore</w:t>
      </w:r>
      <w:proofErr w:type="spellEnd"/>
      <w:r w:rsidRPr="003A2E80">
        <w:t xml:space="preserve"> unter </w:t>
      </w:r>
      <w:proofErr w:type="spellStart"/>
      <w:r w:rsidRPr="003A2E80">
        <w:t>s</w:t>
      </w:r>
      <w:r>
        <w:t>rc</w:t>
      </w:r>
      <w:proofErr w:type="spellEnd"/>
      <w:r>
        <w:t>/</w:t>
      </w:r>
      <w:proofErr w:type="spellStart"/>
      <w:r>
        <w:t>main</w:t>
      </w:r>
      <w:proofErr w:type="spellEnd"/>
      <w:r>
        <w:t>/</w:t>
      </w:r>
      <w:proofErr w:type="spellStart"/>
      <w:r>
        <w:t>resources</w:t>
      </w:r>
      <w:proofErr w:type="spellEnd"/>
      <w:r>
        <w:t xml:space="preserve"> ablegen</w:t>
      </w:r>
    </w:p>
    <w:p w:rsidR="00B6415B" w:rsidRPr="00C404AE" w:rsidRDefault="00C404AE" w:rsidP="00B6415B">
      <w:pPr>
        <w:pStyle w:val="ListParagraph"/>
        <w:numPr>
          <w:ilvl w:val="0"/>
          <w:numId w:val="4"/>
        </w:numPr>
        <w:rPr>
          <w:lang w:val="en-US"/>
        </w:rPr>
      </w:pPr>
      <w:r w:rsidRPr="00C404AE">
        <w:rPr>
          <w:lang w:val="en-US"/>
        </w:rPr>
        <w:t xml:space="preserve">Das </w:t>
      </w:r>
      <w:proofErr w:type="spellStart"/>
      <w:r w:rsidRPr="00C404AE">
        <w:rPr>
          <w:lang w:val="en-US"/>
        </w:rPr>
        <w:t>Keystorepasswort</w:t>
      </w:r>
      <w:proofErr w:type="spellEnd"/>
      <w:r w:rsidRPr="00C404AE">
        <w:rPr>
          <w:lang w:val="en-US"/>
        </w:rPr>
        <w:t xml:space="preserve"> i</w:t>
      </w:r>
      <w:r>
        <w:rPr>
          <w:lang w:val="en-US"/>
        </w:rPr>
        <w:t xml:space="preserve">n der </w:t>
      </w:r>
      <w:proofErr w:type="spellStart"/>
      <w:r>
        <w:rPr>
          <w:lang w:val="en-US"/>
        </w:rPr>
        <w:t>Datei</w:t>
      </w:r>
      <w:proofErr w:type="spellEnd"/>
      <w:r w:rsidR="00B6415B" w:rsidRPr="00C404AE">
        <w:rPr>
          <w:lang w:val="en-US"/>
        </w:rPr>
        <w:t xml:space="preserve"> </w:t>
      </w:r>
      <w:proofErr w:type="spellStart"/>
      <w:r w:rsidR="00B6415B" w:rsidRPr="00C404AE">
        <w:rPr>
          <w:lang w:val="en-US"/>
        </w:rPr>
        <w:t>src</w:t>
      </w:r>
      <w:proofErr w:type="spellEnd"/>
      <w:r w:rsidR="00B6415B" w:rsidRPr="00C404AE">
        <w:rPr>
          <w:lang w:val="en-US"/>
        </w:rPr>
        <w:t>/main/resources/</w:t>
      </w:r>
      <w:proofErr w:type="spellStart"/>
      <w:r w:rsidR="00B6415B" w:rsidRPr="00C404AE">
        <w:rPr>
          <w:lang w:val="en-US"/>
        </w:rPr>
        <w:t>application.properties</w:t>
      </w:r>
      <w:proofErr w:type="spellEnd"/>
      <w:r w:rsidR="00B6415B" w:rsidRPr="00C404AE">
        <w:rPr>
          <w:lang w:val="en-US"/>
        </w:rPr>
        <w:t xml:space="preserve"> </w:t>
      </w:r>
      <w:proofErr w:type="spellStart"/>
      <w:r w:rsidR="00B6415B" w:rsidRPr="00C404AE">
        <w:rPr>
          <w:lang w:val="en-US"/>
        </w:rPr>
        <w:t>anpassen</w:t>
      </w:r>
      <w:proofErr w:type="spellEnd"/>
    </w:p>
    <w:p w:rsidR="00886345" w:rsidRDefault="00886345" w:rsidP="00C404AE">
      <w:pPr>
        <w:pStyle w:val="Heading2"/>
      </w:pPr>
      <w:r>
        <w:t xml:space="preserve">Schritt </w:t>
      </w:r>
      <w:r w:rsidR="00B6415B">
        <w:t>2</w:t>
      </w:r>
      <w:r>
        <w:t xml:space="preserve">: Öffnen des </w:t>
      </w:r>
      <w:proofErr w:type="spellStart"/>
      <w:r>
        <w:t>Swagger</w:t>
      </w:r>
      <w:proofErr w:type="spellEnd"/>
      <w:r>
        <w:t xml:space="preserve"> Clients</w:t>
      </w:r>
    </w:p>
    <w:p w:rsidR="00886345" w:rsidRDefault="00886345" w:rsidP="00075704">
      <w:r w:rsidRPr="00B6415B">
        <w:t xml:space="preserve">Via Browser muss der </w:t>
      </w:r>
      <w:proofErr w:type="spellStart"/>
      <w:r w:rsidRPr="00B6415B">
        <w:t>Endpoint</w:t>
      </w:r>
      <w:proofErr w:type="spellEnd"/>
      <w:r w:rsidRPr="00B6415B">
        <w:t xml:space="preserve"> </w:t>
      </w:r>
      <w:hyperlink r:id="rId8" w:history="1">
        <w:r w:rsidR="00B6415B" w:rsidRPr="00B6415B">
          <w:rPr>
            <w:rStyle w:val="Hyperlink"/>
          </w:rPr>
          <w:t>https://localhost:8000/swager-ui.html</w:t>
        </w:r>
      </w:hyperlink>
      <w:r w:rsidR="00B6415B" w:rsidRPr="00B6415B">
        <w:t xml:space="preserve"> ang</w:t>
      </w:r>
      <w:r w:rsidR="00B6415B">
        <w:t>esprochen werden</w:t>
      </w:r>
      <w:r w:rsidR="00C404AE">
        <w:t>:</w:t>
      </w:r>
    </w:p>
    <w:p w:rsidR="00C404AE" w:rsidRDefault="00C404AE" w:rsidP="00075704">
      <w:r>
        <w:rPr>
          <w:noProof/>
        </w:rPr>
        <w:drawing>
          <wp:inline distT="0" distB="0" distL="0" distR="0">
            <wp:extent cx="5760720" cy="5027574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027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4AE" w:rsidRDefault="00C404AE" w:rsidP="00C404AE">
      <w:r>
        <w:br w:type="page"/>
      </w:r>
    </w:p>
    <w:p w:rsidR="00B6415B" w:rsidRDefault="00B6415B" w:rsidP="00C404AE">
      <w:pPr>
        <w:pStyle w:val="Heading2"/>
      </w:pPr>
      <w:r>
        <w:lastRenderedPageBreak/>
        <w:t>Schritt 3: Anmelden und JWT Token generieren lassen</w:t>
      </w:r>
    </w:p>
    <w:p w:rsidR="00B6415B" w:rsidRDefault="00B6415B" w:rsidP="00075704">
      <w:r w:rsidRPr="00B6415B">
        <w:rPr>
          <w:b/>
        </w:rPr>
        <w:t>Hinweis</w:t>
      </w:r>
      <w:r>
        <w:t xml:space="preserve">: Für das Anmelden wird am besten der integrierte </w:t>
      </w:r>
      <w:proofErr w:type="spellStart"/>
      <w:r>
        <w:t>Administratorenaccount</w:t>
      </w:r>
      <w:proofErr w:type="spellEnd"/>
      <w:r>
        <w:t xml:space="preserve"> verwendet, da ansonsten der neu erstellte Benutzer </w:t>
      </w:r>
      <w:r w:rsidR="00C404AE">
        <w:t xml:space="preserve">zuerst </w:t>
      </w:r>
      <w:r>
        <w:t>aktiviert werden muss</w:t>
      </w:r>
    </w:p>
    <w:p w:rsidR="00B6415B" w:rsidRDefault="00C404AE" w:rsidP="00075704">
      <w:r>
        <w:t xml:space="preserve">Um sich am System anzumelden und ein JWT Token zu erhalten, muss der </w:t>
      </w:r>
      <w:proofErr w:type="spellStart"/>
      <w:r>
        <w:t>Endpoint</w:t>
      </w:r>
      <w:proofErr w:type="spellEnd"/>
      <w:r>
        <w:t xml:space="preserve"> /</w:t>
      </w:r>
      <w:proofErr w:type="spellStart"/>
      <w:r>
        <w:t>api</w:t>
      </w:r>
      <w:proofErr w:type="spellEnd"/>
      <w:r>
        <w:t>/</w:t>
      </w:r>
      <w:proofErr w:type="spellStart"/>
      <w:r>
        <w:t>token</w:t>
      </w:r>
      <w:proofErr w:type="spellEnd"/>
      <w:r>
        <w:t xml:space="preserve"> via POST und den </w:t>
      </w:r>
      <w:proofErr w:type="spellStart"/>
      <w:r w:rsidR="00CD2CB9">
        <w:t>Credentials</w:t>
      </w:r>
      <w:proofErr w:type="spellEnd"/>
      <w:r w:rsidR="00CD2CB9">
        <w:t xml:space="preserve"> eines </w:t>
      </w:r>
      <w:proofErr w:type="gramStart"/>
      <w:r w:rsidR="00CD2CB9">
        <w:t>Mitarbeiters  aufgerufen</w:t>
      </w:r>
      <w:proofErr w:type="gramEnd"/>
      <w:r w:rsidR="00CD2CB9">
        <w:t xml:space="preserve"> werden (Zuerst auf «Try </w:t>
      </w:r>
      <w:proofErr w:type="spellStart"/>
      <w:r w:rsidR="00CD2CB9">
        <w:t>it</w:t>
      </w:r>
      <w:proofErr w:type="spellEnd"/>
      <w:r w:rsidR="00CD2CB9">
        <w:t xml:space="preserve"> out» klicken, dann die Daten eingeben und schlussendlich auf «Execute» klicken</w:t>
      </w:r>
      <w:r>
        <w:t>:</w:t>
      </w:r>
    </w:p>
    <w:p w:rsidR="00CD2CB9" w:rsidRDefault="00C404AE" w:rsidP="00CD2CB9">
      <w:r>
        <w:rPr>
          <w:noProof/>
        </w:rPr>
        <w:drawing>
          <wp:inline distT="0" distB="0" distL="0" distR="0">
            <wp:extent cx="5760720" cy="5027574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027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4AE" w:rsidRDefault="00C404AE" w:rsidP="00075704">
      <w:r>
        <w:t>Nach dem Ausführen de</w:t>
      </w:r>
      <w:r w:rsidR="00CD2CB9">
        <w:t>r Anfrage wird das JWT Token in der Response zurückgesendet. Es muss wegkopiert werden:</w:t>
      </w:r>
    </w:p>
    <w:p w:rsidR="00CD2CB9" w:rsidRDefault="00CD2CB9">
      <w:r>
        <w:br w:type="page"/>
      </w:r>
    </w:p>
    <w:p w:rsidR="00B6415B" w:rsidRDefault="00B6415B" w:rsidP="00CD2CB9">
      <w:pPr>
        <w:pStyle w:val="Heading2"/>
      </w:pPr>
      <w:r>
        <w:lastRenderedPageBreak/>
        <w:t xml:space="preserve">Schritt 4: JWT Token in </w:t>
      </w:r>
      <w:proofErr w:type="spellStart"/>
      <w:r>
        <w:t>Swagger</w:t>
      </w:r>
      <w:proofErr w:type="spellEnd"/>
      <w:r>
        <w:t xml:space="preserve"> setzen</w:t>
      </w:r>
    </w:p>
    <w:p w:rsidR="00B6415B" w:rsidRDefault="00CD2CB9" w:rsidP="00075704">
      <w:r>
        <w:t xml:space="preserve">Nach dem Kopieren des Tokens muss dieses in </w:t>
      </w:r>
      <w:proofErr w:type="spellStart"/>
      <w:r>
        <w:t>Swagger</w:t>
      </w:r>
      <w:proofErr w:type="spellEnd"/>
      <w:r>
        <w:t xml:space="preserve"> integriert werden, sodass geschützte Endpoints aufgerufen werden können. Dazu klickt man oben rechts auf «</w:t>
      </w:r>
      <w:proofErr w:type="spellStart"/>
      <w:r>
        <w:t>Authorize</w:t>
      </w:r>
      <w:proofErr w:type="spellEnd"/>
      <w:r>
        <w:t>» und gibt im Feld «</w:t>
      </w:r>
      <w:proofErr w:type="spellStart"/>
      <w:r>
        <w:t>Bearer</w:t>
      </w:r>
      <w:proofErr w:type="spellEnd"/>
      <w:r>
        <w:t xml:space="preserve"> TOKEN» ein (TOKEN mit dem tatsächlichen Token ersetzten) und bestätigt die Aktion. </w:t>
      </w:r>
      <w:proofErr w:type="spellStart"/>
      <w:r>
        <w:t>Swagger</w:t>
      </w:r>
      <w:proofErr w:type="spellEnd"/>
      <w:r>
        <w:t xml:space="preserve"> schickt ab jetzt dieses Token mit.</w:t>
      </w:r>
    </w:p>
    <w:p w:rsidR="00CD2CB9" w:rsidRDefault="00CD2CB9" w:rsidP="00075704">
      <w:r>
        <w:rPr>
          <w:noProof/>
        </w:rPr>
        <w:drawing>
          <wp:inline distT="0" distB="0" distL="0" distR="0">
            <wp:extent cx="5760720" cy="5027574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027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CB9" w:rsidRDefault="00CD2CB9" w:rsidP="001918CD"/>
    <w:sectPr w:rsidR="00CD2CB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24B87"/>
    <w:multiLevelType w:val="hybridMultilevel"/>
    <w:tmpl w:val="C2CA597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B654D"/>
    <w:multiLevelType w:val="hybridMultilevel"/>
    <w:tmpl w:val="21040F5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97A0B"/>
    <w:multiLevelType w:val="hybridMultilevel"/>
    <w:tmpl w:val="9B66486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7B5BB6"/>
    <w:multiLevelType w:val="hybridMultilevel"/>
    <w:tmpl w:val="1FC0878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F64776"/>
    <w:multiLevelType w:val="hybridMultilevel"/>
    <w:tmpl w:val="881C039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0D45C2"/>
    <w:multiLevelType w:val="hybridMultilevel"/>
    <w:tmpl w:val="258A83D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DF7C8E"/>
    <w:multiLevelType w:val="hybridMultilevel"/>
    <w:tmpl w:val="4722736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674928"/>
    <w:multiLevelType w:val="hybridMultilevel"/>
    <w:tmpl w:val="C2A6F22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F57405"/>
    <w:multiLevelType w:val="hybridMultilevel"/>
    <w:tmpl w:val="445A881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356504"/>
    <w:multiLevelType w:val="hybridMultilevel"/>
    <w:tmpl w:val="258A83D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8D67C3"/>
    <w:multiLevelType w:val="hybridMultilevel"/>
    <w:tmpl w:val="4A12FD1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6"/>
  </w:num>
  <w:num w:numId="5">
    <w:abstractNumId w:val="4"/>
  </w:num>
  <w:num w:numId="6">
    <w:abstractNumId w:val="10"/>
  </w:num>
  <w:num w:numId="7">
    <w:abstractNumId w:val="0"/>
  </w:num>
  <w:num w:numId="8">
    <w:abstractNumId w:val="2"/>
  </w:num>
  <w:num w:numId="9">
    <w:abstractNumId w:val="9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C40"/>
    <w:rsid w:val="00075704"/>
    <w:rsid w:val="001918CD"/>
    <w:rsid w:val="001F3C09"/>
    <w:rsid w:val="002761B0"/>
    <w:rsid w:val="0032087B"/>
    <w:rsid w:val="003A2E80"/>
    <w:rsid w:val="003E2606"/>
    <w:rsid w:val="00425CCF"/>
    <w:rsid w:val="00467D7B"/>
    <w:rsid w:val="00497F31"/>
    <w:rsid w:val="004F736D"/>
    <w:rsid w:val="005A4538"/>
    <w:rsid w:val="006758A6"/>
    <w:rsid w:val="00701C40"/>
    <w:rsid w:val="008347C0"/>
    <w:rsid w:val="00886345"/>
    <w:rsid w:val="00900272"/>
    <w:rsid w:val="00B6415B"/>
    <w:rsid w:val="00C370B7"/>
    <w:rsid w:val="00C404AE"/>
    <w:rsid w:val="00CA6FE1"/>
    <w:rsid w:val="00CD2CB9"/>
    <w:rsid w:val="00DC3EF3"/>
    <w:rsid w:val="00DE2108"/>
    <w:rsid w:val="00E660C1"/>
    <w:rsid w:val="00EF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C3BB59"/>
  <w15:chartTrackingRefBased/>
  <w15:docId w15:val="{300FA4C8-9A04-45D9-B3B2-B0BFA479F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1C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1C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1C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1C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01C4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1C40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F6B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6B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6B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E21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70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8000/swager-ui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aeldung.com/spring-boot-https-self-signed-certificat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github.com/swaechter/fhnw-wodss-spec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679</Words>
  <Characters>4281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Wächter Simon (s)</dc:creator>
  <cp:keywords/>
  <dc:description/>
  <cp:lastModifiedBy>Wächter Simon (s)</cp:lastModifiedBy>
  <cp:revision>15</cp:revision>
  <dcterms:created xsi:type="dcterms:W3CDTF">2019-02-24T16:12:00Z</dcterms:created>
  <dcterms:modified xsi:type="dcterms:W3CDTF">2019-03-17T16:31:00Z</dcterms:modified>
</cp:coreProperties>
</file>