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34C" w:rsidRPr="006C4385" w:rsidRDefault="00892A3B" w:rsidP="0021704D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6C4385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="008438FF" w:rsidRPr="006C4385">
        <w:rPr>
          <w:rFonts w:ascii="Times New Roman" w:hAnsi="Times New Roman" w:cs="Times New Roman" w:hint="eastAsia"/>
          <w:b/>
          <w:sz w:val="24"/>
          <w:szCs w:val="24"/>
        </w:rPr>
        <w:t>Table contents of</w:t>
      </w:r>
      <w:r w:rsidR="0027371D" w:rsidRPr="006C4385"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 w:rsidR="0027371D" w:rsidRPr="006C4385">
        <w:rPr>
          <w:rFonts w:ascii="Times New Roman" w:hAnsi="Times New Roman" w:cs="Times New Roman" w:hint="eastAsia"/>
          <w:b/>
          <w:color w:val="FF0000"/>
          <w:sz w:val="24"/>
          <w:szCs w:val="24"/>
        </w:rPr>
        <w:t>data1.csv</w:t>
      </w:r>
    </w:p>
    <w:p w:rsidR="008425FD" w:rsidRDefault="008425FD" w:rsidP="0021704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8425FD" w:rsidRDefault="008425FD" w:rsidP="0021704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591816" cy="259181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 bamboo leaf.ti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816" cy="2591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5FD" w:rsidRDefault="008425FD" w:rsidP="008425F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25FD">
        <w:rPr>
          <w:rFonts w:ascii="Times New Roman" w:hAnsi="Times New Roman" w:cs="Times New Roman" w:hint="eastAsia"/>
          <w:b/>
          <w:sz w:val="24"/>
          <w:szCs w:val="24"/>
        </w:rPr>
        <w:t>Fig.</w:t>
      </w:r>
      <w:r w:rsidRPr="008425FD">
        <w:rPr>
          <w:rFonts w:ascii="Times New Roman" w:hAnsi="Times New Roman" w:cs="Times New Roman"/>
          <w:b/>
          <w:sz w:val="24"/>
          <w:szCs w:val="24"/>
        </w:rPr>
        <w:t xml:space="preserve"> S1</w:t>
      </w:r>
      <w:r>
        <w:rPr>
          <w:rFonts w:ascii="Times New Roman" w:hAnsi="Times New Roman" w:cs="Times New Roman"/>
          <w:sz w:val="24"/>
          <w:szCs w:val="24"/>
        </w:rPr>
        <w:t xml:space="preserve"> A demonstration of blade cutting. Here, </w:t>
      </w:r>
      <w:r w:rsidRPr="008425FD">
        <w:rPr>
          <w:rFonts w:ascii="Times New Roman" w:hAnsi="Times New Roman" w:cs="Times New Roman"/>
          <w:i/>
          <w:sz w:val="24"/>
          <w:szCs w:val="24"/>
        </w:rPr>
        <w:t>L</w:t>
      </w:r>
      <w:r w:rsidRPr="008425F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425FD">
        <w:rPr>
          <w:rFonts w:ascii="Times New Roman" w:hAnsi="Times New Roman" w:cs="Times New Roman"/>
          <w:i/>
          <w:sz w:val="24"/>
          <w:szCs w:val="24"/>
        </w:rPr>
        <w:t>L</w:t>
      </w:r>
      <w:r w:rsidRPr="008425F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425FD">
        <w:rPr>
          <w:rFonts w:ascii="Times New Roman" w:hAnsi="Times New Roman" w:cs="Times New Roman"/>
          <w:i/>
          <w:sz w:val="24"/>
          <w:szCs w:val="24"/>
        </w:rPr>
        <w:t>L</w:t>
      </w:r>
      <w:r w:rsidRPr="008425FD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425FD">
        <w:rPr>
          <w:rFonts w:ascii="Times New Roman" w:hAnsi="Times New Roman" w:cs="Times New Roman"/>
          <w:i/>
          <w:sz w:val="24"/>
          <w:szCs w:val="24"/>
        </w:rPr>
        <w:t>L</w:t>
      </w:r>
      <w:r w:rsidRPr="008425FD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8425FD">
        <w:rPr>
          <w:rFonts w:ascii="Times New Roman" w:hAnsi="Times New Roman" w:cs="Times New Roman"/>
          <w:i/>
          <w:sz w:val="24"/>
          <w:szCs w:val="24"/>
        </w:rPr>
        <w:t>L</w:t>
      </w:r>
      <w:r w:rsidRPr="008425FD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represent the intersection areas between the five equidistant strips, formed by six adjacent vertical blue lines, and the left side of the blade; </w:t>
      </w:r>
      <w:r>
        <w:rPr>
          <w:rFonts w:ascii="Times New Roman" w:hAnsi="Times New Roman" w:cs="Times New Roman"/>
          <w:i/>
          <w:sz w:val="24"/>
          <w:szCs w:val="24"/>
        </w:rPr>
        <w:t>R</w:t>
      </w:r>
      <w:r w:rsidRPr="008425F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>R</w:t>
      </w:r>
      <w:r w:rsidRPr="008425F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>R</w:t>
      </w:r>
      <w:r w:rsidRPr="008425FD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>R</w:t>
      </w:r>
      <w:r w:rsidRPr="008425FD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i/>
          <w:sz w:val="24"/>
          <w:szCs w:val="24"/>
        </w:rPr>
        <w:t>R</w:t>
      </w:r>
      <w:r w:rsidRPr="008425FD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represent the intersection areas between the five equidistant strips and the right side of the blade. </w:t>
      </w:r>
      <w:r w:rsidR="008B723B">
        <w:rPr>
          <w:rFonts w:ascii="Times New Roman" w:hAnsi="Times New Roman" w:cs="Times New Roman"/>
          <w:sz w:val="24"/>
          <w:szCs w:val="24"/>
        </w:rPr>
        <w:t xml:space="preserve">In practice, 1000 strips rather than five strips </w:t>
      </w:r>
      <w:r w:rsidR="007071B3">
        <w:rPr>
          <w:rFonts w:ascii="Times New Roman" w:hAnsi="Times New Roman" w:cs="Times New Roman"/>
          <w:sz w:val="24"/>
          <w:szCs w:val="24"/>
        </w:rPr>
        <w:t xml:space="preserve">were used </w:t>
      </w:r>
      <w:r w:rsidR="008B723B">
        <w:rPr>
          <w:rFonts w:ascii="Times New Roman" w:hAnsi="Times New Roman" w:cs="Times New Roman"/>
          <w:sz w:val="24"/>
          <w:szCs w:val="24"/>
        </w:rPr>
        <w:t>to carry out</w:t>
      </w:r>
      <w:r w:rsidR="00CD359D">
        <w:rPr>
          <w:rFonts w:ascii="Times New Roman" w:hAnsi="Times New Roman" w:cs="Times New Roman"/>
          <w:sz w:val="24"/>
          <w:szCs w:val="24"/>
        </w:rPr>
        <w:t xml:space="preserve"> blade cutting. In this figure</w:t>
      </w:r>
      <w:r w:rsidR="008B723B">
        <w:rPr>
          <w:rFonts w:ascii="Times New Roman" w:hAnsi="Times New Roman" w:cs="Times New Roman"/>
          <w:sz w:val="24"/>
          <w:szCs w:val="24"/>
        </w:rPr>
        <w:t xml:space="preserve">, we used five strips to conveniently show that. </w:t>
      </w:r>
      <w:r>
        <w:rPr>
          <w:rFonts w:ascii="Times New Roman" w:hAnsi="Times New Roman" w:cs="Times New Roman"/>
          <w:sz w:val="24"/>
          <w:szCs w:val="24"/>
        </w:rPr>
        <w:t>Blade length was defined</w:t>
      </w:r>
      <w:r w:rsidR="004E5B80">
        <w:rPr>
          <w:rFonts w:ascii="Times New Roman" w:hAnsi="Times New Roman" w:cs="Times New Roman"/>
          <w:sz w:val="24"/>
          <w:szCs w:val="24"/>
        </w:rPr>
        <w:t xml:space="preserve"> by the distance from blade base to apex, and blade width was defined by the maximum distance between any two points on the blade edge that formed a straight line perpendicular to the straight line through blade base and apex.</w:t>
      </w:r>
    </w:p>
    <w:p w:rsidR="008425FD" w:rsidRDefault="008425FD" w:rsidP="0021704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21704D" w:rsidRPr="0021704D" w:rsidRDefault="0027371D" w:rsidP="0021704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C4385">
        <w:rPr>
          <w:rFonts w:ascii="Times New Roman" w:hAnsi="Times New Roman" w:cs="Times New Roman" w:hint="eastAsia"/>
          <w:color w:val="0070C0"/>
          <w:sz w:val="24"/>
          <w:szCs w:val="24"/>
        </w:rPr>
        <w:t>Species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species code</w:t>
      </w:r>
    </w:p>
    <w:p w:rsidR="0021704D" w:rsidRPr="0027371D" w:rsidRDefault="0027371D" w:rsidP="0021704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C4385">
        <w:rPr>
          <w:rFonts w:ascii="Times New Roman" w:hAnsi="Times New Roman" w:cs="Times New Roman"/>
          <w:color w:val="0070C0"/>
          <w:sz w:val="24"/>
          <w:szCs w:val="24"/>
        </w:rPr>
        <w:t>n1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the number of data points on the</w:t>
      </w:r>
      <w:r w:rsidR="008425FD">
        <w:rPr>
          <w:rFonts w:ascii="Times New Roman" w:hAnsi="Times New Roman" w:cs="Times New Roman"/>
          <w:sz w:val="24"/>
          <w:szCs w:val="24"/>
        </w:rPr>
        <w:t xml:space="preserve"> edge of the left side of a blade</w:t>
      </w:r>
    </w:p>
    <w:p w:rsidR="0027371D" w:rsidRPr="0027371D" w:rsidRDefault="0027371D" w:rsidP="0027371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C4385">
        <w:rPr>
          <w:rFonts w:ascii="Times New Roman" w:hAnsi="Times New Roman" w:cs="Times New Roman"/>
          <w:color w:val="0070C0"/>
          <w:sz w:val="24"/>
          <w:szCs w:val="24"/>
        </w:rPr>
        <w:t>n2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the number of data points on the edge of the right</w:t>
      </w:r>
      <w:r w:rsidR="008425FD">
        <w:rPr>
          <w:rFonts w:ascii="Times New Roman" w:hAnsi="Times New Roman" w:cs="Times New Roman"/>
          <w:sz w:val="24"/>
          <w:szCs w:val="24"/>
        </w:rPr>
        <w:t xml:space="preserve"> side of a blade</w:t>
      </w:r>
    </w:p>
    <w:p w:rsidR="0027371D" w:rsidRPr="0027371D" w:rsidRDefault="0027371D" w:rsidP="0027371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C4385">
        <w:rPr>
          <w:rFonts w:ascii="Times New Roman" w:hAnsi="Times New Roman" w:cs="Times New Roman"/>
          <w:color w:val="0070C0"/>
          <w:sz w:val="24"/>
          <w:szCs w:val="24"/>
        </w:rPr>
        <w:lastRenderedPageBreak/>
        <w:t>n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the number of data points on the edge of the whole</w:t>
      </w:r>
      <w:r w:rsidR="008425FD">
        <w:rPr>
          <w:rFonts w:ascii="Times New Roman" w:hAnsi="Times New Roman" w:cs="Times New Roman"/>
          <w:sz w:val="24"/>
          <w:szCs w:val="24"/>
        </w:rPr>
        <w:t xml:space="preserve"> blade</w:t>
      </w:r>
    </w:p>
    <w:p w:rsidR="0021704D" w:rsidRPr="0027371D" w:rsidRDefault="008425FD" w:rsidP="0021704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C4385">
        <w:rPr>
          <w:rFonts w:ascii="Times New Roman" w:hAnsi="Times New Roman" w:cs="Times New Roman"/>
          <w:color w:val="0070C0"/>
          <w:sz w:val="24"/>
          <w:szCs w:val="24"/>
        </w:rPr>
        <w:t>Mean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="00D12363">
        <w:rPr>
          <w:rFonts w:ascii="Times New Roman" w:hAnsi="Times New Roman" w:cs="Times New Roman"/>
          <w:sz w:val="24"/>
          <w:szCs w:val="24"/>
        </w:rPr>
        <w:t>the mean absolute area difference</w:t>
      </w:r>
      <w:r w:rsidR="009E3A5E">
        <w:rPr>
          <w:rFonts w:ascii="Times New Roman" w:hAnsi="Times New Roman" w:cs="Times New Roman"/>
          <w:sz w:val="24"/>
          <w:szCs w:val="24"/>
        </w:rPr>
        <w:t xml:space="preserve"> (in cm</w:t>
      </w:r>
      <w:r w:rsidR="009E3A5E" w:rsidRPr="009E3A5E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9E3A5E">
        <w:rPr>
          <w:rFonts w:ascii="Times New Roman" w:hAnsi="Times New Roman" w:cs="Times New Roman"/>
          <w:sz w:val="24"/>
          <w:szCs w:val="24"/>
        </w:rPr>
        <w:t>)</w:t>
      </w:r>
      <w:r w:rsidR="00D12363">
        <w:rPr>
          <w:rFonts w:ascii="Times New Roman" w:hAnsi="Times New Roman" w:cs="Times New Roman"/>
          <w:sz w:val="24"/>
          <w:szCs w:val="24"/>
        </w:rPr>
        <w:t xml:space="preserve"> between the left subregion and the right subregion, which </w:t>
      </w:r>
      <w:r w:rsidR="00E7314A">
        <w:rPr>
          <w:rFonts w:ascii="Times New Roman" w:hAnsi="Times New Roman" w:cs="Times New Roman"/>
          <w:sz w:val="24"/>
          <w:szCs w:val="24"/>
        </w:rPr>
        <w:t>equals</w:t>
      </w:r>
      <w:r w:rsidR="00D12363"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type m:val="lin"/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nary>
              <m:naryPr>
                <m:chr m:val="∑"/>
                <m:limLoc m:val="subSup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1000</m:t>
                </m:r>
              </m:sup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d>
              </m:e>
            </m:nary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1000</m:t>
            </m:r>
          </m:den>
        </m:f>
      </m:oMath>
    </w:p>
    <w:p w:rsidR="0021704D" w:rsidRPr="0021704D" w:rsidRDefault="00315529" w:rsidP="0021704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C4385">
        <w:rPr>
          <w:rFonts w:ascii="Times New Roman" w:hAnsi="Times New Roman" w:cs="Times New Roman" w:hint="eastAsia"/>
          <w:color w:val="0070C0"/>
          <w:sz w:val="24"/>
          <w:szCs w:val="24"/>
        </w:rPr>
        <w:t>Var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the variance of the absolute area difference between the left subregion and the right subregion</w:t>
      </w:r>
    </w:p>
    <w:p w:rsidR="0021704D" w:rsidRDefault="007621CA" w:rsidP="0021704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C4385">
        <w:rPr>
          <w:rFonts w:ascii="Times New Roman" w:hAnsi="Times New Roman" w:cs="Times New Roman"/>
          <w:color w:val="0070C0"/>
          <w:sz w:val="24"/>
          <w:szCs w:val="24"/>
        </w:rPr>
        <w:t>upper.area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the left side</w:t>
      </w:r>
      <w:r w:rsidR="00F03024">
        <w:rPr>
          <w:rFonts w:ascii="Times New Roman" w:hAnsi="Times New Roman" w:cs="Times New Roman"/>
          <w:sz w:val="24"/>
          <w:szCs w:val="24"/>
        </w:rPr>
        <w:t>’s</w:t>
      </w:r>
      <w:r>
        <w:rPr>
          <w:rFonts w:ascii="Times New Roman" w:hAnsi="Times New Roman" w:cs="Times New Roman"/>
          <w:sz w:val="24"/>
          <w:szCs w:val="24"/>
        </w:rPr>
        <w:t xml:space="preserve"> area of a blade</w:t>
      </w:r>
      <w:r w:rsidR="009E3A5E">
        <w:rPr>
          <w:rFonts w:ascii="Times New Roman" w:hAnsi="Times New Roman" w:cs="Times New Roman"/>
          <w:sz w:val="24"/>
          <w:szCs w:val="24"/>
        </w:rPr>
        <w:t xml:space="preserve"> (in cm</w:t>
      </w:r>
      <w:r w:rsidR="009E3A5E" w:rsidRPr="009E3A5E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9E3A5E">
        <w:rPr>
          <w:rFonts w:ascii="Times New Roman" w:hAnsi="Times New Roman" w:cs="Times New Roman"/>
          <w:sz w:val="24"/>
          <w:szCs w:val="24"/>
        </w:rPr>
        <w:t>)</w:t>
      </w:r>
      <w:r w:rsidR="00E35843">
        <w:rPr>
          <w:rFonts w:ascii="Times New Roman" w:hAnsi="Times New Roman" w:cs="Times New Roman"/>
          <w:sz w:val="24"/>
          <w:szCs w:val="24"/>
        </w:rPr>
        <w:t xml:space="preserve">, i.e., </w:t>
      </w:r>
      <m:oMath>
        <m:nary>
          <m:naryPr>
            <m:chr m:val="∑"/>
            <m:limLoc m:val="subSup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1000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</m:oMath>
    </w:p>
    <w:p w:rsidR="0021704D" w:rsidRPr="007621CA" w:rsidRDefault="008D41A8" w:rsidP="0021704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C4385">
        <w:rPr>
          <w:rFonts w:ascii="Times New Roman" w:hAnsi="Times New Roman" w:cs="Times New Roman"/>
          <w:color w:val="0070C0"/>
          <w:sz w:val="24"/>
          <w:szCs w:val="24"/>
        </w:rPr>
        <w:t>lower.area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="004A4A8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right side</w:t>
      </w:r>
      <w:r w:rsidR="00F03024">
        <w:rPr>
          <w:rFonts w:ascii="Times New Roman" w:hAnsi="Times New Roman" w:cs="Times New Roman"/>
          <w:sz w:val="24"/>
          <w:szCs w:val="24"/>
        </w:rPr>
        <w:t>’s</w:t>
      </w:r>
      <w:r>
        <w:rPr>
          <w:rFonts w:ascii="Times New Roman" w:hAnsi="Times New Roman" w:cs="Times New Roman"/>
          <w:sz w:val="24"/>
          <w:szCs w:val="24"/>
        </w:rPr>
        <w:t xml:space="preserve"> area of a blade</w:t>
      </w:r>
      <w:r w:rsidR="009E3A5E">
        <w:rPr>
          <w:rFonts w:ascii="Times New Roman" w:hAnsi="Times New Roman" w:cs="Times New Roman"/>
          <w:sz w:val="24"/>
          <w:szCs w:val="24"/>
        </w:rPr>
        <w:t xml:space="preserve"> (in cm</w:t>
      </w:r>
      <w:r w:rsidR="009E3A5E" w:rsidRPr="009E3A5E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9E3A5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i.e., </w:t>
      </w:r>
      <m:oMath>
        <m:nary>
          <m:naryPr>
            <m:chr m:val="∑"/>
            <m:limLoc m:val="subSup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1000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</m:oMath>
    </w:p>
    <w:p w:rsidR="004A4A86" w:rsidRPr="004A4A86" w:rsidRDefault="004A4A86" w:rsidP="0021704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C4385">
        <w:rPr>
          <w:rFonts w:ascii="Times New Roman" w:hAnsi="Times New Roman" w:cs="Times New Roman"/>
          <w:color w:val="0070C0"/>
          <w:sz w:val="24"/>
          <w:szCs w:val="24"/>
        </w:rPr>
        <w:t>SI</w:t>
      </w:r>
      <w:r>
        <w:rPr>
          <w:rFonts w:ascii="Times New Roman" w:hAnsi="Times New Roman" w:cs="Times New Roman"/>
          <w:sz w:val="24"/>
          <w:szCs w:val="24"/>
        </w:rPr>
        <w:t xml:space="preserve"> – the standardized index for leaf bilateral symmetry measure, which equals </w:t>
      </w:r>
      <m:oMath>
        <m:f>
          <m:fPr>
            <m:type m:val="lin"/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nary>
              <m:naryPr>
                <m:chr m:val="∑"/>
                <m:limLoc m:val="subSup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1000</m:t>
                </m:r>
              </m:sup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</m:den>
                </m:f>
              </m:e>
            </m:nary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1000</m:t>
            </m:r>
          </m:den>
        </m:f>
      </m:oMath>
    </w:p>
    <w:p w:rsidR="008D41A8" w:rsidRDefault="00E7314A" w:rsidP="0021704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C4385">
        <w:rPr>
          <w:rFonts w:ascii="Times New Roman" w:hAnsi="Times New Roman" w:cs="Times New Roman"/>
          <w:color w:val="0070C0"/>
          <w:sz w:val="24"/>
          <w:szCs w:val="24"/>
        </w:rPr>
        <w:t>AR</w:t>
      </w:r>
      <w:r>
        <w:rPr>
          <w:rFonts w:ascii="Times New Roman" w:hAnsi="Times New Roman" w:cs="Times New Roman"/>
          <w:sz w:val="24"/>
          <w:szCs w:val="24"/>
        </w:rPr>
        <w:t xml:space="preserve"> – the left to right side surface area ratio of a blade, which equals </w:t>
      </w:r>
      <m:oMath>
        <m:f>
          <m:fPr>
            <m:type m:val="lin"/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nary>
              <m:naryPr>
                <m:chr m:val="∑"/>
                <m:limLoc m:val="subSup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1000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subSup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1000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</m:nary>
          </m:den>
        </m:f>
      </m:oMath>
    </w:p>
    <w:p w:rsidR="008D41A8" w:rsidRPr="00E7314A" w:rsidRDefault="009E3A5E" w:rsidP="0021704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C4385">
        <w:rPr>
          <w:rFonts w:ascii="Times New Roman" w:hAnsi="Times New Roman" w:cs="Times New Roman"/>
          <w:color w:val="0070C0"/>
          <w:sz w:val="24"/>
          <w:szCs w:val="24"/>
        </w:rPr>
        <w:t>scan.length</w:t>
      </w:r>
      <w:r>
        <w:rPr>
          <w:rFonts w:ascii="Times New Roman" w:hAnsi="Times New Roman" w:cs="Times New Roman"/>
          <w:sz w:val="24"/>
          <w:szCs w:val="24"/>
        </w:rPr>
        <w:t xml:space="preserve"> – blade length (in cm)</w:t>
      </w:r>
    </w:p>
    <w:p w:rsidR="009E3A5E" w:rsidRPr="00E7314A" w:rsidRDefault="009E3A5E" w:rsidP="009E3A5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C4385">
        <w:rPr>
          <w:rFonts w:ascii="Times New Roman" w:hAnsi="Times New Roman" w:cs="Times New Roman"/>
          <w:color w:val="0070C0"/>
          <w:sz w:val="24"/>
          <w:szCs w:val="24"/>
        </w:rPr>
        <w:t>scan.width</w:t>
      </w:r>
      <w:r>
        <w:rPr>
          <w:rFonts w:ascii="Times New Roman" w:hAnsi="Times New Roman" w:cs="Times New Roman"/>
          <w:sz w:val="24"/>
          <w:szCs w:val="24"/>
        </w:rPr>
        <w:t xml:space="preserve"> – blade width (in cm)</w:t>
      </w:r>
    </w:p>
    <w:p w:rsidR="00CD58F3" w:rsidRPr="00E7314A" w:rsidRDefault="00CD58F3" w:rsidP="00CD58F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C4385">
        <w:rPr>
          <w:rFonts w:ascii="Times New Roman" w:hAnsi="Times New Roman" w:cs="Times New Roman"/>
          <w:color w:val="0070C0"/>
          <w:sz w:val="24"/>
          <w:szCs w:val="24"/>
        </w:rPr>
        <w:t>scan.area</w:t>
      </w:r>
      <w:r>
        <w:rPr>
          <w:rFonts w:ascii="Times New Roman" w:hAnsi="Times New Roman" w:cs="Times New Roman"/>
          <w:sz w:val="24"/>
          <w:szCs w:val="24"/>
        </w:rPr>
        <w:t xml:space="preserve"> – blade surface area (in cm</w:t>
      </w:r>
      <w:r w:rsidRPr="00CD58F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), which actually equals </w:t>
      </w:r>
      <w:r w:rsidRPr="006C4385">
        <w:rPr>
          <w:rFonts w:ascii="Times New Roman" w:hAnsi="Times New Roman" w:cs="Times New Roman"/>
          <w:color w:val="0070C0"/>
          <w:sz w:val="24"/>
          <w:szCs w:val="24"/>
        </w:rPr>
        <w:t>upper.area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r w:rsidRPr="006C4385">
        <w:rPr>
          <w:rFonts w:ascii="Times New Roman" w:hAnsi="Times New Roman" w:cs="Times New Roman"/>
          <w:color w:val="0070C0"/>
          <w:sz w:val="24"/>
          <w:szCs w:val="24"/>
        </w:rPr>
        <w:t>lower.area</w:t>
      </w:r>
    </w:p>
    <w:p w:rsidR="008D41A8" w:rsidRPr="00CD58F3" w:rsidRDefault="001E3E03" w:rsidP="0021704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C4385">
        <w:rPr>
          <w:rFonts w:ascii="Times New Roman" w:hAnsi="Times New Roman" w:cs="Times New Roman"/>
          <w:color w:val="0070C0"/>
          <w:sz w:val="24"/>
          <w:szCs w:val="24"/>
        </w:rPr>
        <w:t xml:space="preserve">scan.perimeter </w:t>
      </w:r>
      <w:r>
        <w:rPr>
          <w:rFonts w:ascii="Times New Roman" w:hAnsi="Times New Roman" w:cs="Times New Roman"/>
          <w:sz w:val="24"/>
          <w:szCs w:val="24"/>
        </w:rPr>
        <w:t>– blade perimeter (in cm)</w:t>
      </w:r>
    </w:p>
    <w:p w:rsidR="0021704D" w:rsidRDefault="001D296D" w:rsidP="0021704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color w:val="0070C0"/>
          <w:sz w:val="24"/>
          <w:szCs w:val="24"/>
        </w:rPr>
        <w:t>FM</w:t>
      </w:r>
      <w:r w:rsidR="00E67AB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67AB3">
        <w:rPr>
          <w:rFonts w:ascii="Times New Roman" w:hAnsi="Times New Roman" w:cs="Times New Roman"/>
          <w:sz w:val="24"/>
          <w:szCs w:val="24"/>
        </w:rPr>
        <w:t>– blad</w:t>
      </w:r>
      <w:r>
        <w:rPr>
          <w:rFonts w:ascii="Times New Roman" w:hAnsi="Times New Roman" w:cs="Times New Roman"/>
          <w:sz w:val="24"/>
          <w:szCs w:val="24"/>
        </w:rPr>
        <w:t>e fresh mass</w:t>
      </w:r>
      <w:r w:rsidR="00E67AB3">
        <w:rPr>
          <w:rFonts w:ascii="Times New Roman" w:hAnsi="Times New Roman" w:cs="Times New Roman"/>
          <w:sz w:val="24"/>
          <w:szCs w:val="24"/>
        </w:rPr>
        <w:t xml:space="preserve"> (in g)</w:t>
      </w:r>
    </w:p>
    <w:p w:rsidR="00E67AB3" w:rsidRDefault="00E67AB3" w:rsidP="00E67AB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C4385">
        <w:rPr>
          <w:rFonts w:ascii="Times New Roman" w:hAnsi="Times New Roman" w:cs="Times New Roman" w:hint="eastAsia"/>
          <w:color w:val="0070C0"/>
          <w:sz w:val="24"/>
          <w:szCs w:val="24"/>
        </w:rPr>
        <w:t>D</w:t>
      </w:r>
      <w:r w:rsidR="001D296D">
        <w:rPr>
          <w:rFonts w:ascii="Times New Roman" w:hAnsi="Times New Roman" w:cs="Times New Roman" w:hint="eastAsia"/>
          <w:color w:val="0070C0"/>
          <w:sz w:val="24"/>
          <w:szCs w:val="24"/>
        </w:rPr>
        <w:t>M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blade dry</w:t>
      </w:r>
      <w:r w:rsidR="001D296D">
        <w:rPr>
          <w:rFonts w:ascii="Times New Roman" w:hAnsi="Times New Roman" w:cs="Times New Roman"/>
          <w:sz w:val="24"/>
          <w:szCs w:val="24"/>
        </w:rPr>
        <w:t xml:space="preserve"> mass</w:t>
      </w:r>
      <w:r>
        <w:rPr>
          <w:rFonts w:ascii="Times New Roman" w:hAnsi="Times New Roman" w:cs="Times New Roman"/>
          <w:sz w:val="24"/>
          <w:szCs w:val="24"/>
        </w:rPr>
        <w:t xml:space="preserve"> (in g)</w:t>
      </w:r>
    </w:p>
    <w:p w:rsidR="00E67AB3" w:rsidRPr="00E67AB3" w:rsidRDefault="00A431B2" w:rsidP="0021704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C4385">
        <w:rPr>
          <w:rFonts w:ascii="Times New Roman" w:hAnsi="Times New Roman" w:cs="Times New Roman"/>
          <w:color w:val="0070C0"/>
          <w:sz w:val="24"/>
          <w:szCs w:val="24"/>
        </w:rPr>
        <w:t>Genus</w:t>
      </w:r>
      <w:r>
        <w:rPr>
          <w:rFonts w:ascii="Times New Roman" w:hAnsi="Times New Roman" w:cs="Times New Roman"/>
          <w:sz w:val="24"/>
          <w:szCs w:val="24"/>
        </w:rPr>
        <w:t xml:space="preserve"> – the genus </w:t>
      </w:r>
      <w:r w:rsidR="002D322A">
        <w:rPr>
          <w:rFonts w:ascii="Times New Roman" w:hAnsi="Times New Roman" w:cs="Times New Roman"/>
          <w:sz w:val="24"/>
          <w:szCs w:val="24"/>
        </w:rPr>
        <w:t xml:space="preserve">of the bamboo </w:t>
      </w:r>
      <w:r>
        <w:rPr>
          <w:rFonts w:ascii="Times New Roman" w:hAnsi="Times New Roman" w:cs="Times New Roman"/>
          <w:sz w:val="24"/>
          <w:szCs w:val="24"/>
        </w:rPr>
        <w:t>that the leaf belongs to</w:t>
      </w:r>
    </w:p>
    <w:p w:rsidR="0021704D" w:rsidRDefault="00A431B2" w:rsidP="0021704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C4385">
        <w:rPr>
          <w:rFonts w:ascii="Times New Roman" w:hAnsi="Times New Roman" w:cs="Times New Roman"/>
          <w:color w:val="0070C0"/>
          <w:sz w:val="24"/>
          <w:szCs w:val="24"/>
        </w:rPr>
        <w:t>LatinName</w:t>
      </w:r>
      <w:r>
        <w:rPr>
          <w:rFonts w:ascii="Times New Roman" w:hAnsi="Times New Roman" w:cs="Times New Roman"/>
          <w:sz w:val="24"/>
          <w:szCs w:val="24"/>
        </w:rPr>
        <w:t xml:space="preserve"> – the scientific name of </w:t>
      </w:r>
      <w:r w:rsidR="002D322A">
        <w:rPr>
          <w:rFonts w:ascii="Times New Roman" w:hAnsi="Times New Roman" w:cs="Times New Roman"/>
          <w:sz w:val="24"/>
          <w:szCs w:val="24"/>
        </w:rPr>
        <w:t xml:space="preserve">the bamboo that </w:t>
      </w:r>
      <w:r>
        <w:rPr>
          <w:rFonts w:ascii="Times New Roman" w:hAnsi="Times New Roman" w:cs="Times New Roman"/>
          <w:sz w:val="24"/>
          <w:szCs w:val="24"/>
        </w:rPr>
        <w:t>the leaf</w:t>
      </w:r>
      <w:r w:rsidR="002D322A">
        <w:rPr>
          <w:rFonts w:ascii="Times New Roman" w:hAnsi="Times New Roman" w:cs="Times New Roman"/>
          <w:sz w:val="24"/>
          <w:szCs w:val="24"/>
        </w:rPr>
        <w:t xml:space="preserve"> belongs to</w:t>
      </w:r>
    </w:p>
    <w:p w:rsidR="004816A4" w:rsidRDefault="004816A4" w:rsidP="0021704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CB1D1B" w:rsidRPr="006C4385" w:rsidRDefault="00CB1D1B" w:rsidP="00CB1D1B">
      <w:pPr>
        <w:pageBreakBefore/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2</w:t>
      </w:r>
      <w:r w:rsidRPr="006C4385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6C4385">
        <w:rPr>
          <w:rFonts w:ascii="Times New Roman" w:hAnsi="Times New Roman" w:cs="Times New Roman" w:hint="eastAsia"/>
          <w:b/>
          <w:sz w:val="24"/>
          <w:szCs w:val="24"/>
        </w:rPr>
        <w:t xml:space="preserve">Table contents of </w:t>
      </w:r>
      <w:r w:rsidRPr="006C4385">
        <w:rPr>
          <w:rFonts w:ascii="Times New Roman" w:hAnsi="Times New Roman" w:cs="Times New Roman" w:hint="eastAsia"/>
          <w:b/>
          <w:color w:val="FF0000"/>
          <w:sz w:val="24"/>
          <w:szCs w:val="24"/>
        </w:rPr>
        <w:t>data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2</w:t>
      </w:r>
      <w:r w:rsidRPr="006C4385">
        <w:rPr>
          <w:rFonts w:ascii="Times New Roman" w:hAnsi="Times New Roman" w:cs="Times New Roman" w:hint="eastAsia"/>
          <w:b/>
          <w:color w:val="FF0000"/>
          <w:sz w:val="24"/>
          <w:szCs w:val="24"/>
        </w:rPr>
        <w:t>.csv</w:t>
      </w:r>
    </w:p>
    <w:p w:rsidR="00674543" w:rsidRPr="0021704D" w:rsidRDefault="00674543" w:rsidP="0067454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C4385">
        <w:rPr>
          <w:rFonts w:ascii="Times New Roman" w:hAnsi="Times New Roman" w:cs="Times New Roman" w:hint="eastAsia"/>
          <w:color w:val="0070C0"/>
          <w:sz w:val="24"/>
          <w:szCs w:val="24"/>
        </w:rPr>
        <w:t>Species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species code</w:t>
      </w:r>
    </w:p>
    <w:p w:rsidR="00674543" w:rsidRPr="004A0FD6" w:rsidRDefault="00674543" w:rsidP="00674543">
      <w:pPr>
        <w:adjustRightInd w:val="0"/>
        <w:snapToGrid w:val="0"/>
        <w:spacing w:line="480" w:lineRule="auto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74543">
        <w:rPr>
          <w:rFonts w:ascii="Times New Roman" w:eastAsia="宋体" w:hAnsi="Times New Roman" w:cs="Times New Roman"/>
          <w:color w:val="0070C0"/>
          <w:kern w:val="0"/>
          <w:sz w:val="24"/>
          <w:szCs w:val="24"/>
        </w:rPr>
        <w:t>Mean.LMA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mean lea</w:t>
      </w:r>
      <w:r w:rsidR="0081652E">
        <w:rPr>
          <w:rFonts w:ascii="Times New Roman" w:eastAsia="宋体" w:hAnsi="Times New Roman" w:cs="Times New Roman"/>
          <w:kern w:val="0"/>
          <w:sz w:val="24"/>
          <w:szCs w:val="24"/>
        </w:rPr>
        <w:t>f dry mass per unit area (in g/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m</w:t>
      </w:r>
      <w:r w:rsidRPr="00674543">
        <w:rPr>
          <w:rFonts w:ascii="Times New Roman" w:eastAsia="宋体" w:hAnsi="Times New Roman" w:cs="Times New Roman"/>
          <w:kern w:val="0"/>
          <w:sz w:val="24"/>
          <w:szCs w:val="24"/>
          <w:vertAlign w:val="superscript"/>
        </w:rPr>
        <w:t>2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</w:p>
    <w:p w:rsidR="00674543" w:rsidRPr="004A0FD6" w:rsidRDefault="00674543" w:rsidP="00674543">
      <w:pPr>
        <w:adjustRightInd w:val="0"/>
        <w:snapToGrid w:val="0"/>
        <w:spacing w:line="480" w:lineRule="auto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74543">
        <w:rPr>
          <w:rFonts w:ascii="Times New Roman" w:eastAsia="宋体" w:hAnsi="Times New Roman" w:cs="Times New Roman"/>
          <w:color w:val="0070C0"/>
          <w:kern w:val="0"/>
          <w:sz w:val="24"/>
          <w:szCs w:val="24"/>
        </w:rPr>
        <w:t>SD.LMA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4A0FD6">
        <w:rPr>
          <w:rFonts w:ascii="Times New Roman" w:eastAsia="宋体" w:hAnsi="Times New Roman" w:cs="Times New Roman"/>
          <w:kern w:val="0"/>
          <w:sz w:val="24"/>
          <w:szCs w:val="24"/>
        </w:rPr>
        <w:t xml:space="preserve">the standard deviation of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lea</w:t>
      </w:r>
      <w:r w:rsidR="0081652E">
        <w:rPr>
          <w:rFonts w:ascii="Times New Roman" w:eastAsia="宋体" w:hAnsi="Times New Roman" w:cs="Times New Roman"/>
          <w:kern w:val="0"/>
          <w:sz w:val="24"/>
          <w:szCs w:val="24"/>
        </w:rPr>
        <w:t>f dry mass per unit area (in g/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m</w:t>
      </w:r>
      <w:r w:rsidRPr="00674543">
        <w:rPr>
          <w:rFonts w:ascii="Times New Roman" w:eastAsia="宋体" w:hAnsi="Times New Roman" w:cs="Times New Roman"/>
          <w:kern w:val="0"/>
          <w:sz w:val="24"/>
          <w:szCs w:val="24"/>
          <w:vertAlign w:val="superscript"/>
        </w:rPr>
        <w:t>2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</w:p>
    <w:p w:rsidR="00674543" w:rsidRPr="004A0FD6" w:rsidRDefault="00674543" w:rsidP="00674543">
      <w:pPr>
        <w:adjustRightInd w:val="0"/>
        <w:snapToGrid w:val="0"/>
        <w:spacing w:line="480" w:lineRule="auto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74543">
        <w:rPr>
          <w:rFonts w:ascii="Times New Roman" w:eastAsia="宋体" w:hAnsi="Times New Roman" w:cs="Times New Roman"/>
          <w:color w:val="0070C0"/>
          <w:kern w:val="0"/>
          <w:sz w:val="24"/>
          <w:szCs w:val="24"/>
        </w:rPr>
        <w:t>Min.LMA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4A0FD6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the </w:t>
      </w:r>
      <w:r w:rsidRPr="004A0FD6">
        <w:rPr>
          <w:rFonts w:ascii="Times New Roman" w:eastAsia="宋体" w:hAnsi="Times New Roman" w:cs="Times New Roman"/>
          <w:kern w:val="0"/>
          <w:sz w:val="24"/>
          <w:szCs w:val="24"/>
        </w:rPr>
        <w:t xml:space="preserve">minimum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lea</w:t>
      </w:r>
      <w:r w:rsidR="0081652E">
        <w:rPr>
          <w:rFonts w:ascii="Times New Roman" w:eastAsia="宋体" w:hAnsi="Times New Roman" w:cs="Times New Roman"/>
          <w:kern w:val="0"/>
          <w:sz w:val="24"/>
          <w:szCs w:val="24"/>
        </w:rPr>
        <w:t>f dry mass per unit area (in g/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m</w:t>
      </w:r>
      <w:r w:rsidRPr="00674543">
        <w:rPr>
          <w:rFonts w:ascii="Times New Roman" w:eastAsia="宋体" w:hAnsi="Times New Roman" w:cs="Times New Roman"/>
          <w:kern w:val="0"/>
          <w:sz w:val="24"/>
          <w:szCs w:val="24"/>
          <w:vertAlign w:val="superscript"/>
        </w:rPr>
        <w:t>2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</w:p>
    <w:p w:rsidR="00674543" w:rsidRDefault="00674543" w:rsidP="00674543">
      <w:pPr>
        <w:adjustRightInd w:val="0"/>
        <w:snapToGrid w:val="0"/>
        <w:spacing w:line="480" w:lineRule="auto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0070C0"/>
          <w:kern w:val="0"/>
          <w:sz w:val="24"/>
          <w:szCs w:val="24"/>
        </w:rPr>
        <w:t>Max</w:t>
      </w:r>
      <w:r w:rsidRPr="00674543">
        <w:rPr>
          <w:rFonts w:ascii="Times New Roman" w:eastAsia="宋体" w:hAnsi="Times New Roman" w:cs="Times New Roman"/>
          <w:color w:val="0070C0"/>
          <w:kern w:val="0"/>
          <w:sz w:val="24"/>
          <w:szCs w:val="24"/>
        </w:rPr>
        <w:t>.LMA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4A0FD6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the max</w:t>
      </w:r>
      <w:r w:rsidRPr="004A0FD6">
        <w:rPr>
          <w:rFonts w:ascii="Times New Roman" w:eastAsia="宋体" w:hAnsi="Times New Roman" w:cs="Times New Roman"/>
          <w:kern w:val="0"/>
          <w:sz w:val="24"/>
          <w:szCs w:val="24"/>
        </w:rPr>
        <w:t xml:space="preserve">imum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leaf dry mass per </w:t>
      </w:r>
      <w:r w:rsidR="0081652E">
        <w:rPr>
          <w:rFonts w:ascii="Times New Roman" w:eastAsia="宋体" w:hAnsi="Times New Roman" w:cs="Times New Roman"/>
          <w:kern w:val="0"/>
          <w:sz w:val="24"/>
          <w:szCs w:val="24"/>
        </w:rPr>
        <w:t>unit area (in g/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m</w:t>
      </w:r>
      <w:r w:rsidRPr="00674543">
        <w:rPr>
          <w:rFonts w:ascii="Times New Roman" w:eastAsia="宋体" w:hAnsi="Times New Roman" w:cs="Times New Roman"/>
          <w:kern w:val="0"/>
          <w:sz w:val="24"/>
          <w:szCs w:val="24"/>
          <w:vertAlign w:val="superscript"/>
        </w:rPr>
        <w:t>2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</w:p>
    <w:p w:rsidR="00674543" w:rsidRPr="004A0FD6" w:rsidRDefault="00835162" w:rsidP="00674543">
      <w:pPr>
        <w:adjustRightInd w:val="0"/>
        <w:snapToGrid w:val="0"/>
        <w:spacing w:line="480" w:lineRule="auto"/>
        <w:rPr>
          <w:rFonts w:ascii="宋体" w:eastAsia="宋体" w:hAnsi="宋体" w:cs="宋体"/>
          <w:kern w:val="0"/>
          <w:sz w:val="24"/>
          <w:szCs w:val="24"/>
        </w:rPr>
      </w:pPr>
      <w:r w:rsidRPr="00835162">
        <w:rPr>
          <w:rFonts w:ascii="Times New Roman" w:eastAsia="宋体" w:hAnsi="Times New Roman" w:cs="Times New Roman"/>
          <w:color w:val="0070C0"/>
          <w:kern w:val="0"/>
          <w:sz w:val="24"/>
          <w:szCs w:val="24"/>
        </w:rPr>
        <w:t>N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the </w:t>
      </w:r>
      <w:r w:rsidR="00674543" w:rsidRPr="004A0FD6">
        <w:rPr>
          <w:rFonts w:ascii="Times New Roman" w:eastAsia="宋体" w:hAnsi="Times New Roman" w:cs="Times New Roman"/>
          <w:kern w:val="0"/>
          <w:sz w:val="24"/>
          <w:szCs w:val="24"/>
        </w:rPr>
        <w:t xml:space="preserve">sample size,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i.e.,</w:t>
      </w:r>
      <w:r w:rsidR="00674543" w:rsidRPr="004A0FD6">
        <w:rPr>
          <w:rFonts w:ascii="Times New Roman" w:eastAsia="宋体" w:hAnsi="Times New Roman" w:cs="Times New Roman"/>
          <w:kern w:val="0"/>
          <w:sz w:val="24"/>
          <w:szCs w:val="24"/>
        </w:rPr>
        <w:t xml:space="preserve"> the num</w:t>
      </w:r>
      <w:r w:rsidR="00674543">
        <w:rPr>
          <w:rFonts w:ascii="Times New Roman" w:eastAsia="宋体" w:hAnsi="Times New Roman" w:cs="Times New Roman"/>
          <w:kern w:val="0"/>
          <w:sz w:val="24"/>
          <w:szCs w:val="24"/>
        </w:rPr>
        <w:t>b</w:t>
      </w:r>
      <w:r w:rsidR="00674543" w:rsidRPr="004A0FD6">
        <w:rPr>
          <w:rFonts w:ascii="Times New Roman" w:eastAsia="宋体" w:hAnsi="Times New Roman" w:cs="Times New Roman"/>
          <w:kern w:val="0"/>
          <w:sz w:val="24"/>
          <w:szCs w:val="24"/>
        </w:rPr>
        <w:t xml:space="preserve">er of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the </w:t>
      </w:r>
      <w:r w:rsidR="00674543" w:rsidRPr="004A0FD6">
        <w:rPr>
          <w:rFonts w:ascii="Times New Roman" w:eastAsia="宋体" w:hAnsi="Times New Roman" w:cs="Times New Roman"/>
          <w:kern w:val="0"/>
          <w:sz w:val="24"/>
          <w:szCs w:val="24"/>
        </w:rPr>
        <w:t>sampled leaves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for each data set</w:t>
      </w:r>
    </w:p>
    <w:p w:rsidR="00674543" w:rsidRPr="004A0FD6" w:rsidRDefault="00674543" w:rsidP="00674543">
      <w:pPr>
        <w:adjustRightInd w:val="0"/>
        <w:snapToGrid w:val="0"/>
        <w:spacing w:line="480" w:lineRule="auto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012A4">
        <w:rPr>
          <w:rFonts w:ascii="Times New Roman" w:eastAsia="宋体" w:hAnsi="Times New Roman" w:cs="Times New Roman"/>
          <w:color w:val="0070C0"/>
          <w:kern w:val="0"/>
          <w:sz w:val="24"/>
          <w:szCs w:val="24"/>
        </w:rPr>
        <w:t>Mark</w:t>
      </w:r>
      <w:r w:rsidR="003012A4" w:rsidRPr="003012A4">
        <w:rPr>
          <w:rFonts w:ascii="Times New Roman" w:eastAsia="宋体" w:hAnsi="Times New Roman" w:cs="Times New Roman"/>
          <w:color w:val="0070C0"/>
          <w:kern w:val="0"/>
          <w:sz w:val="24"/>
          <w:szCs w:val="24"/>
        </w:rPr>
        <w:t>.LMA</w:t>
      </w:r>
      <w:r w:rsidR="003012A4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3012A4">
        <w:rPr>
          <w:rFonts w:ascii="Times New Roman" w:hAnsi="Times New Roman" w:cs="Times New Roman"/>
          <w:sz w:val="24"/>
          <w:szCs w:val="24"/>
        </w:rPr>
        <w:t>–</w:t>
      </w:r>
      <w:r w:rsidR="003012A4" w:rsidRPr="004A0FD6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3012A4">
        <w:rPr>
          <w:rFonts w:ascii="Times New Roman" w:eastAsia="宋体" w:hAnsi="Times New Roman" w:cs="Times New Roman"/>
          <w:kern w:val="0"/>
          <w:sz w:val="24"/>
          <w:szCs w:val="24"/>
        </w:rPr>
        <w:t>The</w:t>
      </w:r>
      <w:r w:rsidR="00FE6BEC">
        <w:rPr>
          <w:rFonts w:ascii="Times New Roman" w:eastAsia="宋体" w:hAnsi="Times New Roman" w:cs="Times New Roman"/>
          <w:kern w:val="0"/>
          <w:sz w:val="24"/>
          <w:szCs w:val="24"/>
        </w:rPr>
        <w:t xml:space="preserve"> marks for showing the</w:t>
      </w:r>
      <w:r w:rsidR="003012A4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4A0FD6">
        <w:rPr>
          <w:rFonts w:ascii="Times New Roman" w:eastAsia="宋体" w:hAnsi="Times New Roman" w:cs="Times New Roman"/>
          <w:kern w:val="0"/>
          <w:sz w:val="24"/>
          <w:szCs w:val="24"/>
        </w:rPr>
        <w:t xml:space="preserve">significance of </w:t>
      </w:r>
      <w:r w:rsidR="003012A4">
        <w:rPr>
          <w:rFonts w:ascii="Times New Roman" w:eastAsia="宋体" w:hAnsi="Times New Roman" w:cs="Times New Roman"/>
          <w:kern w:val="0"/>
          <w:sz w:val="24"/>
          <w:szCs w:val="24"/>
        </w:rPr>
        <w:t xml:space="preserve">the difference between any two leaf dry mass per unit area </w:t>
      </w:r>
      <w:r w:rsidR="004025F4">
        <w:rPr>
          <w:rFonts w:ascii="Times New Roman" w:eastAsia="宋体" w:hAnsi="Times New Roman" w:cs="Times New Roman"/>
          <w:kern w:val="0"/>
          <w:sz w:val="24"/>
          <w:szCs w:val="24"/>
        </w:rPr>
        <w:t xml:space="preserve">values </w:t>
      </w:r>
      <w:r w:rsidR="003012A4">
        <w:rPr>
          <w:rFonts w:ascii="Times New Roman" w:eastAsia="宋体" w:hAnsi="Times New Roman" w:cs="Times New Roman"/>
          <w:kern w:val="0"/>
          <w:sz w:val="24"/>
          <w:szCs w:val="24"/>
        </w:rPr>
        <w:t xml:space="preserve">(in </w:t>
      </w:r>
      <w:r w:rsidR="0081652E">
        <w:rPr>
          <w:rFonts w:ascii="Times New Roman" w:eastAsia="宋体" w:hAnsi="Times New Roman" w:cs="Times New Roman"/>
          <w:kern w:val="0"/>
          <w:sz w:val="24"/>
          <w:szCs w:val="24"/>
        </w:rPr>
        <w:t>g/</w:t>
      </w:r>
      <w:bookmarkStart w:id="0" w:name="_GoBack"/>
      <w:bookmarkEnd w:id="0"/>
      <w:r w:rsidRPr="004A0FD6">
        <w:rPr>
          <w:rFonts w:ascii="Times New Roman" w:eastAsia="宋体" w:hAnsi="Times New Roman" w:cs="Times New Roman"/>
          <w:kern w:val="0"/>
          <w:sz w:val="24"/>
          <w:szCs w:val="24"/>
        </w:rPr>
        <w:t>m</w:t>
      </w:r>
      <w:r w:rsidRPr="003012A4">
        <w:rPr>
          <w:rFonts w:ascii="Times New Roman" w:eastAsia="宋体" w:hAnsi="Times New Roman" w:cs="Times New Roman"/>
          <w:kern w:val="0"/>
          <w:sz w:val="24"/>
          <w:szCs w:val="24"/>
          <w:vertAlign w:val="superscript"/>
        </w:rPr>
        <w:t>2</w:t>
      </w:r>
      <w:r w:rsidR="003012A4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Pr="004A0FD6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3012A4">
        <w:rPr>
          <w:rFonts w:ascii="Times New Roman" w:eastAsia="宋体" w:hAnsi="Times New Roman" w:cs="Times New Roman"/>
          <w:kern w:val="0"/>
          <w:sz w:val="24"/>
          <w:szCs w:val="24"/>
        </w:rPr>
        <w:t>based on the Tukey’</w:t>
      </w:r>
      <w:r w:rsidRPr="004A0FD6">
        <w:rPr>
          <w:rFonts w:ascii="Times New Roman" w:eastAsia="宋体" w:hAnsi="Times New Roman" w:cs="Times New Roman"/>
          <w:kern w:val="0"/>
          <w:sz w:val="24"/>
          <w:szCs w:val="24"/>
        </w:rPr>
        <w:t>s H</w:t>
      </w:r>
      <w:r w:rsidR="003012A4">
        <w:rPr>
          <w:rFonts w:ascii="Times New Roman" w:eastAsia="宋体" w:hAnsi="Times New Roman" w:cs="Times New Roman"/>
          <w:kern w:val="0"/>
          <w:sz w:val="24"/>
          <w:szCs w:val="24"/>
        </w:rPr>
        <w:t xml:space="preserve">onestly </w:t>
      </w:r>
      <w:r w:rsidRPr="004A0FD6">
        <w:rPr>
          <w:rFonts w:ascii="Times New Roman" w:eastAsia="宋体" w:hAnsi="Times New Roman" w:cs="Times New Roman"/>
          <w:kern w:val="0"/>
          <w:sz w:val="24"/>
          <w:szCs w:val="24"/>
        </w:rPr>
        <w:t>S</w:t>
      </w:r>
      <w:r w:rsidR="003012A4">
        <w:rPr>
          <w:rFonts w:ascii="Times New Roman" w:eastAsia="宋体" w:hAnsi="Times New Roman" w:cs="Times New Roman"/>
          <w:kern w:val="0"/>
          <w:sz w:val="24"/>
          <w:szCs w:val="24"/>
        </w:rPr>
        <w:t xml:space="preserve">ignificant </w:t>
      </w:r>
      <w:r w:rsidRPr="004A0FD6">
        <w:rPr>
          <w:rFonts w:ascii="Times New Roman" w:eastAsia="宋体" w:hAnsi="Times New Roman" w:cs="Times New Roman"/>
          <w:kern w:val="0"/>
          <w:sz w:val="24"/>
          <w:szCs w:val="24"/>
        </w:rPr>
        <w:t>D</w:t>
      </w:r>
      <w:r w:rsidR="003012A4">
        <w:rPr>
          <w:rFonts w:ascii="Times New Roman" w:eastAsia="宋体" w:hAnsi="Times New Roman" w:cs="Times New Roman"/>
          <w:kern w:val="0"/>
          <w:sz w:val="24"/>
          <w:szCs w:val="24"/>
        </w:rPr>
        <w:t>ifference (HSD)</w:t>
      </w:r>
      <w:r w:rsidRPr="004A0FD6">
        <w:rPr>
          <w:rFonts w:ascii="Times New Roman" w:eastAsia="宋体" w:hAnsi="Times New Roman" w:cs="Times New Roman"/>
          <w:kern w:val="0"/>
          <w:sz w:val="24"/>
          <w:szCs w:val="24"/>
        </w:rPr>
        <w:t xml:space="preserve"> test with 0.05 sign</w:t>
      </w:r>
      <w:r w:rsidR="003012A4">
        <w:rPr>
          <w:rFonts w:ascii="Times New Roman" w:eastAsia="宋体" w:hAnsi="Times New Roman" w:cs="Times New Roman"/>
          <w:kern w:val="0"/>
          <w:sz w:val="24"/>
          <w:szCs w:val="24"/>
        </w:rPr>
        <w:t>ific</w:t>
      </w:r>
      <w:r w:rsidRPr="004A0FD6">
        <w:rPr>
          <w:rFonts w:ascii="Times New Roman" w:eastAsia="宋体" w:hAnsi="Times New Roman" w:cs="Times New Roman"/>
          <w:kern w:val="0"/>
          <w:sz w:val="24"/>
          <w:szCs w:val="24"/>
        </w:rPr>
        <w:t>ance level</w:t>
      </w:r>
    </w:p>
    <w:p w:rsidR="00A431B2" w:rsidRPr="003012A4" w:rsidRDefault="00A431B2" w:rsidP="00674543">
      <w:pPr>
        <w:adjustRightInd w:val="0"/>
        <w:snapToGrid w:val="0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A950B1" w:rsidRPr="006C4385" w:rsidRDefault="00A950B1" w:rsidP="00A950B1">
      <w:pPr>
        <w:pageBreakBefore/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3</w:t>
      </w:r>
      <w:r w:rsidRPr="006C4385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6C4385">
        <w:rPr>
          <w:rFonts w:ascii="Times New Roman" w:hAnsi="Times New Roman" w:cs="Times New Roman" w:hint="eastAsia"/>
          <w:b/>
          <w:sz w:val="24"/>
          <w:szCs w:val="24"/>
        </w:rPr>
        <w:t xml:space="preserve">Table contents of </w:t>
      </w:r>
      <w:r w:rsidRPr="006C4385">
        <w:rPr>
          <w:rFonts w:ascii="Times New Roman" w:hAnsi="Times New Roman" w:cs="Times New Roman" w:hint="eastAsia"/>
          <w:b/>
          <w:color w:val="FF0000"/>
          <w:sz w:val="24"/>
          <w:szCs w:val="24"/>
        </w:rPr>
        <w:t>data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3</w:t>
      </w:r>
      <w:r w:rsidRPr="006C4385">
        <w:rPr>
          <w:rFonts w:ascii="Times New Roman" w:hAnsi="Times New Roman" w:cs="Times New Roman" w:hint="eastAsia"/>
          <w:b/>
          <w:color w:val="FF0000"/>
          <w:sz w:val="24"/>
          <w:szCs w:val="24"/>
        </w:rPr>
        <w:t>.csv</w:t>
      </w:r>
    </w:p>
    <w:p w:rsidR="00733388" w:rsidRPr="0021704D" w:rsidRDefault="00733388" w:rsidP="0073338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C4385">
        <w:rPr>
          <w:rFonts w:ascii="Times New Roman" w:hAnsi="Times New Roman" w:cs="Times New Roman" w:hint="eastAsia"/>
          <w:color w:val="0070C0"/>
          <w:sz w:val="24"/>
          <w:szCs w:val="24"/>
        </w:rPr>
        <w:t>Species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species code</w:t>
      </w:r>
    </w:p>
    <w:p w:rsidR="00733388" w:rsidRPr="004A0FD6" w:rsidRDefault="00733388" w:rsidP="00733388">
      <w:pPr>
        <w:adjustRightInd w:val="0"/>
        <w:snapToGrid w:val="0"/>
        <w:spacing w:line="480" w:lineRule="auto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74543">
        <w:rPr>
          <w:rFonts w:ascii="Times New Roman" w:eastAsia="宋体" w:hAnsi="Times New Roman" w:cs="Times New Roman"/>
          <w:color w:val="0070C0"/>
          <w:kern w:val="0"/>
          <w:sz w:val="24"/>
          <w:szCs w:val="24"/>
        </w:rPr>
        <w:t>Mean</w:t>
      </w:r>
      <w:r>
        <w:rPr>
          <w:rFonts w:ascii="Times New Roman" w:eastAsia="宋体" w:hAnsi="Times New Roman" w:cs="Times New Roman"/>
          <w:color w:val="0070C0"/>
          <w:kern w:val="0"/>
          <w:sz w:val="24"/>
          <w:szCs w:val="24"/>
        </w:rPr>
        <w:t>.QWL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mean quotient of blade width and length (QWL)</w:t>
      </w:r>
    </w:p>
    <w:p w:rsidR="00733388" w:rsidRPr="004A0FD6" w:rsidRDefault="00733388" w:rsidP="00733388">
      <w:pPr>
        <w:adjustRightInd w:val="0"/>
        <w:snapToGrid w:val="0"/>
        <w:spacing w:line="480" w:lineRule="auto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74543">
        <w:rPr>
          <w:rFonts w:ascii="Times New Roman" w:eastAsia="宋体" w:hAnsi="Times New Roman" w:cs="Times New Roman"/>
          <w:color w:val="0070C0"/>
          <w:kern w:val="0"/>
          <w:sz w:val="24"/>
          <w:szCs w:val="24"/>
        </w:rPr>
        <w:t>SD</w:t>
      </w:r>
      <w:r>
        <w:rPr>
          <w:rFonts w:ascii="Times New Roman" w:eastAsia="宋体" w:hAnsi="Times New Roman" w:cs="Times New Roman"/>
          <w:color w:val="0070C0"/>
          <w:kern w:val="0"/>
          <w:sz w:val="24"/>
          <w:szCs w:val="24"/>
        </w:rPr>
        <w:t>.QWL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4A0FD6">
        <w:rPr>
          <w:rFonts w:ascii="Times New Roman" w:eastAsia="宋体" w:hAnsi="Times New Roman" w:cs="Times New Roman"/>
          <w:kern w:val="0"/>
          <w:sz w:val="24"/>
          <w:szCs w:val="24"/>
        </w:rPr>
        <w:t xml:space="preserve">the standard deviation of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QWL values for each data set</w:t>
      </w:r>
    </w:p>
    <w:p w:rsidR="00733388" w:rsidRPr="004A0FD6" w:rsidRDefault="00733388" w:rsidP="00733388">
      <w:pPr>
        <w:adjustRightInd w:val="0"/>
        <w:snapToGrid w:val="0"/>
        <w:spacing w:line="480" w:lineRule="auto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0070C0"/>
          <w:kern w:val="0"/>
          <w:sz w:val="24"/>
          <w:szCs w:val="24"/>
        </w:rPr>
        <w:t>Min.QWL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4A0FD6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the minimum</w:t>
      </w:r>
      <w:r w:rsidRPr="004A0FD6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QWL for each data set</w:t>
      </w:r>
    </w:p>
    <w:p w:rsidR="00733388" w:rsidRDefault="00733388" w:rsidP="00733388">
      <w:pPr>
        <w:adjustRightInd w:val="0"/>
        <w:snapToGrid w:val="0"/>
        <w:spacing w:line="480" w:lineRule="auto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0070C0"/>
          <w:kern w:val="0"/>
          <w:sz w:val="24"/>
          <w:szCs w:val="24"/>
        </w:rPr>
        <w:t>Max.QWL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4A0FD6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the max</w:t>
      </w:r>
      <w:r w:rsidRPr="004A0FD6">
        <w:rPr>
          <w:rFonts w:ascii="Times New Roman" w:eastAsia="宋体" w:hAnsi="Times New Roman" w:cs="Times New Roman"/>
          <w:kern w:val="0"/>
          <w:sz w:val="24"/>
          <w:szCs w:val="24"/>
        </w:rPr>
        <w:t xml:space="preserve">imum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QWL for each data set</w:t>
      </w:r>
    </w:p>
    <w:p w:rsidR="00733388" w:rsidRPr="004A0FD6" w:rsidRDefault="00733388" w:rsidP="00733388">
      <w:pPr>
        <w:adjustRightInd w:val="0"/>
        <w:snapToGrid w:val="0"/>
        <w:spacing w:line="480" w:lineRule="auto"/>
        <w:rPr>
          <w:rFonts w:ascii="宋体" w:eastAsia="宋体" w:hAnsi="宋体" w:cs="宋体"/>
          <w:kern w:val="0"/>
          <w:sz w:val="24"/>
          <w:szCs w:val="24"/>
        </w:rPr>
      </w:pPr>
      <w:r w:rsidRPr="00835162">
        <w:rPr>
          <w:rFonts w:ascii="Times New Roman" w:eastAsia="宋体" w:hAnsi="Times New Roman" w:cs="Times New Roman"/>
          <w:color w:val="0070C0"/>
          <w:kern w:val="0"/>
          <w:sz w:val="24"/>
          <w:szCs w:val="24"/>
        </w:rPr>
        <w:t>N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the </w:t>
      </w:r>
      <w:r w:rsidRPr="004A0FD6">
        <w:rPr>
          <w:rFonts w:ascii="Times New Roman" w:eastAsia="宋体" w:hAnsi="Times New Roman" w:cs="Times New Roman"/>
          <w:kern w:val="0"/>
          <w:sz w:val="24"/>
          <w:szCs w:val="24"/>
        </w:rPr>
        <w:t xml:space="preserve">sample size,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i.e.,</w:t>
      </w:r>
      <w:r w:rsidRPr="004A0FD6">
        <w:rPr>
          <w:rFonts w:ascii="Times New Roman" w:eastAsia="宋体" w:hAnsi="Times New Roman" w:cs="Times New Roman"/>
          <w:kern w:val="0"/>
          <w:sz w:val="24"/>
          <w:szCs w:val="24"/>
        </w:rPr>
        <w:t xml:space="preserve"> the num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b</w:t>
      </w:r>
      <w:r w:rsidRPr="004A0FD6">
        <w:rPr>
          <w:rFonts w:ascii="Times New Roman" w:eastAsia="宋体" w:hAnsi="Times New Roman" w:cs="Times New Roman"/>
          <w:kern w:val="0"/>
          <w:sz w:val="24"/>
          <w:szCs w:val="24"/>
        </w:rPr>
        <w:t xml:space="preserve">er of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the </w:t>
      </w:r>
      <w:r w:rsidRPr="004A0FD6">
        <w:rPr>
          <w:rFonts w:ascii="Times New Roman" w:eastAsia="宋体" w:hAnsi="Times New Roman" w:cs="Times New Roman"/>
          <w:kern w:val="0"/>
          <w:sz w:val="24"/>
          <w:szCs w:val="24"/>
        </w:rPr>
        <w:t>sampled leaves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for each data set</w:t>
      </w:r>
    </w:p>
    <w:p w:rsidR="00733388" w:rsidRPr="004A0FD6" w:rsidRDefault="00733388" w:rsidP="00733388">
      <w:pPr>
        <w:adjustRightInd w:val="0"/>
        <w:snapToGrid w:val="0"/>
        <w:spacing w:line="480" w:lineRule="auto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012A4">
        <w:rPr>
          <w:rFonts w:ascii="Times New Roman" w:eastAsia="宋体" w:hAnsi="Times New Roman" w:cs="Times New Roman"/>
          <w:color w:val="0070C0"/>
          <w:kern w:val="0"/>
          <w:sz w:val="24"/>
          <w:szCs w:val="24"/>
        </w:rPr>
        <w:t>Mark</w:t>
      </w:r>
      <w:r>
        <w:rPr>
          <w:rFonts w:ascii="Times New Roman" w:eastAsia="宋体" w:hAnsi="Times New Roman" w:cs="Times New Roman"/>
          <w:color w:val="0070C0"/>
          <w:kern w:val="0"/>
          <w:sz w:val="24"/>
          <w:szCs w:val="24"/>
        </w:rPr>
        <w:t>.QWL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4A0FD6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The marks for showing the </w:t>
      </w:r>
      <w:r w:rsidRPr="004A0FD6">
        <w:rPr>
          <w:rFonts w:ascii="Times New Roman" w:eastAsia="宋体" w:hAnsi="Times New Roman" w:cs="Times New Roman"/>
          <w:kern w:val="0"/>
          <w:sz w:val="24"/>
          <w:szCs w:val="24"/>
        </w:rPr>
        <w:t xml:space="preserve">significance of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the difference between any two QWL</w:t>
      </w:r>
      <w:r w:rsidR="00754FE7">
        <w:rPr>
          <w:rFonts w:ascii="Times New Roman" w:eastAsia="宋体" w:hAnsi="Times New Roman" w:cs="Times New Roman"/>
          <w:kern w:val="0"/>
          <w:sz w:val="24"/>
          <w:szCs w:val="24"/>
        </w:rPr>
        <w:t xml:space="preserve"> value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s based on the Tukey’</w:t>
      </w:r>
      <w:r w:rsidRPr="004A0FD6">
        <w:rPr>
          <w:rFonts w:ascii="Times New Roman" w:eastAsia="宋体" w:hAnsi="Times New Roman" w:cs="Times New Roman"/>
          <w:kern w:val="0"/>
          <w:sz w:val="24"/>
          <w:szCs w:val="24"/>
        </w:rPr>
        <w:t>s H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onestly </w:t>
      </w:r>
      <w:r w:rsidRPr="004A0FD6">
        <w:rPr>
          <w:rFonts w:ascii="Times New Roman" w:eastAsia="宋体" w:hAnsi="Times New Roman" w:cs="Times New Roman"/>
          <w:kern w:val="0"/>
          <w:sz w:val="24"/>
          <w:szCs w:val="24"/>
        </w:rPr>
        <w:t>S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ignificant </w:t>
      </w:r>
      <w:r w:rsidRPr="004A0FD6">
        <w:rPr>
          <w:rFonts w:ascii="Times New Roman" w:eastAsia="宋体" w:hAnsi="Times New Roman" w:cs="Times New Roman"/>
          <w:kern w:val="0"/>
          <w:sz w:val="24"/>
          <w:szCs w:val="24"/>
        </w:rPr>
        <w:t>D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ifference (HSD)</w:t>
      </w:r>
      <w:r w:rsidRPr="004A0FD6">
        <w:rPr>
          <w:rFonts w:ascii="Times New Roman" w:eastAsia="宋体" w:hAnsi="Times New Roman" w:cs="Times New Roman"/>
          <w:kern w:val="0"/>
          <w:sz w:val="24"/>
          <w:szCs w:val="24"/>
        </w:rPr>
        <w:t xml:space="preserve"> test with 0.05 sign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ific</w:t>
      </w:r>
      <w:r w:rsidRPr="004A0FD6">
        <w:rPr>
          <w:rFonts w:ascii="Times New Roman" w:eastAsia="宋体" w:hAnsi="Times New Roman" w:cs="Times New Roman"/>
          <w:kern w:val="0"/>
          <w:sz w:val="24"/>
          <w:szCs w:val="24"/>
        </w:rPr>
        <w:t>ance level</w:t>
      </w:r>
    </w:p>
    <w:p w:rsidR="00A431B2" w:rsidRPr="00733388" w:rsidRDefault="00A431B2" w:rsidP="00674543">
      <w:pPr>
        <w:adjustRightInd w:val="0"/>
        <w:snapToGrid w:val="0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395AF0" w:rsidRPr="006C4385" w:rsidRDefault="00395AF0" w:rsidP="00395AF0">
      <w:pPr>
        <w:pageBreakBefore/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4</w:t>
      </w:r>
      <w:r w:rsidRPr="006C4385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6C4385">
        <w:rPr>
          <w:rFonts w:ascii="Times New Roman" w:hAnsi="Times New Roman" w:cs="Times New Roman" w:hint="eastAsia"/>
          <w:b/>
          <w:sz w:val="24"/>
          <w:szCs w:val="24"/>
        </w:rPr>
        <w:t xml:space="preserve">Table contents of </w:t>
      </w:r>
      <w:r w:rsidRPr="006C4385">
        <w:rPr>
          <w:rFonts w:ascii="Times New Roman" w:hAnsi="Times New Roman" w:cs="Times New Roman" w:hint="eastAsia"/>
          <w:b/>
          <w:color w:val="FF0000"/>
          <w:sz w:val="24"/>
          <w:szCs w:val="24"/>
        </w:rPr>
        <w:t>data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4</w:t>
      </w:r>
      <w:r w:rsidRPr="006C4385">
        <w:rPr>
          <w:rFonts w:ascii="Times New Roman" w:hAnsi="Times New Roman" w:cs="Times New Roman" w:hint="eastAsia"/>
          <w:b/>
          <w:color w:val="FF0000"/>
          <w:sz w:val="24"/>
          <w:szCs w:val="24"/>
        </w:rPr>
        <w:t>.csv</w:t>
      </w:r>
    </w:p>
    <w:p w:rsidR="004D6933" w:rsidRPr="0021704D" w:rsidRDefault="004D6933" w:rsidP="004D693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C4385">
        <w:rPr>
          <w:rFonts w:ascii="Times New Roman" w:hAnsi="Times New Roman" w:cs="Times New Roman" w:hint="eastAsia"/>
          <w:color w:val="0070C0"/>
          <w:sz w:val="24"/>
          <w:szCs w:val="24"/>
        </w:rPr>
        <w:t>Species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species code</w:t>
      </w:r>
    </w:p>
    <w:p w:rsidR="004D6933" w:rsidRPr="004A0FD6" w:rsidRDefault="004D6933" w:rsidP="004D6933">
      <w:pPr>
        <w:adjustRightInd w:val="0"/>
        <w:snapToGrid w:val="0"/>
        <w:spacing w:line="480" w:lineRule="auto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D6933">
        <w:rPr>
          <w:rFonts w:ascii="Times New Roman" w:eastAsia="宋体" w:hAnsi="Times New Roman" w:cs="Times New Roman"/>
          <w:color w:val="0070C0"/>
          <w:kern w:val="0"/>
          <w:sz w:val="24"/>
          <w:szCs w:val="24"/>
        </w:rPr>
        <w:t>beta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the estimated i</w:t>
      </w:r>
      <w:r w:rsidRPr="004A0FD6">
        <w:rPr>
          <w:rFonts w:ascii="Times New Roman" w:eastAsia="宋体" w:hAnsi="Times New Roman" w:cs="Times New Roman"/>
          <w:kern w:val="0"/>
          <w:sz w:val="24"/>
          <w:szCs w:val="24"/>
        </w:rPr>
        <w:t>ntercept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in the </w:t>
      </w:r>
      <w:r w:rsidR="00782127">
        <w:rPr>
          <w:rFonts w:ascii="Times New Roman" w:eastAsia="宋体" w:hAnsi="Times New Roman" w:cs="Times New Roman"/>
          <w:kern w:val="0"/>
          <w:sz w:val="24"/>
          <w:szCs w:val="24"/>
        </w:rPr>
        <w:t xml:space="preserve">linearized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formula ln(</w:t>
      </w:r>
      <w:r w:rsidRPr="004D6933">
        <w:rPr>
          <w:rFonts w:ascii="Times New Roman" w:eastAsia="宋体" w:hAnsi="Times New Roman" w:cs="Times New Roman"/>
          <w:i/>
          <w:kern w:val="0"/>
          <w:sz w:val="24"/>
          <w:szCs w:val="24"/>
        </w:rPr>
        <w:t>DM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) = β + α ln(</w:t>
      </w:r>
      <w:r w:rsidRPr="004D6933">
        <w:rPr>
          <w:rFonts w:ascii="Times New Roman" w:eastAsia="宋体" w:hAnsi="Times New Roman" w:cs="Times New Roman"/>
          <w:i/>
          <w:kern w:val="0"/>
          <w:sz w:val="24"/>
          <w:szCs w:val="24"/>
        </w:rPr>
        <w:t>A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), where </w:t>
      </w:r>
      <w:r w:rsidRPr="004D6933">
        <w:rPr>
          <w:rFonts w:ascii="Times New Roman" w:eastAsia="宋体" w:hAnsi="Times New Roman" w:cs="Times New Roman"/>
          <w:i/>
          <w:kern w:val="0"/>
          <w:sz w:val="24"/>
          <w:szCs w:val="24"/>
        </w:rPr>
        <w:t>DM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represents blade dry mass (in g), and </w:t>
      </w:r>
      <w:r w:rsidRPr="004D6933">
        <w:rPr>
          <w:rFonts w:ascii="Times New Roman" w:eastAsia="宋体" w:hAnsi="Times New Roman" w:cs="Times New Roman"/>
          <w:i/>
          <w:kern w:val="0"/>
          <w:sz w:val="24"/>
          <w:szCs w:val="24"/>
        </w:rPr>
        <w:t>A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represents blade surface (in cm</w:t>
      </w:r>
      <w:r w:rsidRPr="004D6933">
        <w:rPr>
          <w:rFonts w:ascii="Times New Roman" w:eastAsia="宋体" w:hAnsi="Times New Roman" w:cs="Times New Roman"/>
          <w:kern w:val="0"/>
          <w:sz w:val="24"/>
          <w:szCs w:val="24"/>
          <w:vertAlign w:val="superscript"/>
        </w:rPr>
        <w:t>2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</w:p>
    <w:p w:rsidR="004D6933" w:rsidRPr="004A0FD6" w:rsidRDefault="001D296D" w:rsidP="004D6933">
      <w:pPr>
        <w:adjustRightInd w:val="0"/>
        <w:snapToGrid w:val="0"/>
        <w:spacing w:line="480" w:lineRule="auto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D296D">
        <w:rPr>
          <w:rFonts w:ascii="Times New Roman" w:eastAsia="宋体" w:hAnsi="Times New Roman" w:cs="Times New Roman"/>
          <w:color w:val="0070C0"/>
          <w:kern w:val="0"/>
          <w:sz w:val="24"/>
          <w:szCs w:val="24"/>
        </w:rPr>
        <w:t>alpha</w:t>
      </w:r>
      <w:r w:rsidR="004D6933" w:rsidRPr="004A0FD6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2953B1">
        <w:rPr>
          <w:rFonts w:ascii="Times New Roman" w:hAnsi="Times New Roman" w:cs="Times New Roman"/>
          <w:sz w:val="24"/>
          <w:szCs w:val="24"/>
        </w:rPr>
        <w:t>– the estimated slope</w:t>
      </w:r>
      <w:r w:rsidR="002953B1">
        <w:rPr>
          <w:rFonts w:ascii="Times New Roman" w:eastAsia="宋体" w:hAnsi="Times New Roman" w:cs="Times New Roman"/>
          <w:kern w:val="0"/>
          <w:sz w:val="24"/>
          <w:szCs w:val="24"/>
        </w:rPr>
        <w:t xml:space="preserve"> in the </w:t>
      </w:r>
      <w:r w:rsidR="00782127">
        <w:rPr>
          <w:rFonts w:ascii="Times New Roman" w:eastAsia="宋体" w:hAnsi="Times New Roman" w:cs="Times New Roman"/>
          <w:kern w:val="0"/>
          <w:sz w:val="24"/>
          <w:szCs w:val="24"/>
        </w:rPr>
        <w:t xml:space="preserve">linearized </w:t>
      </w:r>
      <w:r w:rsidR="002953B1">
        <w:rPr>
          <w:rFonts w:ascii="Times New Roman" w:eastAsia="宋体" w:hAnsi="Times New Roman" w:cs="Times New Roman"/>
          <w:kern w:val="0"/>
          <w:sz w:val="24"/>
          <w:szCs w:val="24"/>
        </w:rPr>
        <w:t>formula ln(</w:t>
      </w:r>
      <w:r w:rsidR="002953B1" w:rsidRPr="004D6933">
        <w:rPr>
          <w:rFonts w:ascii="Times New Roman" w:eastAsia="宋体" w:hAnsi="Times New Roman" w:cs="Times New Roman"/>
          <w:i/>
          <w:kern w:val="0"/>
          <w:sz w:val="24"/>
          <w:szCs w:val="24"/>
        </w:rPr>
        <w:t>DM</w:t>
      </w:r>
      <w:r w:rsidR="002953B1">
        <w:rPr>
          <w:rFonts w:ascii="Times New Roman" w:eastAsia="宋体" w:hAnsi="Times New Roman" w:cs="Times New Roman"/>
          <w:kern w:val="0"/>
          <w:sz w:val="24"/>
          <w:szCs w:val="24"/>
        </w:rPr>
        <w:t>) = β + α ln(</w:t>
      </w:r>
      <w:r w:rsidR="002953B1" w:rsidRPr="004D6933">
        <w:rPr>
          <w:rFonts w:ascii="Times New Roman" w:eastAsia="宋体" w:hAnsi="Times New Roman" w:cs="Times New Roman"/>
          <w:i/>
          <w:kern w:val="0"/>
          <w:sz w:val="24"/>
          <w:szCs w:val="24"/>
        </w:rPr>
        <w:t>A</w:t>
      </w:r>
      <w:r w:rsidR="002953B1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</w:p>
    <w:p w:rsidR="004D6933" w:rsidRPr="004A0FD6" w:rsidRDefault="004D6933" w:rsidP="004D6933">
      <w:pPr>
        <w:adjustRightInd w:val="0"/>
        <w:snapToGrid w:val="0"/>
        <w:spacing w:line="480" w:lineRule="auto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D296D">
        <w:rPr>
          <w:rFonts w:ascii="Times New Roman" w:eastAsia="宋体" w:hAnsi="Times New Roman" w:cs="Times New Roman"/>
          <w:color w:val="0070C0"/>
          <w:kern w:val="0"/>
          <w:sz w:val="24"/>
          <w:szCs w:val="24"/>
        </w:rPr>
        <w:t>sd.</w:t>
      </w:r>
      <w:r w:rsidR="001D296D" w:rsidRPr="001D296D">
        <w:rPr>
          <w:rFonts w:ascii="Times New Roman" w:eastAsia="宋体" w:hAnsi="Times New Roman" w:cs="Times New Roman"/>
          <w:color w:val="0070C0"/>
          <w:kern w:val="0"/>
          <w:sz w:val="24"/>
          <w:szCs w:val="24"/>
        </w:rPr>
        <w:t>beta</w:t>
      </w:r>
      <w:r w:rsidR="001D296D" w:rsidRPr="004A0FD6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1D296D">
        <w:rPr>
          <w:rFonts w:ascii="Times New Roman" w:hAnsi="Times New Roman" w:cs="Times New Roman"/>
          <w:sz w:val="24"/>
          <w:szCs w:val="24"/>
        </w:rPr>
        <w:t xml:space="preserve">– </w:t>
      </w:r>
      <w:r w:rsidRPr="004A0FD6">
        <w:rPr>
          <w:rFonts w:ascii="Times New Roman" w:eastAsia="宋体" w:hAnsi="Times New Roman" w:cs="Times New Roman"/>
          <w:kern w:val="0"/>
          <w:sz w:val="24"/>
          <w:szCs w:val="24"/>
        </w:rPr>
        <w:t>the standard deviation of the intercept</w:t>
      </w:r>
    </w:p>
    <w:p w:rsidR="004D6933" w:rsidRPr="004A0FD6" w:rsidRDefault="001D296D" w:rsidP="004D6933">
      <w:pPr>
        <w:adjustRightInd w:val="0"/>
        <w:snapToGrid w:val="0"/>
        <w:spacing w:line="480" w:lineRule="auto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D296D">
        <w:rPr>
          <w:rFonts w:ascii="Times New Roman" w:eastAsia="宋体" w:hAnsi="Times New Roman" w:cs="Times New Roman"/>
          <w:color w:val="0070C0"/>
          <w:kern w:val="0"/>
          <w:sz w:val="24"/>
          <w:szCs w:val="24"/>
        </w:rPr>
        <w:t>sd.alpha</w:t>
      </w:r>
      <w:r w:rsidRPr="004A0FD6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="004D6933" w:rsidRPr="004A0FD6">
        <w:rPr>
          <w:rFonts w:ascii="Times New Roman" w:eastAsia="宋体" w:hAnsi="Times New Roman" w:cs="Times New Roman"/>
          <w:kern w:val="0"/>
          <w:sz w:val="24"/>
          <w:szCs w:val="24"/>
        </w:rPr>
        <w:t xml:space="preserve"> the standard deviation of the slope</w:t>
      </w:r>
    </w:p>
    <w:p w:rsidR="004D6933" w:rsidRPr="004A0FD6" w:rsidRDefault="00867854" w:rsidP="004D6933">
      <w:pPr>
        <w:adjustRightInd w:val="0"/>
        <w:snapToGrid w:val="0"/>
        <w:spacing w:line="480" w:lineRule="auto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67854">
        <w:rPr>
          <w:rFonts w:ascii="Times New Roman" w:eastAsia="宋体" w:hAnsi="Times New Roman" w:cs="Times New Roman"/>
          <w:color w:val="0070C0"/>
          <w:kern w:val="0"/>
          <w:sz w:val="24"/>
          <w:szCs w:val="24"/>
        </w:rPr>
        <w:t>lci.beta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and </w:t>
      </w:r>
      <w:r w:rsidRPr="00867854">
        <w:rPr>
          <w:rFonts w:ascii="Times New Roman" w:eastAsia="宋体" w:hAnsi="Times New Roman" w:cs="Times New Roman"/>
          <w:color w:val="0070C0"/>
          <w:kern w:val="0"/>
          <w:sz w:val="24"/>
          <w:szCs w:val="24"/>
        </w:rPr>
        <w:t>uci.beta</w:t>
      </w:r>
      <w:r w:rsidR="004D6933" w:rsidRPr="004A0FD6">
        <w:rPr>
          <w:rFonts w:ascii="Times New Roman" w:eastAsia="宋体" w:hAnsi="Times New Roman" w:cs="Times New Roman"/>
          <w:kern w:val="0"/>
          <w:sz w:val="24"/>
          <w:szCs w:val="24"/>
        </w:rPr>
        <w:t xml:space="preserve"> represent the lower and upper bounds of the 95% confidence interval of the intercept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, respe</w:t>
      </w:r>
      <w:r w:rsidR="004B50F4">
        <w:rPr>
          <w:rFonts w:ascii="Times New Roman" w:eastAsia="宋体" w:hAnsi="Times New Roman" w:cs="Times New Roman"/>
          <w:kern w:val="0"/>
          <w:sz w:val="24"/>
          <w:szCs w:val="24"/>
        </w:rPr>
        <w:t>c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tively</w:t>
      </w:r>
    </w:p>
    <w:p w:rsidR="004D6933" w:rsidRPr="004A0FD6" w:rsidRDefault="004B50F4" w:rsidP="004D6933">
      <w:pPr>
        <w:adjustRightInd w:val="0"/>
        <w:snapToGrid w:val="0"/>
        <w:spacing w:line="480" w:lineRule="auto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B50F4">
        <w:rPr>
          <w:rFonts w:ascii="Times New Roman" w:eastAsia="宋体" w:hAnsi="Times New Roman" w:cs="Times New Roman"/>
          <w:color w:val="0070C0"/>
          <w:kern w:val="0"/>
          <w:sz w:val="24"/>
          <w:szCs w:val="24"/>
        </w:rPr>
        <w:t xml:space="preserve">lci.alpha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and </w:t>
      </w:r>
      <w:r w:rsidRPr="004B50F4">
        <w:rPr>
          <w:rFonts w:ascii="Times New Roman" w:eastAsia="宋体" w:hAnsi="Times New Roman" w:cs="Times New Roman"/>
          <w:color w:val="0070C0"/>
          <w:kern w:val="0"/>
          <w:sz w:val="24"/>
          <w:szCs w:val="24"/>
        </w:rPr>
        <w:t>uci.alpha</w:t>
      </w:r>
      <w:r w:rsidR="004D6933" w:rsidRPr="004A0FD6">
        <w:rPr>
          <w:rFonts w:ascii="Times New Roman" w:eastAsia="宋体" w:hAnsi="Times New Roman" w:cs="Times New Roman"/>
          <w:kern w:val="0"/>
          <w:sz w:val="24"/>
          <w:szCs w:val="24"/>
        </w:rPr>
        <w:t xml:space="preserve"> represent the lower and upper bounds of the 95% confidence interval of the slope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, respectively</w:t>
      </w:r>
    </w:p>
    <w:p w:rsidR="004D6933" w:rsidRPr="004A0FD6" w:rsidRDefault="004D6933" w:rsidP="004D6933">
      <w:pPr>
        <w:adjustRightInd w:val="0"/>
        <w:snapToGrid w:val="0"/>
        <w:spacing w:line="480" w:lineRule="auto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B50F4">
        <w:rPr>
          <w:rFonts w:ascii="Times New Roman" w:eastAsia="宋体" w:hAnsi="Times New Roman" w:cs="Times New Roman"/>
          <w:color w:val="0070C0"/>
          <w:kern w:val="0"/>
          <w:sz w:val="24"/>
          <w:szCs w:val="24"/>
        </w:rPr>
        <w:t>RSS</w:t>
      </w:r>
      <w:r w:rsidR="004B50F4" w:rsidRPr="004A0FD6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4B50F4">
        <w:rPr>
          <w:rFonts w:ascii="Times New Roman" w:hAnsi="Times New Roman" w:cs="Times New Roman"/>
          <w:sz w:val="24"/>
          <w:szCs w:val="24"/>
        </w:rPr>
        <w:t>–</w:t>
      </w:r>
      <w:r w:rsidR="004B50F4" w:rsidRPr="004A0FD6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4B50F4">
        <w:rPr>
          <w:rFonts w:ascii="Times New Roman" w:eastAsia="宋体" w:hAnsi="Times New Roman" w:cs="Times New Roman"/>
          <w:kern w:val="0"/>
          <w:sz w:val="24"/>
          <w:szCs w:val="24"/>
        </w:rPr>
        <w:t xml:space="preserve">the </w:t>
      </w:r>
      <w:r w:rsidRPr="004A0FD6">
        <w:rPr>
          <w:rFonts w:ascii="Times New Roman" w:eastAsia="宋体" w:hAnsi="Times New Roman" w:cs="Times New Roman"/>
          <w:kern w:val="0"/>
          <w:sz w:val="24"/>
          <w:szCs w:val="24"/>
        </w:rPr>
        <w:t>residual sum of squares</w:t>
      </w:r>
    </w:p>
    <w:p w:rsidR="004D6933" w:rsidRPr="004A0FD6" w:rsidRDefault="004B50F4" w:rsidP="004D6933">
      <w:pPr>
        <w:adjustRightInd w:val="0"/>
        <w:snapToGrid w:val="0"/>
        <w:spacing w:line="480" w:lineRule="auto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B50F4">
        <w:rPr>
          <w:rFonts w:ascii="Times New Roman" w:eastAsia="宋体" w:hAnsi="Times New Roman" w:cs="Times New Roman"/>
          <w:iCs/>
          <w:color w:val="0070C0"/>
          <w:kern w:val="0"/>
          <w:sz w:val="24"/>
          <w:szCs w:val="24"/>
        </w:rPr>
        <w:t>r2</w:t>
      </w:r>
      <w:r w:rsidRPr="004A0FD6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4A0FD6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the </w:t>
      </w:r>
      <w:r w:rsidR="004D6933" w:rsidRPr="004A0FD6">
        <w:rPr>
          <w:rFonts w:ascii="Times New Roman" w:eastAsia="宋体" w:hAnsi="Times New Roman" w:cs="Times New Roman"/>
          <w:kern w:val="0"/>
          <w:sz w:val="24"/>
          <w:szCs w:val="24"/>
        </w:rPr>
        <w:t>coefficient of determination, which is used to indicate the goodness of fit</w:t>
      </w:r>
    </w:p>
    <w:p w:rsidR="004D6933" w:rsidRPr="004A0FD6" w:rsidRDefault="004B50F4" w:rsidP="004D6933">
      <w:pPr>
        <w:adjustRightInd w:val="0"/>
        <w:snapToGrid w:val="0"/>
        <w:spacing w:line="480" w:lineRule="auto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B50F4">
        <w:rPr>
          <w:rFonts w:ascii="Times New Roman" w:hAnsi="Times New Roman" w:cs="Times New Roman"/>
          <w:color w:val="0070C0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Pr="004A0FD6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the </w:t>
      </w:r>
      <w:r w:rsidR="004D6933" w:rsidRPr="004A0FD6">
        <w:rPr>
          <w:rFonts w:ascii="Times New Roman" w:eastAsia="宋体" w:hAnsi="Times New Roman" w:cs="Times New Roman"/>
          <w:kern w:val="0"/>
          <w:sz w:val="24"/>
          <w:szCs w:val="24"/>
        </w:rPr>
        <w:t>sample size, namely the num</w:t>
      </w:r>
      <w:r w:rsidR="004D6933">
        <w:rPr>
          <w:rFonts w:ascii="Times New Roman" w:eastAsia="宋体" w:hAnsi="Times New Roman" w:cs="Times New Roman"/>
          <w:kern w:val="0"/>
          <w:sz w:val="24"/>
          <w:szCs w:val="24"/>
        </w:rPr>
        <w:t>b</w:t>
      </w:r>
      <w:r w:rsidR="004D6933" w:rsidRPr="004A0FD6">
        <w:rPr>
          <w:rFonts w:ascii="Times New Roman" w:eastAsia="宋体" w:hAnsi="Times New Roman" w:cs="Times New Roman"/>
          <w:kern w:val="0"/>
          <w:sz w:val="24"/>
          <w:szCs w:val="24"/>
        </w:rPr>
        <w:t>er of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the</w:t>
      </w:r>
      <w:r w:rsidR="004D6933" w:rsidRPr="004A0FD6">
        <w:rPr>
          <w:rFonts w:ascii="Times New Roman" w:eastAsia="宋体" w:hAnsi="Times New Roman" w:cs="Times New Roman"/>
          <w:kern w:val="0"/>
          <w:sz w:val="24"/>
          <w:szCs w:val="24"/>
        </w:rPr>
        <w:t xml:space="preserve"> sampled leaves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for each data set</w:t>
      </w:r>
    </w:p>
    <w:p w:rsidR="00A950B1" w:rsidRPr="004D6933" w:rsidRDefault="00A950B1" w:rsidP="004D6933">
      <w:pPr>
        <w:adjustRightInd w:val="0"/>
        <w:snapToGrid w:val="0"/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A950B1" w:rsidRPr="004D69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36B2" w:rsidRDefault="006536B2" w:rsidP="0081652E">
      <w:r>
        <w:separator/>
      </w:r>
    </w:p>
  </w:endnote>
  <w:endnote w:type="continuationSeparator" w:id="0">
    <w:p w:rsidR="006536B2" w:rsidRDefault="006536B2" w:rsidP="008165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36B2" w:rsidRDefault="006536B2" w:rsidP="0081652E">
      <w:r>
        <w:separator/>
      </w:r>
    </w:p>
  </w:footnote>
  <w:footnote w:type="continuationSeparator" w:id="0">
    <w:p w:rsidR="006536B2" w:rsidRDefault="006536B2" w:rsidP="008165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143"/>
    <w:rsid w:val="001D296D"/>
    <w:rsid w:val="001E3E03"/>
    <w:rsid w:val="0021704D"/>
    <w:rsid w:val="0022007D"/>
    <w:rsid w:val="0027371D"/>
    <w:rsid w:val="002953B1"/>
    <w:rsid w:val="002D322A"/>
    <w:rsid w:val="003012A4"/>
    <w:rsid w:val="0031434C"/>
    <w:rsid w:val="00315529"/>
    <w:rsid w:val="003800A2"/>
    <w:rsid w:val="00395AF0"/>
    <w:rsid w:val="004025F4"/>
    <w:rsid w:val="00431579"/>
    <w:rsid w:val="004816A4"/>
    <w:rsid w:val="004A4A86"/>
    <w:rsid w:val="004B50F4"/>
    <w:rsid w:val="004D6933"/>
    <w:rsid w:val="004E5B80"/>
    <w:rsid w:val="006536B2"/>
    <w:rsid w:val="00674543"/>
    <w:rsid w:val="006C4385"/>
    <w:rsid w:val="007071B3"/>
    <w:rsid w:val="00733388"/>
    <w:rsid w:val="00754FE7"/>
    <w:rsid w:val="007621CA"/>
    <w:rsid w:val="00782127"/>
    <w:rsid w:val="0081652E"/>
    <w:rsid w:val="00835162"/>
    <w:rsid w:val="008425FD"/>
    <w:rsid w:val="008438FF"/>
    <w:rsid w:val="00867854"/>
    <w:rsid w:val="0087413D"/>
    <w:rsid w:val="00892A3B"/>
    <w:rsid w:val="0089744F"/>
    <w:rsid w:val="008B723B"/>
    <w:rsid w:val="008D41A8"/>
    <w:rsid w:val="008E27CB"/>
    <w:rsid w:val="009A2435"/>
    <w:rsid w:val="009E3A5E"/>
    <w:rsid w:val="00A431B2"/>
    <w:rsid w:val="00A51F35"/>
    <w:rsid w:val="00A950B1"/>
    <w:rsid w:val="00BB5E07"/>
    <w:rsid w:val="00CB1D1B"/>
    <w:rsid w:val="00CD359D"/>
    <w:rsid w:val="00CD58F3"/>
    <w:rsid w:val="00D12363"/>
    <w:rsid w:val="00E35843"/>
    <w:rsid w:val="00E67AB3"/>
    <w:rsid w:val="00E7314A"/>
    <w:rsid w:val="00EB3143"/>
    <w:rsid w:val="00F03024"/>
    <w:rsid w:val="00FE6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E9AFF8F-B0A8-4E6B-B87F-108C093F7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12363"/>
    <w:rPr>
      <w:color w:val="808080"/>
    </w:rPr>
  </w:style>
  <w:style w:type="paragraph" w:styleId="a4">
    <w:name w:val="header"/>
    <w:basedOn w:val="a"/>
    <w:link w:val="Char"/>
    <w:uiPriority w:val="99"/>
    <w:unhideWhenUsed/>
    <w:rsid w:val="008165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1652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1652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165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if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5</Pages>
  <Words>598</Words>
  <Characters>3410</Characters>
  <Application>Microsoft Office Word</Application>
  <DocSecurity>0</DocSecurity>
  <Lines>28</Lines>
  <Paragraphs>7</Paragraphs>
  <ScaleCrop>false</ScaleCrop>
  <Company/>
  <LinksUpToDate>false</LinksUpToDate>
  <CharactersWithSpaces>4001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peijianshi</dc:creator>
  <cp:keywords/>
  <dc:description/>
  <cp:lastModifiedBy>peijianshi</cp:lastModifiedBy>
  <cp:revision>51</cp:revision>
  <dcterms:created xsi:type="dcterms:W3CDTF">2019-11-15T10:52:00Z</dcterms:created>
  <dcterms:modified xsi:type="dcterms:W3CDTF">2019-11-23T21:42:00Z</dcterms:modified>
</cp:coreProperties>
</file>