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2752" w:rsidRDefault="00D6166C">
      <w:r>
        <w:rPr>
          <w:rFonts w:hint="eastAsia"/>
        </w:rPr>
        <w:t>标题：</w:t>
      </w:r>
      <w:r w:rsidR="00E96A87">
        <w:rPr>
          <w:rFonts w:hint="eastAsia"/>
        </w:rPr>
        <w:t>数据安全架构设计与实战</w:t>
      </w:r>
    </w:p>
    <w:p w:rsidR="00E96A87" w:rsidRDefault="00E96A87">
      <w:r>
        <w:rPr>
          <w:rFonts w:hint="eastAsia"/>
        </w:rPr>
        <w:t>来源：郑云文.数据安全架构与实战.机械工业出版社，2</w:t>
      </w:r>
      <w:r>
        <w:t>019-09.</w:t>
      </w:r>
      <w:r>
        <w:rPr>
          <w:rFonts w:hint="eastAsia"/>
        </w:rPr>
        <w:t>微信读书</w:t>
      </w:r>
    </w:p>
    <w:p w:rsidR="00E96A87" w:rsidRDefault="009822C3">
      <w:r>
        <w:rPr>
          <w:rFonts w:hint="eastAsia"/>
        </w:rPr>
        <w:t>编辑</w:t>
      </w:r>
      <w:r w:rsidR="00E96A87">
        <w:rPr>
          <w:rFonts w:hint="eastAsia"/>
        </w:rPr>
        <w:t>时间：2</w:t>
      </w:r>
      <w:r w:rsidR="00E96A87">
        <w:t>020.06.09</w:t>
      </w:r>
    </w:p>
    <w:p w:rsidR="00E96A87" w:rsidRDefault="00E96A87">
      <w:r>
        <w:rPr>
          <w:rFonts w:hint="eastAsia"/>
        </w:rPr>
        <w:t>目录：</w:t>
      </w:r>
    </w:p>
    <w:p w:rsidR="00E96A87" w:rsidRDefault="00E96A87">
      <w:r>
        <w:rPr>
          <w:rFonts w:hint="eastAsia"/>
        </w:rPr>
        <w:t>正文：</w:t>
      </w:r>
    </w:p>
    <w:p w:rsidR="00E96A87" w:rsidRDefault="00E96A87"/>
    <w:p w:rsidR="00E96A87" w:rsidRDefault="009822C3">
      <w:r>
        <w:rPr>
          <w:rFonts w:hint="eastAsia"/>
        </w:rPr>
        <w:t>1</w:t>
      </w:r>
      <w:r>
        <w:t xml:space="preserve"> </w:t>
      </w:r>
      <w:r>
        <w:rPr>
          <w:rFonts w:hint="eastAsia"/>
        </w:rPr>
        <w:t>安全架构</w:t>
      </w:r>
    </w:p>
    <w:p w:rsidR="009822C3" w:rsidRDefault="009822C3" w:rsidP="009822C3">
      <w:pPr>
        <w:pStyle w:val="a3"/>
        <w:numPr>
          <w:ilvl w:val="0"/>
          <w:numId w:val="2"/>
        </w:numPr>
        <w:ind w:firstLineChars="0"/>
      </w:pPr>
      <w:r>
        <w:rPr>
          <w:rFonts w:hint="eastAsia"/>
        </w:rPr>
        <w:t xml:space="preserve">架构的定义：架构 </w:t>
      </w:r>
      <w:r>
        <w:t xml:space="preserve">= </w:t>
      </w:r>
      <w:r>
        <w:rPr>
          <w:rFonts w:hint="eastAsia"/>
        </w:rPr>
        <w:t xml:space="preserve">元素（组件或逻辑模块） </w:t>
      </w:r>
      <w:r>
        <w:t xml:space="preserve">+ </w:t>
      </w:r>
      <w:r>
        <w:rPr>
          <w:rFonts w:hint="eastAsia"/>
        </w:rPr>
        <w:t>关系</w:t>
      </w:r>
    </w:p>
    <w:p w:rsidR="009822C3" w:rsidRDefault="009822C3" w:rsidP="009822C3">
      <w:pPr>
        <w:pStyle w:val="a3"/>
        <w:numPr>
          <w:ilvl w:val="0"/>
          <w:numId w:val="2"/>
        </w:numPr>
        <w:ind w:firstLineChars="0"/>
      </w:pPr>
      <w:r>
        <w:rPr>
          <w:rFonts w:hint="eastAsia"/>
        </w:rPr>
        <w:t>三层架构：用户，用户接口层，业务逻辑层，数据访问层</w:t>
      </w:r>
    </w:p>
    <w:p w:rsidR="009822C3" w:rsidRDefault="009822C3" w:rsidP="009822C3">
      <w:pPr>
        <w:pStyle w:val="a3"/>
        <w:numPr>
          <w:ilvl w:val="0"/>
          <w:numId w:val="2"/>
        </w:numPr>
        <w:ind w:firstLineChars="0"/>
      </w:pPr>
      <w:r>
        <w:rPr>
          <w:rFonts w:hint="eastAsia"/>
        </w:rPr>
        <w:t>架构关注的问题：</w:t>
      </w:r>
    </w:p>
    <w:p w:rsidR="009822C3" w:rsidRDefault="009822C3" w:rsidP="009822C3">
      <w:pPr>
        <w:pStyle w:val="a3"/>
        <w:numPr>
          <w:ilvl w:val="1"/>
          <w:numId w:val="2"/>
        </w:numPr>
        <w:ind w:firstLineChars="0"/>
      </w:pPr>
      <w:r>
        <w:rPr>
          <w:rFonts w:hint="eastAsia"/>
        </w:rPr>
        <w:t>产品功能：对功能模块、组件进行分割组装，保障模块及组件之间高内聚低耦合</w:t>
      </w:r>
    </w:p>
    <w:p w:rsidR="009822C3" w:rsidRDefault="009822C3" w:rsidP="009822C3">
      <w:pPr>
        <w:pStyle w:val="a3"/>
        <w:numPr>
          <w:ilvl w:val="1"/>
          <w:numId w:val="2"/>
        </w:numPr>
        <w:ind w:firstLineChars="0"/>
      </w:pPr>
      <w:r>
        <w:rPr>
          <w:rFonts w:hint="eastAsia"/>
        </w:rPr>
        <w:t>产品质量：性能，安全性，扩展性， 可维护性</w:t>
      </w:r>
    </w:p>
    <w:p w:rsidR="009822C3" w:rsidRDefault="009822C3" w:rsidP="009822C3">
      <w:pPr>
        <w:pStyle w:val="a3"/>
        <w:numPr>
          <w:ilvl w:val="0"/>
          <w:numId w:val="2"/>
        </w:numPr>
        <w:ind w:firstLineChars="0"/>
      </w:pPr>
      <w:r>
        <w:rPr>
          <w:rFonts w:hint="eastAsia"/>
        </w:rPr>
        <w:t>安全的目标CIA：机密性、完整性、可用性</w:t>
      </w:r>
    </w:p>
    <w:p w:rsidR="00555C28" w:rsidRDefault="00555C28" w:rsidP="009822C3">
      <w:pPr>
        <w:pStyle w:val="a3"/>
        <w:numPr>
          <w:ilvl w:val="0"/>
          <w:numId w:val="2"/>
        </w:numPr>
        <w:ind w:firstLineChars="0"/>
      </w:pPr>
      <w:r>
        <w:rPr>
          <w:rFonts w:hint="eastAsia"/>
        </w:rPr>
        <w:t>安全概念演变：信息安全、网络安全、数据安全</w:t>
      </w:r>
    </w:p>
    <w:p w:rsidR="00555C28" w:rsidRDefault="00555C28" w:rsidP="009822C3">
      <w:pPr>
        <w:pStyle w:val="a3"/>
        <w:numPr>
          <w:ilvl w:val="0"/>
          <w:numId w:val="2"/>
        </w:numPr>
        <w:ind w:firstLineChars="0"/>
      </w:pPr>
      <w:r>
        <w:rPr>
          <w:rFonts w:hint="eastAsia"/>
        </w:rPr>
        <w:t>安全架构的概念：架构在安全性上细分的领域</w:t>
      </w:r>
    </w:p>
    <w:p w:rsidR="00555C28" w:rsidRDefault="00555C28" w:rsidP="00555C28">
      <w:pPr>
        <w:pStyle w:val="a3"/>
        <w:numPr>
          <w:ilvl w:val="1"/>
          <w:numId w:val="2"/>
        </w:numPr>
        <w:ind w:firstLineChars="0"/>
      </w:pPr>
      <w:r>
        <w:rPr>
          <w:rFonts w:hint="eastAsia"/>
        </w:rPr>
        <w:t>产品安全架构：不依赖外部防御系统的情况下，从源头实现产品安全</w:t>
      </w:r>
    </w:p>
    <w:p w:rsidR="00555C28" w:rsidRDefault="00555C28" w:rsidP="00555C28">
      <w:pPr>
        <w:pStyle w:val="a3"/>
        <w:numPr>
          <w:ilvl w:val="1"/>
          <w:numId w:val="2"/>
        </w:numPr>
        <w:ind w:firstLineChars="0"/>
      </w:pPr>
      <w:r>
        <w:rPr>
          <w:rFonts w:hint="eastAsia"/>
        </w:rPr>
        <w:t>安全技术体系架构：包括安全基础设施、安全工具和技术、安全组件与支持系统等，系统性地增强各产品的安全防御能力，构建第二道防线</w:t>
      </w:r>
    </w:p>
    <w:p w:rsidR="00555C28" w:rsidRDefault="00555C28" w:rsidP="00555C28">
      <w:pPr>
        <w:pStyle w:val="a3"/>
        <w:numPr>
          <w:ilvl w:val="1"/>
          <w:numId w:val="2"/>
        </w:numPr>
        <w:ind w:firstLineChars="0"/>
      </w:pPr>
      <w:r>
        <w:rPr>
          <w:rFonts w:hint="eastAsia"/>
        </w:rPr>
        <w:t>审计架构：独立的审计部门</w:t>
      </w:r>
      <w:r w:rsidR="003F05CB">
        <w:rPr>
          <w:rFonts w:hint="eastAsia"/>
        </w:rPr>
        <w:t>等提供风险发现能力，审计范围包括安全风险所在内的所有风险，构建第三道防线</w:t>
      </w:r>
    </w:p>
    <w:p w:rsidR="003F05CB" w:rsidRDefault="003F05CB" w:rsidP="003F05CB">
      <w:pPr>
        <w:pStyle w:val="a3"/>
        <w:numPr>
          <w:ilvl w:val="0"/>
          <w:numId w:val="2"/>
        </w:numPr>
        <w:ind w:firstLineChars="0"/>
      </w:pPr>
      <w:r>
        <w:rPr>
          <w:rFonts w:hint="eastAsia"/>
        </w:rPr>
        <w:t>SDL：具备安全开发生命周期流程的企业中，通常会有系统架构师、安全架构师、运维架构师或数据库架构师等</w:t>
      </w:r>
    </w:p>
    <w:p w:rsidR="003F05CB" w:rsidRDefault="003F05CB" w:rsidP="003F05CB">
      <w:pPr>
        <w:pStyle w:val="a3"/>
        <w:numPr>
          <w:ilvl w:val="0"/>
          <w:numId w:val="2"/>
        </w:numPr>
        <w:ind w:firstLineChars="0"/>
      </w:pPr>
      <w:r>
        <w:rPr>
          <w:rFonts w:hint="eastAsia"/>
        </w:rPr>
        <w:t>安全架构5</w:t>
      </w:r>
      <w:r>
        <w:t>A</w:t>
      </w:r>
      <w:r>
        <w:rPr>
          <w:rFonts w:hint="eastAsia"/>
        </w:rPr>
        <w:t>方法论：</w:t>
      </w:r>
    </w:p>
    <w:p w:rsidR="003F05CB" w:rsidRDefault="003F05CB" w:rsidP="003F05CB">
      <w:pPr>
        <w:pStyle w:val="a3"/>
        <w:numPr>
          <w:ilvl w:val="1"/>
          <w:numId w:val="2"/>
        </w:numPr>
        <w:ind w:firstLineChars="0"/>
      </w:pPr>
      <w:r>
        <w:rPr>
          <w:rFonts w:hint="eastAsia"/>
        </w:rPr>
        <w:t>身份认证</w:t>
      </w:r>
      <w:r w:rsidR="00FD6347">
        <w:rPr>
          <w:rFonts w:hint="eastAsia"/>
        </w:rPr>
        <w:t>：</w:t>
      </w:r>
    </w:p>
    <w:p w:rsidR="00FD6347" w:rsidRDefault="003F05CB" w:rsidP="003F05CB">
      <w:pPr>
        <w:pStyle w:val="a3"/>
        <w:numPr>
          <w:ilvl w:val="1"/>
          <w:numId w:val="2"/>
        </w:numPr>
        <w:ind w:firstLineChars="0"/>
      </w:pPr>
      <w:r>
        <w:rPr>
          <w:rFonts w:hint="eastAsia"/>
        </w:rPr>
        <w:t>授权：授予用户主体允许或拒绝访问客体的权限</w:t>
      </w:r>
    </w:p>
    <w:p w:rsidR="003F05CB" w:rsidRDefault="003F05CB" w:rsidP="003F05CB">
      <w:pPr>
        <w:pStyle w:val="a3"/>
        <w:numPr>
          <w:ilvl w:val="1"/>
          <w:numId w:val="2"/>
        </w:numPr>
        <w:ind w:firstLineChars="0"/>
      </w:pPr>
      <w:r>
        <w:rPr>
          <w:rFonts w:hint="eastAsia"/>
        </w:rPr>
        <w:t>访问控制</w:t>
      </w:r>
    </w:p>
    <w:p w:rsidR="003F05CB" w:rsidRDefault="003F05CB" w:rsidP="003F05CB">
      <w:pPr>
        <w:pStyle w:val="a3"/>
        <w:numPr>
          <w:ilvl w:val="1"/>
          <w:numId w:val="2"/>
        </w:numPr>
        <w:ind w:firstLineChars="0"/>
      </w:pPr>
      <w:r>
        <w:rPr>
          <w:rFonts w:hint="eastAsia"/>
        </w:rPr>
        <w:t>可审计：形成可供追溯的操作日志</w:t>
      </w:r>
    </w:p>
    <w:p w:rsidR="003F05CB" w:rsidRDefault="003F05CB" w:rsidP="003F05CB">
      <w:pPr>
        <w:pStyle w:val="a3"/>
        <w:numPr>
          <w:ilvl w:val="1"/>
          <w:numId w:val="2"/>
        </w:numPr>
        <w:ind w:firstLineChars="0"/>
      </w:pPr>
      <w:r>
        <w:rPr>
          <w:rFonts w:hint="eastAsia"/>
        </w:rPr>
        <w:t>资产保护：资产的机密性、完整性、可用性保障</w:t>
      </w:r>
    </w:p>
    <w:p w:rsidR="003F05CB" w:rsidRDefault="007A5107" w:rsidP="007A5107">
      <w:pPr>
        <w:pStyle w:val="a3"/>
        <w:numPr>
          <w:ilvl w:val="0"/>
          <w:numId w:val="2"/>
        </w:numPr>
        <w:ind w:firstLineChars="0"/>
      </w:pPr>
      <w:r>
        <w:rPr>
          <w:rFonts w:hint="eastAsia"/>
        </w:rPr>
        <w:t>主体：用户、员工、合作伙伴、访客等、设备、系统</w:t>
      </w:r>
    </w:p>
    <w:p w:rsidR="007A5107" w:rsidRDefault="007A5107" w:rsidP="007A5107">
      <w:pPr>
        <w:pStyle w:val="a3"/>
        <w:numPr>
          <w:ilvl w:val="0"/>
          <w:numId w:val="2"/>
        </w:numPr>
        <w:ind w:firstLineChars="0"/>
      </w:pPr>
      <w:r>
        <w:rPr>
          <w:rFonts w:hint="eastAsia"/>
        </w:rPr>
        <w:t>范围：从应用层扩展到空间立体、覆盖物理和环境层、网络和通信层、设备和主机层、应用和数据层</w:t>
      </w:r>
    </w:p>
    <w:p w:rsidR="007A5107" w:rsidRDefault="007A5107" w:rsidP="007A5107">
      <w:pPr>
        <w:pStyle w:val="a3"/>
        <w:numPr>
          <w:ilvl w:val="0"/>
          <w:numId w:val="2"/>
        </w:numPr>
        <w:ind w:firstLineChars="0"/>
      </w:pPr>
      <w:r>
        <w:rPr>
          <w:rFonts w:hint="eastAsia"/>
        </w:rPr>
        <w:t>数据：即信息资产</w:t>
      </w:r>
    </w:p>
    <w:p w:rsidR="007A5107" w:rsidRDefault="007A5107" w:rsidP="007A5107">
      <w:pPr>
        <w:pStyle w:val="a3"/>
        <w:numPr>
          <w:ilvl w:val="1"/>
          <w:numId w:val="2"/>
        </w:numPr>
        <w:ind w:firstLineChars="0"/>
      </w:pPr>
      <w:r>
        <w:rPr>
          <w:rFonts w:hint="eastAsia"/>
        </w:rPr>
        <w:t>结构化数据：数据库、缓存、K</w:t>
      </w:r>
      <w:r>
        <w:t>ey-value</w:t>
      </w:r>
      <w:r>
        <w:rPr>
          <w:rFonts w:hint="eastAsia"/>
        </w:rPr>
        <w:t>存储系统等</w:t>
      </w:r>
    </w:p>
    <w:p w:rsidR="007A5107" w:rsidRDefault="007A5107" w:rsidP="007A5107">
      <w:pPr>
        <w:pStyle w:val="a3"/>
        <w:numPr>
          <w:ilvl w:val="1"/>
          <w:numId w:val="2"/>
        </w:numPr>
        <w:ind w:firstLineChars="0"/>
      </w:pPr>
      <w:r>
        <w:rPr>
          <w:rFonts w:hint="eastAsia"/>
        </w:rPr>
        <w:t>非结构化数据：文档、图片、音频、视频等</w:t>
      </w:r>
    </w:p>
    <w:p w:rsidR="007A5107" w:rsidRDefault="007A5107" w:rsidP="007A5107">
      <w:pPr>
        <w:pStyle w:val="a3"/>
        <w:numPr>
          <w:ilvl w:val="1"/>
          <w:numId w:val="2"/>
        </w:numPr>
        <w:ind w:firstLineChars="0"/>
      </w:pPr>
      <w:r>
        <w:rPr>
          <w:rFonts w:hint="eastAsia"/>
        </w:rPr>
        <w:t>非存储数据：使用、传输、流转中的数据</w:t>
      </w:r>
    </w:p>
    <w:p w:rsidR="007A5107" w:rsidRDefault="007A5107" w:rsidP="007A5107">
      <w:pPr>
        <w:pStyle w:val="a3"/>
        <w:numPr>
          <w:ilvl w:val="0"/>
          <w:numId w:val="2"/>
        </w:numPr>
        <w:ind w:firstLineChars="0"/>
      </w:pPr>
      <w:r>
        <w:rPr>
          <w:rFonts w:hint="eastAsia"/>
        </w:rPr>
        <w:t>资源：网络资源、计算资源、存储资源、进程、产品功能、网络服务、系统文件等</w:t>
      </w:r>
    </w:p>
    <w:p w:rsidR="007A5107" w:rsidRDefault="00FD6347" w:rsidP="007A5107">
      <w:pPr>
        <w:pStyle w:val="a3"/>
        <w:numPr>
          <w:ilvl w:val="0"/>
          <w:numId w:val="2"/>
        </w:numPr>
        <w:ind w:firstLineChars="0"/>
      </w:pPr>
      <w:r>
        <w:rPr>
          <w:rFonts w:hint="eastAsia"/>
        </w:rPr>
        <w:t>可审计的范围：</w:t>
      </w:r>
    </w:p>
    <w:p w:rsidR="00FD6347" w:rsidRDefault="00FD6347" w:rsidP="00FD6347">
      <w:pPr>
        <w:pStyle w:val="a3"/>
        <w:numPr>
          <w:ilvl w:val="1"/>
          <w:numId w:val="2"/>
        </w:numPr>
        <w:ind w:firstLineChars="0"/>
      </w:pPr>
      <w:r>
        <w:rPr>
          <w:rFonts w:hint="eastAsia"/>
        </w:rPr>
        <w:t>身份认证：用户登录时间、源IP、用户ID、访问的目标应用等</w:t>
      </w:r>
    </w:p>
    <w:p w:rsidR="00FD6347" w:rsidRDefault="00FD6347" w:rsidP="00FD6347">
      <w:pPr>
        <w:pStyle w:val="a3"/>
        <w:numPr>
          <w:ilvl w:val="1"/>
          <w:numId w:val="2"/>
        </w:numPr>
        <w:ind w:firstLineChars="0"/>
      </w:pPr>
      <w:r>
        <w:rPr>
          <w:rFonts w:hint="eastAsia"/>
        </w:rPr>
        <w:t>授权：权限申请流程的每个审批环节，IP地址、用户ID、理由、通过或驳回的动作</w:t>
      </w:r>
    </w:p>
    <w:p w:rsidR="00FD6347" w:rsidRDefault="00FD6347" w:rsidP="00FD6347">
      <w:pPr>
        <w:pStyle w:val="a3"/>
        <w:numPr>
          <w:ilvl w:val="1"/>
          <w:numId w:val="2"/>
        </w:numPr>
        <w:ind w:firstLineChars="0"/>
      </w:pPr>
      <w:r>
        <w:rPr>
          <w:rFonts w:hint="eastAsia"/>
        </w:rPr>
        <w:t>访问控制：通过或驳回结果、对敏感资产的每一个请求及动作</w:t>
      </w:r>
    </w:p>
    <w:p w:rsidR="000E79EC" w:rsidRDefault="00FD6347" w:rsidP="000E79EC">
      <w:pPr>
        <w:pStyle w:val="a3"/>
        <w:numPr>
          <w:ilvl w:val="1"/>
          <w:numId w:val="2"/>
        </w:numPr>
        <w:ind w:firstLineChars="0"/>
      </w:pPr>
      <w:r>
        <w:rPr>
          <w:rFonts w:hint="eastAsia"/>
        </w:rPr>
        <w:t>资产保护：访问资产、</w:t>
      </w:r>
      <w:r w:rsidR="000E79EC">
        <w:rPr>
          <w:rFonts w:hint="eastAsia"/>
        </w:rPr>
        <w:t>查询、添加、修改、删除等操作</w:t>
      </w:r>
    </w:p>
    <w:p w:rsidR="000E79EC" w:rsidRDefault="000E79EC" w:rsidP="000E79EC"/>
    <w:p w:rsidR="000E79EC" w:rsidRDefault="000E79EC" w:rsidP="000E79EC">
      <w:r>
        <w:rPr>
          <w:rFonts w:hint="eastAsia"/>
        </w:rPr>
        <w:t>2</w:t>
      </w:r>
      <w:r>
        <w:t xml:space="preserve"> </w:t>
      </w:r>
      <w:r>
        <w:rPr>
          <w:rFonts w:hint="eastAsia"/>
        </w:rPr>
        <w:t>产品安全架构</w:t>
      </w:r>
    </w:p>
    <w:p w:rsidR="00D37DEA" w:rsidRDefault="00D37DEA" w:rsidP="00D612EB">
      <w:pPr>
        <w:pStyle w:val="a3"/>
        <w:numPr>
          <w:ilvl w:val="0"/>
          <w:numId w:val="3"/>
        </w:numPr>
        <w:ind w:firstLineChars="0"/>
      </w:pPr>
      <w:r>
        <w:rPr>
          <w:rFonts w:hint="eastAsia"/>
        </w:rPr>
        <w:t>典型架构：三层架构、BS架构、CS架构、SOA和微服务架构</w:t>
      </w:r>
    </w:p>
    <w:p w:rsidR="00D37DEA" w:rsidRDefault="00D37DEA" w:rsidP="00D612EB">
      <w:pPr>
        <w:pStyle w:val="a3"/>
        <w:numPr>
          <w:ilvl w:val="0"/>
          <w:numId w:val="3"/>
        </w:numPr>
        <w:ind w:firstLineChars="0"/>
      </w:pPr>
      <w:r>
        <w:rPr>
          <w:rFonts w:hint="eastAsia"/>
        </w:rPr>
        <w:lastRenderedPageBreak/>
        <w:t>典型框架：.</w:t>
      </w:r>
      <w:r>
        <w:t>net framework</w:t>
      </w:r>
      <w:r>
        <w:rPr>
          <w:rFonts w:hint="eastAsia"/>
        </w:rPr>
        <w:t>、s</w:t>
      </w:r>
      <w:r>
        <w:t>pring</w:t>
      </w:r>
      <w:r>
        <w:rPr>
          <w:rFonts w:hint="eastAsia"/>
        </w:rPr>
        <w:t>、D</w:t>
      </w:r>
      <w:r>
        <w:t>jango</w:t>
      </w:r>
    </w:p>
    <w:p w:rsidR="00D37DEA" w:rsidRDefault="00D37DEA" w:rsidP="00D612EB">
      <w:pPr>
        <w:pStyle w:val="a3"/>
        <w:numPr>
          <w:ilvl w:val="0"/>
          <w:numId w:val="3"/>
        </w:numPr>
        <w:ind w:firstLineChars="0"/>
      </w:pPr>
      <w:r>
        <w:rPr>
          <w:rFonts w:hint="eastAsia"/>
        </w:rPr>
        <w:t>数据访问层：数据库口令只在一个地方出现，且加密存储，通常为配置文件</w:t>
      </w:r>
    </w:p>
    <w:p w:rsidR="00D37DEA" w:rsidRDefault="00D37DEA" w:rsidP="00D37DEA">
      <w:pPr>
        <w:pStyle w:val="a3"/>
        <w:numPr>
          <w:ilvl w:val="1"/>
          <w:numId w:val="3"/>
        </w:numPr>
        <w:ind w:firstLineChars="0"/>
      </w:pPr>
      <w:r>
        <w:rPr>
          <w:rFonts w:hint="eastAsia"/>
        </w:rPr>
        <w:t>DAL（数据访问层）编码：自定义编码，采用数字证书，并对数字证书私钥进行加密保护</w:t>
      </w:r>
    </w:p>
    <w:p w:rsidR="00D37DEA" w:rsidRDefault="00D37DEA" w:rsidP="00D37DEA">
      <w:pPr>
        <w:pStyle w:val="a3"/>
        <w:numPr>
          <w:ilvl w:val="1"/>
          <w:numId w:val="3"/>
        </w:numPr>
        <w:ind w:firstLineChars="0"/>
      </w:pPr>
      <w:r>
        <w:rPr>
          <w:rFonts w:hint="eastAsia"/>
        </w:rPr>
        <w:t>ORM框架：将关系数据库中的一行记录，与业务逻辑层中的一个对象建立关联</w:t>
      </w:r>
    </w:p>
    <w:p w:rsidR="00D37DEA" w:rsidRDefault="00D37DEA" w:rsidP="00D37DEA">
      <w:pPr>
        <w:pStyle w:val="a3"/>
        <w:numPr>
          <w:ilvl w:val="1"/>
          <w:numId w:val="3"/>
        </w:numPr>
        <w:ind w:firstLineChars="0"/>
      </w:pPr>
      <w:r>
        <w:rPr>
          <w:rFonts w:hint="eastAsia"/>
        </w:rPr>
        <w:t>DB</w:t>
      </w:r>
      <w:r>
        <w:t xml:space="preserve"> </w:t>
      </w:r>
      <w:r>
        <w:rPr>
          <w:rFonts w:hint="eastAsia"/>
        </w:rPr>
        <w:t>Proxy：一种数据库访问中间件，包扩读写分离、分库分表、收敛访问路径（所有访问数据库的流量都经过DB</w:t>
      </w:r>
      <w:r>
        <w:t xml:space="preserve"> P</w:t>
      </w:r>
      <w:r>
        <w:rPr>
          <w:rFonts w:hint="eastAsia"/>
        </w:rPr>
        <w:t>roxy）、收敛数据库账号（数据库账号只在DP</w:t>
      </w:r>
      <w:r>
        <w:t xml:space="preserve"> </w:t>
      </w:r>
      <w:r>
        <w:rPr>
          <w:rFonts w:hint="eastAsia"/>
        </w:rPr>
        <w:t>P</w:t>
      </w:r>
      <w:r>
        <w:t>roxy</w:t>
      </w:r>
      <w:r>
        <w:rPr>
          <w:rFonts w:hint="eastAsia"/>
        </w:rPr>
        <w:t>上加密存储）、参数检查</w:t>
      </w:r>
    </w:p>
    <w:p w:rsidR="00D37DEA" w:rsidRDefault="00D37DEA" w:rsidP="00D37DEA">
      <w:pPr>
        <w:pStyle w:val="a3"/>
        <w:numPr>
          <w:ilvl w:val="1"/>
          <w:numId w:val="3"/>
        </w:numPr>
        <w:ind w:firstLineChars="0"/>
      </w:pPr>
      <w:r>
        <w:rPr>
          <w:rFonts w:hint="eastAsia"/>
        </w:rPr>
        <w:t>数据服务简化DAL</w:t>
      </w:r>
      <w:r w:rsidR="00077846">
        <w:rPr>
          <w:rFonts w:hint="eastAsia"/>
        </w:rPr>
        <w:t>：将数据库封装为数据服务，基于协议进行通信</w:t>
      </w:r>
    </w:p>
    <w:p w:rsidR="00077846" w:rsidRDefault="00077846" w:rsidP="00077846"/>
    <w:p w:rsidR="00077846" w:rsidRDefault="00077846" w:rsidP="00077846">
      <w:r>
        <w:rPr>
          <w:rFonts w:hint="eastAsia"/>
        </w:rPr>
        <w:t>3 身份认证</w:t>
      </w:r>
    </w:p>
    <w:p w:rsidR="00077846" w:rsidRDefault="00077846" w:rsidP="00077846">
      <w:pPr>
        <w:pStyle w:val="a3"/>
        <w:numPr>
          <w:ilvl w:val="0"/>
          <w:numId w:val="4"/>
        </w:numPr>
        <w:ind w:firstLineChars="0"/>
      </w:pPr>
      <w:r>
        <w:rPr>
          <w:rFonts w:hint="eastAsia"/>
        </w:rPr>
        <w:t>身份认证：</w:t>
      </w:r>
    </w:p>
    <w:p w:rsidR="00077846" w:rsidRDefault="00077846" w:rsidP="00077846">
      <w:pPr>
        <w:pStyle w:val="a3"/>
        <w:numPr>
          <w:ilvl w:val="1"/>
          <w:numId w:val="4"/>
        </w:numPr>
        <w:ind w:firstLineChars="0"/>
      </w:pPr>
      <w:r>
        <w:rPr>
          <w:rFonts w:hint="eastAsia"/>
        </w:rPr>
        <w:t>对人的身份认证：单点登录</w:t>
      </w:r>
    </w:p>
    <w:p w:rsidR="001B46F4" w:rsidRDefault="001B46F4" w:rsidP="001B46F4">
      <w:pPr>
        <w:pStyle w:val="a3"/>
        <w:numPr>
          <w:ilvl w:val="2"/>
          <w:numId w:val="4"/>
        </w:numPr>
        <w:ind w:firstLineChars="0"/>
      </w:pPr>
      <w:r>
        <w:rPr>
          <w:rFonts w:hint="eastAsia"/>
        </w:rPr>
        <w:t>会话机制：一次T</w:t>
      </w:r>
      <w:r>
        <w:t>oken</w:t>
      </w:r>
    </w:p>
    <w:p w:rsidR="001B46F4" w:rsidRDefault="001B46F4" w:rsidP="001B46F4">
      <w:pPr>
        <w:pStyle w:val="a3"/>
        <w:numPr>
          <w:ilvl w:val="2"/>
          <w:numId w:val="4"/>
        </w:numPr>
        <w:ind w:firstLineChars="0"/>
      </w:pPr>
      <w:r>
        <w:rPr>
          <w:rFonts w:hint="eastAsia"/>
        </w:rPr>
        <w:t>全程T</w:t>
      </w:r>
      <w:r>
        <w:t>oken</w:t>
      </w:r>
      <w:r>
        <w:rPr>
          <w:rFonts w:hint="eastAsia"/>
        </w:rPr>
        <w:t>机制</w:t>
      </w:r>
    </w:p>
    <w:p w:rsidR="001B46F4" w:rsidRDefault="001B46F4" w:rsidP="00DA5FAB">
      <w:pPr>
        <w:pStyle w:val="a3"/>
        <w:numPr>
          <w:ilvl w:val="0"/>
          <w:numId w:val="4"/>
        </w:numPr>
        <w:ind w:firstLineChars="0"/>
      </w:pPr>
      <w:r>
        <w:rPr>
          <w:rFonts w:hint="eastAsia"/>
        </w:rPr>
        <w:t>持续的消息认证机制：每次请求都执行身份认证</w:t>
      </w:r>
    </w:p>
    <w:p w:rsidR="00077846" w:rsidRDefault="00077846" w:rsidP="00077846">
      <w:pPr>
        <w:pStyle w:val="a3"/>
        <w:numPr>
          <w:ilvl w:val="1"/>
          <w:numId w:val="4"/>
        </w:numPr>
        <w:ind w:firstLineChars="0"/>
      </w:pPr>
      <w:r>
        <w:rPr>
          <w:rFonts w:hint="eastAsia"/>
        </w:rPr>
        <w:t>后台间身份认证</w:t>
      </w:r>
    </w:p>
    <w:p w:rsidR="00077846" w:rsidRDefault="00077846" w:rsidP="00077846">
      <w:pPr>
        <w:pStyle w:val="a3"/>
        <w:numPr>
          <w:ilvl w:val="1"/>
          <w:numId w:val="4"/>
        </w:numPr>
        <w:ind w:firstLineChars="0"/>
      </w:pPr>
      <w:r>
        <w:rPr>
          <w:rFonts w:hint="eastAsia"/>
        </w:rPr>
        <w:t>对设备的身份认证</w:t>
      </w:r>
    </w:p>
    <w:p w:rsidR="001B46F4" w:rsidRDefault="001B46F4" w:rsidP="001B46F4"/>
    <w:p w:rsidR="001B46F4" w:rsidRDefault="001B46F4" w:rsidP="001B46F4">
      <w:r>
        <w:rPr>
          <w:rFonts w:hint="eastAsia"/>
        </w:rPr>
        <w:t>4</w:t>
      </w:r>
      <w:r>
        <w:t xml:space="preserve"> </w:t>
      </w:r>
      <w:r>
        <w:rPr>
          <w:rFonts w:hint="eastAsia"/>
        </w:rPr>
        <w:t>授权</w:t>
      </w:r>
    </w:p>
    <w:p w:rsidR="001B46F4" w:rsidRDefault="00AD30F9" w:rsidP="001B46F4">
      <w:pPr>
        <w:pStyle w:val="a3"/>
        <w:numPr>
          <w:ilvl w:val="0"/>
          <w:numId w:val="5"/>
        </w:numPr>
        <w:ind w:firstLineChars="0"/>
      </w:pPr>
      <w:r>
        <w:rPr>
          <w:rFonts w:hint="eastAsia"/>
        </w:rPr>
        <w:t>授权原则与方式：</w:t>
      </w:r>
    </w:p>
    <w:p w:rsidR="00AD30F9" w:rsidRDefault="00AD30F9" w:rsidP="00AD30F9">
      <w:pPr>
        <w:pStyle w:val="a3"/>
        <w:numPr>
          <w:ilvl w:val="1"/>
          <w:numId w:val="5"/>
        </w:numPr>
        <w:ind w:firstLineChars="0"/>
      </w:pPr>
      <w:r>
        <w:rPr>
          <w:rFonts w:hint="eastAsia"/>
        </w:rPr>
        <w:t>基于属性：属性规则表</w:t>
      </w:r>
    </w:p>
    <w:p w:rsidR="00AD30F9" w:rsidRDefault="00AD30F9" w:rsidP="00AD30F9">
      <w:pPr>
        <w:pStyle w:val="a3"/>
        <w:numPr>
          <w:ilvl w:val="1"/>
          <w:numId w:val="5"/>
        </w:numPr>
        <w:ind w:firstLineChars="0"/>
      </w:pPr>
      <w:r>
        <w:rPr>
          <w:rFonts w:hint="eastAsia"/>
        </w:rPr>
        <w:t>基于角色：业务管理员、审计员、审批、非自然人账号</w:t>
      </w:r>
    </w:p>
    <w:p w:rsidR="00AD30F9" w:rsidRDefault="00AD30F9" w:rsidP="00AD30F9">
      <w:pPr>
        <w:pStyle w:val="a3"/>
        <w:numPr>
          <w:ilvl w:val="1"/>
          <w:numId w:val="5"/>
        </w:numPr>
        <w:ind w:firstLineChars="0"/>
      </w:pPr>
      <w:r>
        <w:rPr>
          <w:rFonts w:hint="eastAsia"/>
        </w:rPr>
        <w:t>基于任务：临时授权</w:t>
      </w:r>
    </w:p>
    <w:p w:rsidR="00AD30F9" w:rsidRDefault="00AD30F9" w:rsidP="00AD30F9">
      <w:pPr>
        <w:pStyle w:val="a3"/>
        <w:numPr>
          <w:ilvl w:val="1"/>
          <w:numId w:val="5"/>
        </w:numPr>
        <w:ind w:firstLineChars="0"/>
      </w:pPr>
      <w:r>
        <w:rPr>
          <w:rFonts w:hint="eastAsia"/>
        </w:rPr>
        <w:t>基于ACL（自主访问控制）</w:t>
      </w:r>
    </w:p>
    <w:p w:rsidR="00AD30F9" w:rsidRDefault="00AD30F9" w:rsidP="00AD30F9">
      <w:pPr>
        <w:pStyle w:val="a3"/>
        <w:numPr>
          <w:ilvl w:val="1"/>
          <w:numId w:val="5"/>
        </w:numPr>
        <w:ind w:firstLineChars="0"/>
      </w:pPr>
      <w:r>
        <w:rPr>
          <w:rFonts w:hint="eastAsia"/>
        </w:rPr>
        <w:t>动态授权</w:t>
      </w:r>
    </w:p>
    <w:p w:rsidR="00AD30F9" w:rsidRDefault="00AD30F9" w:rsidP="00AD30F9">
      <w:pPr>
        <w:pStyle w:val="a3"/>
        <w:numPr>
          <w:ilvl w:val="0"/>
          <w:numId w:val="5"/>
        </w:numPr>
        <w:ind w:firstLineChars="0"/>
      </w:pPr>
      <w:r>
        <w:rPr>
          <w:rFonts w:hint="eastAsia"/>
        </w:rPr>
        <w:t>授权的风险：无授权机制、未授权、平行授权或垂直授权、交叉授权、</w:t>
      </w:r>
      <w:r w:rsidR="00DB554A">
        <w:rPr>
          <w:rFonts w:hint="eastAsia"/>
        </w:rPr>
        <w:t>诱导授权、职责未分离</w:t>
      </w:r>
    </w:p>
    <w:p w:rsidR="00DB554A" w:rsidRDefault="00DB554A" w:rsidP="00AD30F9">
      <w:pPr>
        <w:pStyle w:val="a3"/>
        <w:numPr>
          <w:ilvl w:val="0"/>
          <w:numId w:val="5"/>
        </w:numPr>
        <w:ind w:firstLineChars="0"/>
      </w:pPr>
      <w:r>
        <w:rPr>
          <w:rFonts w:hint="eastAsia"/>
        </w:rPr>
        <w:t>授权漏洞的发现与改进：</w:t>
      </w:r>
    </w:p>
    <w:p w:rsidR="00DB554A" w:rsidRDefault="00DB554A" w:rsidP="00DB554A">
      <w:pPr>
        <w:pStyle w:val="a3"/>
        <w:numPr>
          <w:ilvl w:val="1"/>
          <w:numId w:val="5"/>
        </w:numPr>
        <w:ind w:firstLineChars="0"/>
      </w:pPr>
      <w:r>
        <w:rPr>
          <w:rFonts w:hint="eastAsia"/>
        </w:rPr>
        <w:t>交叉测试法：用户使用自己的权限访问其他用户的数据</w:t>
      </w:r>
    </w:p>
    <w:p w:rsidR="00DB554A" w:rsidRDefault="00DB554A" w:rsidP="00DB554A">
      <w:pPr>
        <w:pStyle w:val="a3"/>
        <w:numPr>
          <w:ilvl w:val="1"/>
          <w:numId w:val="5"/>
        </w:numPr>
        <w:ind w:firstLineChars="0"/>
      </w:pPr>
      <w:r>
        <w:rPr>
          <w:rFonts w:hint="eastAsia"/>
        </w:rPr>
        <w:t>漏洞改进：内建授权模块、外部权限管理系统</w:t>
      </w:r>
    </w:p>
    <w:p w:rsidR="00DB554A" w:rsidRDefault="00DB554A" w:rsidP="00DB554A"/>
    <w:p w:rsidR="00DB554A" w:rsidRDefault="00DB554A" w:rsidP="00DB554A">
      <w:r>
        <w:rPr>
          <w:rFonts w:hint="eastAsia"/>
        </w:rPr>
        <w:t>6</w:t>
      </w:r>
      <w:r>
        <w:t xml:space="preserve"> </w:t>
      </w:r>
      <w:r>
        <w:rPr>
          <w:rFonts w:hint="eastAsia"/>
        </w:rPr>
        <w:t>访问控制</w:t>
      </w:r>
    </w:p>
    <w:p w:rsidR="00DB554A" w:rsidRDefault="00DB554A" w:rsidP="00DB554A">
      <w:pPr>
        <w:pStyle w:val="a3"/>
        <w:numPr>
          <w:ilvl w:val="0"/>
          <w:numId w:val="6"/>
        </w:numPr>
        <w:ind w:firstLineChars="0"/>
      </w:pPr>
      <w:r>
        <w:rPr>
          <w:rFonts w:hint="eastAsia"/>
        </w:rPr>
        <w:t>访问控制三要素：</w:t>
      </w:r>
    </w:p>
    <w:p w:rsidR="00DB554A" w:rsidRDefault="00DB554A" w:rsidP="00DB554A">
      <w:pPr>
        <w:pStyle w:val="a3"/>
        <w:numPr>
          <w:ilvl w:val="1"/>
          <w:numId w:val="6"/>
        </w:numPr>
        <w:ind w:firstLineChars="0"/>
      </w:pPr>
      <w:r>
        <w:rPr>
          <w:rFonts w:hint="eastAsia"/>
        </w:rPr>
        <w:t>主体：用户、管理员、系统调用方法等</w:t>
      </w:r>
    </w:p>
    <w:p w:rsidR="00DB554A" w:rsidRDefault="00DB554A" w:rsidP="00DB554A">
      <w:pPr>
        <w:pStyle w:val="a3"/>
        <w:numPr>
          <w:ilvl w:val="1"/>
          <w:numId w:val="6"/>
        </w:numPr>
        <w:ind w:firstLineChars="0"/>
      </w:pPr>
      <w:r>
        <w:rPr>
          <w:rFonts w:hint="eastAsia"/>
        </w:rPr>
        <w:t>客体：资源、数据、文件、功能、设备、终端等</w:t>
      </w:r>
    </w:p>
    <w:p w:rsidR="00DB554A" w:rsidRDefault="00DA5FAB" w:rsidP="00DB554A">
      <w:pPr>
        <w:pStyle w:val="a3"/>
        <w:numPr>
          <w:ilvl w:val="1"/>
          <w:numId w:val="6"/>
        </w:numPr>
        <w:ind w:firstLineChars="0"/>
      </w:pPr>
      <w:r>
        <w:rPr>
          <w:rFonts w:hint="eastAsia"/>
        </w:rPr>
        <w:t>访问控制</w:t>
      </w:r>
      <w:r w:rsidR="00DB554A">
        <w:rPr>
          <w:rFonts w:hint="eastAsia"/>
        </w:rPr>
        <w:t>策略：规则</w:t>
      </w:r>
    </w:p>
    <w:p w:rsidR="00DA5FAB" w:rsidRDefault="00DA5FAB" w:rsidP="00DA5FAB">
      <w:pPr>
        <w:pStyle w:val="a3"/>
        <w:numPr>
          <w:ilvl w:val="0"/>
          <w:numId w:val="6"/>
        </w:numPr>
        <w:ind w:firstLineChars="0"/>
      </w:pPr>
      <w:r>
        <w:rPr>
          <w:rFonts w:hint="eastAsia"/>
        </w:rPr>
        <w:t>访问控制策略：</w:t>
      </w:r>
    </w:p>
    <w:p w:rsidR="00DA5FAB" w:rsidRDefault="00DA5FAB" w:rsidP="00DA5FAB">
      <w:pPr>
        <w:pStyle w:val="a3"/>
        <w:numPr>
          <w:ilvl w:val="1"/>
          <w:numId w:val="6"/>
        </w:numPr>
        <w:ind w:firstLineChars="0"/>
      </w:pPr>
      <w:r>
        <w:rPr>
          <w:rFonts w:hint="eastAsia"/>
        </w:rPr>
        <w:t>基于属性的访问控制</w:t>
      </w:r>
    </w:p>
    <w:p w:rsidR="00DA5FAB" w:rsidRDefault="00DA5FAB" w:rsidP="00DA5FAB">
      <w:pPr>
        <w:pStyle w:val="a3"/>
        <w:numPr>
          <w:ilvl w:val="1"/>
          <w:numId w:val="6"/>
        </w:numPr>
        <w:ind w:firstLineChars="0"/>
      </w:pPr>
      <w:r>
        <w:rPr>
          <w:rFonts w:hint="eastAsia"/>
        </w:rPr>
        <w:t>基于角色的访问控制</w:t>
      </w:r>
    </w:p>
    <w:p w:rsidR="00DA5FAB" w:rsidRDefault="00DA5FAB" w:rsidP="00DA5FAB">
      <w:pPr>
        <w:pStyle w:val="a3"/>
        <w:numPr>
          <w:ilvl w:val="1"/>
          <w:numId w:val="6"/>
        </w:numPr>
        <w:ind w:firstLineChars="0"/>
      </w:pPr>
      <w:r>
        <w:rPr>
          <w:rFonts w:hint="eastAsia"/>
        </w:rPr>
        <w:t>基于任务的访问控制</w:t>
      </w:r>
    </w:p>
    <w:p w:rsidR="00DA5FAB" w:rsidRDefault="00DA5FAB" w:rsidP="00DA5FAB">
      <w:pPr>
        <w:pStyle w:val="a3"/>
        <w:numPr>
          <w:ilvl w:val="1"/>
          <w:numId w:val="6"/>
        </w:numPr>
        <w:ind w:firstLineChars="0"/>
      </w:pPr>
      <w:r>
        <w:rPr>
          <w:rFonts w:hint="eastAsia"/>
        </w:rPr>
        <w:t>基于ACL的访问控制</w:t>
      </w:r>
    </w:p>
    <w:p w:rsidR="00DA5FAB" w:rsidRDefault="00DA5FAB" w:rsidP="00DA5FAB">
      <w:pPr>
        <w:pStyle w:val="a3"/>
        <w:numPr>
          <w:ilvl w:val="1"/>
          <w:numId w:val="6"/>
        </w:numPr>
        <w:ind w:firstLineChars="0"/>
      </w:pPr>
      <w:r>
        <w:rPr>
          <w:rFonts w:hint="eastAsia"/>
        </w:rPr>
        <w:t>基于专家知识的访问控制</w:t>
      </w:r>
    </w:p>
    <w:p w:rsidR="00DA5FAB" w:rsidRDefault="00DA5FAB" w:rsidP="00DA5FAB">
      <w:pPr>
        <w:pStyle w:val="a3"/>
        <w:numPr>
          <w:ilvl w:val="1"/>
          <w:numId w:val="6"/>
        </w:numPr>
        <w:ind w:firstLineChars="0"/>
      </w:pPr>
      <w:r>
        <w:rPr>
          <w:rFonts w:hint="eastAsia"/>
        </w:rPr>
        <w:t>强制访问控制</w:t>
      </w:r>
    </w:p>
    <w:p w:rsidR="00DA5FAB" w:rsidRDefault="00DA5FAB" w:rsidP="00DA5FAB">
      <w:r>
        <w:rPr>
          <w:rFonts w:hint="eastAsia"/>
        </w:rPr>
        <w:lastRenderedPageBreak/>
        <w:t>7</w:t>
      </w:r>
      <w:r>
        <w:t xml:space="preserve"> </w:t>
      </w:r>
      <w:r>
        <w:rPr>
          <w:rFonts w:hint="eastAsia"/>
        </w:rPr>
        <w:t>可审计</w:t>
      </w:r>
    </w:p>
    <w:p w:rsidR="00DA5FAB" w:rsidRDefault="00DA5FAB" w:rsidP="00DA5FAB">
      <w:pPr>
        <w:pStyle w:val="a3"/>
        <w:numPr>
          <w:ilvl w:val="0"/>
          <w:numId w:val="7"/>
        </w:numPr>
        <w:ind w:firstLineChars="0"/>
      </w:pPr>
      <w:r>
        <w:rPr>
          <w:rFonts w:hint="eastAsia"/>
        </w:rPr>
        <w:t>审计的目的：</w:t>
      </w:r>
    </w:p>
    <w:p w:rsidR="00DA5FAB" w:rsidRDefault="00DA5FAB" w:rsidP="00DA5FAB">
      <w:pPr>
        <w:pStyle w:val="a3"/>
        <w:numPr>
          <w:ilvl w:val="1"/>
          <w:numId w:val="7"/>
        </w:numPr>
        <w:ind w:firstLineChars="0"/>
      </w:pPr>
      <w:r>
        <w:rPr>
          <w:rFonts w:hint="eastAsia"/>
        </w:rPr>
        <w:t>发现产品自身的安全缺陷，改进安全特性，消除安全隐患</w:t>
      </w:r>
    </w:p>
    <w:p w:rsidR="00DA5FAB" w:rsidRDefault="00DA5FAB" w:rsidP="00DA5FAB">
      <w:pPr>
        <w:pStyle w:val="a3"/>
        <w:numPr>
          <w:ilvl w:val="1"/>
          <w:numId w:val="7"/>
        </w:numPr>
        <w:ind w:firstLineChars="0"/>
      </w:pPr>
      <w:r>
        <w:rPr>
          <w:rFonts w:hint="eastAsia"/>
        </w:rPr>
        <w:t>为安全防御体系的改进提供支持</w:t>
      </w:r>
    </w:p>
    <w:p w:rsidR="00DA5FAB" w:rsidRDefault="00DA5FAB" w:rsidP="00DA5FAB">
      <w:pPr>
        <w:pStyle w:val="a3"/>
        <w:numPr>
          <w:ilvl w:val="1"/>
          <w:numId w:val="7"/>
        </w:numPr>
        <w:ind w:firstLineChars="0"/>
      </w:pPr>
      <w:r>
        <w:rPr>
          <w:rFonts w:hint="eastAsia"/>
        </w:rPr>
        <w:t>为诉讼或其他法律行动提供证据</w:t>
      </w:r>
    </w:p>
    <w:p w:rsidR="00DA5FAB" w:rsidRDefault="00DA5FAB" w:rsidP="00DA5FAB">
      <w:pPr>
        <w:pStyle w:val="a3"/>
        <w:numPr>
          <w:ilvl w:val="1"/>
          <w:numId w:val="7"/>
        </w:numPr>
        <w:ind w:firstLineChars="0"/>
      </w:pPr>
      <w:r>
        <w:rPr>
          <w:rFonts w:hint="eastAsia"/>
        </w:rPr>
        <w:t>满足监管或外部认证的合规要求</w:t>
      </w:r>
    </w:p>
    <w:p w:rsidR="00DA5FAB" w:rsidRDefault="00DA5FAB" w:rsidP="00DA5FAB">
      <w:pPr>
        <w:pStyle w:val="a3"/>
        <w:numPr>
          <w:ilvl w:val="0"/>
          <w:numId w:val="7"/>
        </w:numPr>
        <w:ind w:firstLineChars="0"/>
      </w:pPr>
      <w:r>
        <w:rPr>
          <w:rFonts w:hint="eastAsia"/>
        </w:rPr>
        <w:t>操作日志的内容：</w:t>
      </w:r>
    </w:p>
    <w:p w:rsidR="00DA5FAB" w:rsidRDefault="00DA5FAB" w:rsidP="00DA5FAB">
      <w:pPr>
        <w:pStyle w:val="a3"/>
        <w:numPr>
          <w:ilvl w:val="1"/>
          <w:numId w:val="7"/>
        </w:numPr>
        <w:ind w:firstLineChars="0"/>
      </w:pPr>
      <w:r>
        <w:rPr>
          <w:rFonts w:hint="eastAsia"/>
        </w:rPr>
        <w:t>记叙文四要素：时间、地点、任务、事件</w:t>
      </w:r>
    </w:p>
    <w:p w:rsidR="00DA5FAB" w:rsidRDefault="00DA5FAB" w:rsidP="00DA5FAB">
      <w:pPr>
        <w:pStyle w:val="a3"/>
        <w:numPr>
          <w:ilvl w:val="1"/>
          <w:numId w:val="7"/>
        </w:numPr>
        <w:ind w:firstLineChars="0"/>
      </w:pPr>
      <w:r>
        <w:rPr>
          <w:rFonts w:hint="eastAsia"/>
        </w:rPr>
        <w:t>日志记录：时间、IP地址、用户ID、操作、操作对象</w:t>
      </w:r>
    </w:p>
    <w:p w:rsidR="00AC4114" w:rsidRDefault="00AC4114" w:rsidP="00AC4114">
      <w:pPr>
        <w:pStyle w:val="a3"/>
        <w:numPr>
          <w:ilvl w:val="0"/>
          <w:numId w:val="7"/>
        </w:numPr>
        <w:ind w:firstLineChars="0"/>
      </w:pPr>
      <w:r>
        <w:rPr>
          <w:rFonts w:hint="eastAsia"/>
        </w:rPr>
        <w:t>常见的操作和操作对象：</w:t>
      </w:r>
    </w:p>
    <w:p w:rsidR="00AC4114" w:rsidRDefault="00AC4114" w:rsidP="00AC4114">
      <w:pPr>
        <w:pStyle w:val="a3"/>
        <w:numPr>
          <w:ilvl w:val="1"/>
          <w:numId w:val="7"/>
        </w:numPr>
        <w:ind w:firstLineChars="0"/>
      </w:pPr>
      <w:r>
        <w:rPr>
          <w:rFonts w:hint="eastAsia"/>
        </w:rPr>
        <w:t>对数据：新增、删除、修改、查询</w:t>
      </w:r>
    </w:p>
    <w:p w:rsidR="00AC4114" w:rsidRDefault="00AC4114" w:rsidP="00AC4114">
      <w:pPr>
        <w:pStyle w:val="a3"/>
        <w:numPr>
          <w:ilvl w:val="1"/>
          <w:numId w:val="7"/>
        </w:numPr>
        <w:ind w:firstLineChars="0"/>
      </w:pPr>
      <w:r>
        <w:rPr>
          <w:rFonts w:hint="eastAsia"/>
        </w:rPr>
        <w:t>对资源：申请、释放、扩容、授权</w:t>
      </w:r>
    </w:p>
    <w:p w:rsidR="00AC4114" w:rsidRDefault="00AC4114" w:rsidP="00AC4114">
      <w:pPr>
        <w:pStyle w:val="a3"/>
        <w:numPr>
          <w:ilvl w:val="1"/>
          <w:numId w:val="7"/>
        </w:numPr>
        <w:ind w:firstLineChars="0"/>
      </w:pPr>
      <w:r>
        <w:rPr>
          <w:rFonts w:hint="eastAsia"/>
        </w:rPr>
        <w:t>对流程：审批通过、驳回、转移</w:t>
      </w:r>
    </w:p>
    <w:p w:rsidR="00AC4114" w:rsidRDefault="00AC4114" w:rsidP="00AC4114">
      <w:pPr>
        <w:pStyle w:val="a3"/>
        <w:numPr>
          <w:ilvl w:val="1"/>
          <w:numId w:val="7"/>
        </w:numPr>
        <w:ind w:firstLineChars="0"/>
      </w:pPr>
      <w:r>
        <w:rPr>
          <w:rFonts w:hint="eastAsia"/>
        </w:rPr>
        <w:t>对交易：发起、支付、撤销</w:t>
      </w:r>
    </w:p>
    <w:p w:rsidR="00AC4114" w:rsidRDefault="00AC4114" w:rsidP="00AC4114">
      <w:pPr>
        <w:pStyle w:val="a3"/>
        <w:numPr>
          <w:ilvl w:val="1"/>
          <w:numId w:val="7"/>
        </w:numPr>
        <w:ind w:firstLineChars="0"/>
      </w:pPr>
      <w:r>
        <w:rPr>
          <w:rFonts w:hint="eastAsia"/>
        </w:rPr>
        <w:t>对人员授权、吊销授权</w:t>
      </w:r>
    </w:p>
    <w:p w:rsidR="00F373FD" w:rsidRDefault="00F373FD" w:rsidP="00F373FD">
      <w:pPr>
        <w:pStyle w:val="a3"/>
        <w:numPr>
          <w:ilvl w:val="0"/>
          <w:numId w:val="7"/>
        </w:numPr>
        <w:ind w:firstLineChars="0"/>
      </w:pPr>
      <w:r>
        <w:rPr>
          <w:rFonts w:hint="eastAsia"/>
        </w:rPr>
        <w:t>日志的存储位置</w:t>
      </w:r>
    </w:p>
    <w:p w:rsidR="00F373FD" w:rsidRDefault="00F373FD" w:rsidP="00F373FD">
      <w:pPr>
        <w:pStyle w:val="a3"/>
        <w:numPr>
          <w:ilvl w:val="1"/>
          <w:numId w:val="7"/>
        </w:numPr>
        <w:ind w:firstLineChars="0"/>
      </w:pPr>
      <w:r>
        <w:rPr>
          <w:rFonts w:hint="eastAsia"/>
        </w:rPr>
        <w:t>应用之外的日志管理系统，且无法从应用自身删除</w:t>
      </w:r>
    </w:p>
    <w:p w:rsidR="00F373FD" w:rsidRDefault="00F373FD" w:rsidP="00F373FD">
      <w:pPr>
        <w:pStyle w:val="a3"/>
        <w:numPr>
          <w:ilvl w:val="0"/>
          <w:numId w:val="7"/>
        </w:numPr>
        <w:ind w:firstLineChars="0"/>
      </w:pPr>
      <w:r>
        <w:rPr>
          <w:rFonts w:hint="eastAsia"/>
        </w:rPr>
        <w:t>日志保存期限：各种监管要求，一般至少保留六个月的操作日志；日志过期后自动清理</w:t>
      </w:r>
    </w:p>
    <w:p w:rsidR="00F373FD" w:rsidRDefault="00F373FD" w:rsidP="00F373FD"/>
    <w:p w:rsidR="00F373FD" w:rsidRDefault="00F373FD" w:rsidP="00F373FD">
      <w:r>
        <w:rPr>
          <w:rFonts w:hint="eastAsia"/>
        </w:rPr>
        <w:t>8</w:t>
      </w:r>
      <w:r>
        <w:t xml:space="preserve"> </w:t>
      </w:r>
      <w:r>
        <w:rPr>
          <w:rFonts w:hint="eastAsia"/>
        </w:rPr>
        <w:t>资产保护</w:t>
      </w:r>
    </w:p>
    <w:p w:rsidR="00F373FD" w:rsidRDefault="00F373FD" w:rsidP="00F373FD">
      <w:pPr>
        <w:pStyle w:val="a3"/>
        <w:numPr>
          <w:ilvl w:val="0"/>
          <w:numId w:val="8"/>
        </w:numPr>
        <w:ind w:firstLineChars="0"/>
      </w:pPr>
      <w:r>
        <w:rPr>
          <w:rFonts w:hint="eastAsia"/>
        </w:rPr>
        <w:t>数据安全存储：</w:t>
      </w:r>
    </w:p>
    <w:p w:rsidR="00F373FD" w:rsidRDefault="00F373FD" w:rsidP="00F373FD">
      <w:pPr>
        <w:pStyle w:val="a3"/>
        <w:numPr>
          <w:ilvl w:val="1"/>
          <w:numId w:val="8"/>
        </w:numPr>
        <w:ind w:firstLineChars="0"/>
      </w:pPr>
      <w:r>
        <w:rPr>
          <w:rFonts w:hint="eastAsia"/>
        </w:rPr>
        <w:t>加密存储：敏感个人信息、个人隐私数据、用户生产内容；口令、加解密密钥、私钥；有明确检索、排序、求和等运算需求的业务数据</w:t>
      </w:r>
    </w:p>
    <w:p w:rsidR="00F373FD" w:rsidRDefault="00F373FD" w:rsidP="00F373FD">
      <w:pPr>
        <w:pStyle w:val="a3"/>
        <w:numPr>
          <w:ilvl w:val="0"/>
          <w:numId w:val="8"/>
        </w:numPr>
        <w:ind w:firstLineChars="0"/>
      </w:pPr>
      <w:r>
        <w:rPr>
          <w:rFonts w:hint="eastAsia"/>
        </w:rPr>
        <w:t>同态加密</w:t>
      </w:r>
    </w:p>
    <w:p w:rsidR="00F373FD" w:rsidRDefault="00F373FD" w:rsidP="00F373FD">
      <w:pPr>
        <w:pStyle w:val="a3"/>
        <w:numPr>
          <w:ilvl w:val="0"/>
          <w:numId w:val="8"/>
        </w:numPr>
        <w:ind w:firstLineChars="0"/>
      </w:pPr>
      <w:r>
        <w:rPr>
          <w:rFonts w:hint="eastAsia"/>
        </w:rPr>
        <w:t>数据安全传输：</w:t>
      </w:r>
    </w:p>
    <w:p w:rsidR="00F373FD" w:rsidRDefault="00F373FD" w:rsidP="00F373FD">
      <w:pPr>
        <w:pStyle w:val="a3"/>
        <w:numPr>
          <w:ilvl w:val="1"/>
          <w:numId w:val="8"/>
        </w:numPr>
        <w:ind w:firstLineChars="0"/>
      </w:pPr>
      <w:r>
        <w:rPr>
          <w:rFonts w:hint="eastAsia"/>
        </w:rPr>
        <w:t>HTTPS证书：DV</w:t>
      </w:r>
      <w:r w:rsidR="008E2752">
        <w:rPr>
          <w:rFonts w:hint="eastAsia"/>
        </w:rPr>
        <w:t>证书</w:t>
      </w:r>
      <w:r>
        <w:rPr>
          <w:rFonts w:hint="eastAsia"/>
        </w:rPr>
        <w:t>（域名验证）、OV证书（组织验证）</w:t>
      </w:r>
      <w:r w:rsidR="008E2752">
        <w:rPr>
          <w:rFonts w:hint="eastAsia"/>
        </w:rPr>
        <w:t>、EV证书（扩展验证）-用于在线交易、支付、金融等场景</w:t>
      </w:r>
    </w:p>
    <w:p w:rsidR="008E2752" w:rsidRDefault="008E2752" w:rsidP="00F373FD">
      <w:pPr>
        <w:pStyle w:val="a3"/>
        <w:numPr>
          <w:ilvl w:val="1"/>
          <w:numId w:val="8"/>
        </w:numPr>
        <w:ind w:firstLineChars="0"/>
      </w:pPr>
      <w:r>
        <w:rPr>
          <w:rFonts w:hint="eastAsia"/>
        </w:rPr>
        <w:t>单域名或多域名证书：通过“使用者”字段指定域名</w:t>
      </w:r>
    </w:p>
    <w:p w:rsidR="008E2752" w:rsidRDefault="008E2752" w:rsidP="00F373FD">
      <w:pPr>
        <w:pStyle w:val="a3"/>
        <w:numPr>
          <w:ilvl w:val="1"/>
          <w:numId w:val="8"/>
        </w:numPr>
        <w:ind w:firstLineChars="0"/>
      </w:pPr>
      <w:r>
        <w:rPr>
          <w:rFonts w:hint="eastAsia"/>
        </w:rPr>
        <w:t>通配型证书：*表示任意子域名</w:t>
      </w:r>
    </w:p>
    <w:p w:rsidR="008E2752" w:rsidRDefault="008E2752" w:rsidP="008E2752">
      <w:pPr>
        <w:pStyle w:val="a3"/>
        <w:numPr>
          <w:ilvl w:val="0"/>
          <w:numId w:val="8"/>
        </w:numPr>
        <w:ind w:firstLineChars="0"/>
      </w:pPr>
      <w:r>
        <w:rPr>
          <w:rFonts w:hint="eastAsia"/>
        </w:rPr>
        <w:t>数据展示与脱敏：密码：*</w:t>
      </w:r>
      <w:r>
        <w:t>*****</w:t>
      </w:r>
    </w:p>
    <w:p w:rsidR="008E2752" w:rsidRDefault="008E2752" w:rsidP="008E2752">
      <w:pPr>
        <w:pStyle w:val="a3"/>
        <w:numPr>
          <w:ilvl w:val="1"/>
          <w:numId w:val="8"/>
        </w:numPr>
        <w:ind w:firstLineChars="0"/>
      </w:pPr>
      <w:r w:rsidRPr="008E2752">
        <w:t>《个人信息保护法（草案）》：个人信息是指以电子或者其他方式记录的能够单独或者与其他信息结合识别自然人个人身份的各种信息，包括但不限于自然人的姓名、出生日期、身份证件号码、个人生物识别信息、住址、电话号码等。</w:t>
      </w:r>
    </w:p>
    <w:p w:rsidR="008E2752" w:rsidRDefault="008E2752" w:rsidP="008E2752">
      <w:pPr>
        <w:pStyle w:val="a3"/>
        <w:numPr>
          <w:ilvl w:val="0"/>
          <w:numId w:val="8"/>
        </w:numPr>
        <w:ind w:firstLineChars="0"/>
      </w:pPr>
      <w:r>
        <w:rPr>
          <w:rFonts w:hint="eastAsia"/>
        </w:rPr>
        <w:t>数据完整性校验：</w:t>
      </w:r>
    </w:p>
    <w:p w:rsidR="008E2752" w:rsidRDefault="008E2752" w:rsidP="008E2752">
      <w:pPr>
        <w:pStyle w:val="a3"/>
        <w:numPr>
          <w:ilvl w:val="1"/>
          <w:numId w:val="8"/>
        </w:numPr>
        <w:ind w:firstLineChars="0"/>
      </w:pPr>
      <w:r>
        <w:rPr>
          <w:rFonts w:hint="eastAsia"/>
        </w:rPr>
        <w:t>单向哈希、HMAC、AES</w:t>
      </w:r>
      <w:r>
        <w:t>-</w:t>
      </w:r>
      <w:r>
        <w:rPr>
          <w:rFonts w:hint="eastAsia"/>
        </w:rPr>
        <w:t>GCM、数字签名</w:t>
      </w:r>
    </w:p>
    <w:p w:rsidR="008E2752" w:rsidRDefault="008E2752" w:rsidP="008E2752"/>
    <w:p w:rsidR="008E2752" w:rsidRDefault="008E2752" w:rsidP="008E2752">
      <w:r>
        <w:rPr>
          <w:rFonts w:hint="eastAsia"/>
        </w:rPr>
        <w:t>9</w:t>
      </w:r>
      <w:r>
        <w:t xml:space="preserve"> </w:t>
      </w:r>
      <w:r>
        <w:rPr>
          <w:rFonts w:hint="eastAsia"/>
        </w:rPr>
        <w:t>业务安全（业务逻辑安全）</w:t>
      </w:r>
    </w:p>
    <w:p w:rsidR="008E2752" w:rsidRDefault="008E2752" w:rsidP="008E2752">
      <w:pPr>
        <w:pStyle w:val="a3"/>
        <w:numPr>
          <w:ilvl w:val="0"/>
          <w:numId w:val="9"/>
        </w:numPr>
        <w:ind w:firstLineChars="0"/>
      </w:pPr>
      <w:r>
        <w:rPr>
          <w:rFonts w:hint="eastAsia"/>
        </w:rPr>
        <w:t>业务场景：</w:t>
      </w:r>
    </w:p>
    <w:p w:rsidR="008E2752" w:rsidRDefault="008E2752" w:rsidP="008E2752">
      <w:pPr>
        <w:pStyle w:val="a3"/>
        <w:numPr>
          <w:ilvl w:val="1"/>
          <w:numId w:val="9"/>
        </w:numPr>
        <w:ind w:firstLineChars="0"/>
      </w:pPr>
      <w:r>
        <w:rPr>
          <w:rFonts w:hint="eastAsia"/>
        </w:rPr>
        <w:t>交易支付：生成订单，付款时更改数据，然后上传付款凭据</w:t>
      </w:r>
    </w:p>
    <w:p w:rsidR="00905DBF" w:rsidRDefault="00905DBF" w:rsidP="008E2752">
      <w:pPr>
        <w:pStyle w:val="a3"/>
        <w:numPr>
          <w:ilvl w:val="1"/>
          <w:numId w:val="9"/>
        </w:numPr>
        <w:ind w:firstLineChars="0"/>
      </w:pPr>
      <w:r>
        <w:rPr>
          <w:rFonts w:hint="eastAsia"/>
        </w:rPr>
        <w:t>账号安全</w:t>
      </w:r>
    </w:p>
    <w:p w:rsidR="00905DBF" w:rsidRDefault="00905DBF" w:rsidP="00905DBF">
      <w:pPr>
        <w:pStyle w:val="a3"/>
        <w:numPr>
          <w:ilvl w:val="2"/>
          <w:numId w:val="9"/>
        </w:numPr>
        <w:ind w:firstLineChars="0"/>
      </w:pPr>
      <w:r>
        <w:rPr>
          <w:rFonts w:hint="eastAsia"/>
        </w:rPr>
        <w:t>防弱口令撞库：不同业务中使用相同的口令；可通过频率限制、总量限制、IP锁定、验证码等技术手段</w:t>
      </w:r>
    </w:p>
    <w:p w:rsidR="00905DBF" w:rsidRDefault="00905DBF" w:rsidP="00905DBF">
      <w:pPr>
        <w:pStyle w:val="a3"/>
        <w:numPr>
          <w:ilvl w:val="2"/>
          <w:numId w:val="9"/>
        </w:numPr>
        <w:ind w:firstLineChars="0"/>
      </w:pPr>
      <w:r>
        <w:rPr>
          <w:rFonts w:hint="eastAsia"/>
        </w:rPr>
        <w:t>防账号数据库泄露</w:t>
      </w:r>
    </w:p>
    <w:p w:rsidR="00563D85" w:rsidRDefault="00905DBF" w:rsidP="00905DBF">
      <w:pPr>
        <w:pStyle w:val="a3"/>
        <w:numPr>
          <w:ilvl w:val="2"/>
          <w:numId w:val="9"/>
        </w:numPr>
        <w:ind w:firstLineChars="0"/>
      </w:pPr>
      <w:r>
        <w:rPr>
          <w:rFonts w:hint="eastAsia"/>
        </w:rPr>
        <w:t>防垃圾账号</w:t>
      </w:r>
      <w:r w:rsidR="00563D85">
        <w:rPr>
          <w:rFonts w:hint="eastAsia"/>
        </w:rPr>
        <w:t>：借助实名认证、邮件认证、手机认证、验证码认证等</w:t>
      </w:r>
    </w:p>
    <w:p w:rsidR="008E2752" w:rsidRDefault="00905DBF" w:rsidP="00905DBF">
      <w:pPr>
        <w:pStyle w:val="a3"/>
        <w:numPr>
          <w:ilvl w:val="2"/>
          <w:numId w:val="9"/>
        </w:numPr>
        <w:ind w:firstLineChars="0"/>
      </w:pPr>
      <w:r>
        <w:rPr>
          <w:rFonts w:hint="eastAsia"/>
        </w:rPr>
        <w:lastRenderedPageBreak/>
        <w:t>防账号找回逻辑缺陷</w:t>
      </w:r>
      <w:r w:rsidR="00563D85">
        <w:rPr>
          <w:rFonts w:hint="eastAsia"/>
        </w:rPr>
        <w:t>：验证码</w:t>
      </w:r>
    </w:p>
    <w:p w:rsidR="00563D85" w:rsidRDefault="00563D85" w:rsidP="00563D85">
      <w:pPr>
        <w:pStyle w:val="a3"/>
        <w:numPr>
          <w:ilvl w:val="1"/>
          <w:numId w:val="9"/>
        </w:numPr>
        <w:ind w:firstLineChars="0"/>
      </w:pPr>
      <w:r>
        <w:rPr>
          <w:rFonts w:hint="eastAsia"/>
        </w:rPr>
        <w:t>B</w:t>
      </w:r>
      <w:r>
        <w:t>2</w:t>
      </w:r>
      <w:r>
        <w:rPr>
          <w:rFonts w:hint="eastAsia"/>
        </w:rPr>
        <w:t>B交易安全：</w:t>
      </w:r>
    </w:p>
    <w:p w:rsidR="00563D85" w:rsidRDefault="00563D85" w:rsidP="00563D85">
      <w:pPr>
        <w:pStyle w:val="a3"/>
        <w:numPr>
          <w:ilvl w:val="2"/>
          <w:numId w:val="9"/>
        </w:numPr>
        <w:ind w:firstLineChars="0"/>
      </w:pPr>
      <w:r>
        <w:rPr>
          <w:rFonts w:hint="eastAsia"/>
        </w:rPr>
        <w:t>确认双方身份</w:t>
      </w:r>
    </w:p>
    <w:p w:rsidR="00563D85" w:rsidRDefault="00563D85" w:rsidP="00563D85">
      <w:pPr>
        <w:pStyle w:val="a3"/>
        <w:numPr>
          <w:ilvl w:val="2"/>
          <w:numId w:val="9"/>
        </w:numPr>
        <w:ind w:firstLineChars="0"/>
      </w:pPr>
      <w:r>
        <w:rPr>
          <w:rFonts w:hint="eastAsia"/>
        </w:rPr>
        <w:t>确认交易数据</w:t>
      </w:r>
    </w:p>
    <w:p w:rsidR="00563D85" w:rsidRDefault="00563D85" w:rsidP="00563D85">
      <w:pPr>
        <w:pStyle w:val="a3"/>
        <w:numPr>
          <w:ilvl w:val="2"/>
          <w:numId w:val="9"/>
        </w:numPr>
        <w:ind w:firstLineChars="0"/>
      </w:pPr>
      <w:r>
        <w:rPr>
          <w:rFonts w:hint="eastAsia"/>
        </w:rPr>
        <w:t>不可抵赖</w:t>
      </w:r>
      <w:r w:rsidR="00A862E3">
        <w:rPr>
          <w:rFonts w:hint="eastAsia"/>
        </w:rPr>
        <w:t>（甲方乙方）</w:t>
      </w:r>
    </w:p>
    <w:p w:rsidR="00A862E3" w:rsidRDefault="00A862E3" w:rsidP="00A862E3">
      <w:pPr>
        <w:pStyle w:val="a3"/>
        <w:numPr>
          <w:ilvl w:val="1"/>
          <w:numId w:val="9"/>
        </w:numPr>
        <w:ind w:firstLineChars="0"/>
      </w:pPr>
      <w:r>
        <w:rPr>
          <w:rFonts w:hint="eastAsia"/>
        </w:rPr>
        <w:t>产品攻防能力：CC攻击（挑战黑洞），为绕过防DDOS的攻击形式，模拟大并发用户量</w:t>
      </w:r>
    </w:p>
    <w:p w:rsidR="00A862E3" w:rsidRDefault="00A862E3" w:rsidP="00A862E3">
      <w:pPr>
        <w:pStyle w:val="a3"/>
        <w:numPr>
          <w:ilvl w:val="2"/>
          <w:numId w:val="9"/>
        </w:numPr>
        <w:ind w:firstLineChars="0"/>
      </w:pPr>
      <w:r>
        <w:rPr>
          <w:rFonts w:hint="eastAsia"/>
        </w:rPr>
        <w:t>网页静态化与缓存机制</w:t>
      </w:r>
    </w:p>
    <w:p w:rsidR="00A862E3" w:rsidRDefault="00A862E3" w:rsidP="00A862E3">
      <w:pPr>
        <w:pStyle w:val="a3"/>
        <w:numPr>
          <w:ilvl w:val="2"/>
          <w:numId w:val="9"/>
        </w:numPr>
        <w:ind w:firstLineChars="0"/>
      </w:pPr>
      <w:r>
        <w:rPr>
          <w:rFonts w:hint="eastAsia"/>
        </w:rPr>
        <w:t>消息队列与异步机制：降低业务模块间的耦合、削峰平谷、提高并发能力</w:t>
      </w:r>
    </w:p>
    <w:p w:rsidR="00A862E3" w:rsidRDefault="00A862E3" w:rsidP="00A862E3">
      <w:pPr>
        <w:pStyle w:val="a3"/>
        <w:numPr>
          <w:ilvl w:val="2"/>
          <w:numId w:val="9"/>
        </w:numPr>
        <w:ind w:firstLineChars="0"/>
      </w:pPr>
      <w:r>
        <w:rPr>
          <w:rFonts w:hint="eastAsia"/>
        </w:rPr>
        <w:t>负载均衡：CDN</w:t>
      </w:r>
    </w:p>
    <w:p w:rsidR="00A862E3" w:rsidRDefault="00A862E3" w:rsidP="00A862E3"/>
    <w:p w:rsidR="00A862E3" w:rsidRDefault="00A862E3" w:rsidP="00A862E3">
      <w:r>
        <w:rPr>
          <w:rFonts w:hint="eastAsia"/>
        </w:rPr>
        <w:t>1</w:t>
      </w:r>
      <w:r>
        <w:t xml:space="preserve">0 </w:t>
      </w:r>
      <w:r>
        <w:rPr>
          <w:rFonts w:hint="eastAsia"/>
        </w:rPr>
        <w:t>安全技术体系架构简介</w:t>
      </w:r>
    </w:p>
    <w:p w:rsidR="00A862E3" w:rsidRDefault="006C4E77" w:rsidP="006C4E77">
      <w:pPr>
        <w:pStyle w:val="a3"/>
        <w:numPr>
          <w:ilvl w:val="0"/>
          <w:numId w:val="10"/>
        </w:numPr>
        <w:ind w:firstLineChars="0"/>
      </w:pPr>
      <w:r>
        <w:rPr>
          <w:rFonts w:hint="eastAsia"/>
        </w:rPr>
        <w:t>安全产品老三样：防病毒（主机层资产保护）、入侵检测（主机层入侵检测）、防火墙（网络层访问控制）</w:t>
      </w:r>
    </w:p>
    <w:p w:rsidR="006C4E77" w:rsidRDefault="006C4E77" w:rsidP="006C4E77">
      <w:pPr>
        <w:pStyle w:val="a3"/>
        <w:numPr>
          <w:ilvl w:val="0"/>
          <w:numId w:val="10"/>
        </w:numPr>
        <w:ind w:firstLineChars="0"/>
      </w:pPr>
      <w:r>
        <w:rPr>
          <w:rFonts w:hint="eastAsia"/>
        </w:rPr>
        <w:t>网络层延伸：网络接入认证、NAC（网络准入控制）、DDOS</w:t>
      </w:r>
    </w:p>
    <w:p w:rsidR="006C4E77" w:rsidRDefault="006C4E77" w:rsidP="006C4E77">
      <w:pPr>
        <w:pStyle w:val="a3"/>
        <w:numPr>
          <w:ilvl w:val="0"/>
          <w:numId w:val="10"/>
        </w:numPr>
        <w:ind w:firstLineChars="0"/>
      </w:pPr>
      <w:r>
        <w:rPr>
          <w:rFonts w:hint="eastAsia"/>
        </w:rPr>
        <w:t>主机层延伸：跳板机、自动化运维、大数据传输、HIDS</w:t>
      </w:r>
    </w:p>
    <w:p w:rsidR="006C4E77" w:rsidRDefault="006C4E77" w:rsidP="006C4E77">
      <w:pPr>
        <w:pStyle w:val="a3"/>
        <w:numPr>
          <w:ilvl w:val="0"/>
          <w:numId w:val="10"/>
        </w:numPr>
        <w:ind w:firstLineChars="0"/>
      </w:pPr>
      <w:r>
        <w:rPr>
          <w:rFonts w:hint="eastAsia"/>
        </w:rPr>
        <w:t>应用层延伸：统一接入网关、SSO、授权管理、WAF与接入网关集成（拦截SQL注入、XSS、上传）、KMS（密钥管理系统）</w:t>
      </w:r>
    </w:p>
    <w:p w:rsidR="007C29C8" w:rsidRDefault="007C29C8" w:rsidP="006C4E77">
      <w:pPr>
        <w:pStyle w:val="a3"/>
        <w:numPr>
          <w:ilvl w:val="0"/>
          <w:numId w:val="10"/>
        </w:numPr>
        <w:ind w:firstLineChars="0"/>
      </w:pPr>
      <w:r>
        <w:rPr>
          <w:rFonts w:hint="eastAsia"/>
        </w:rPr>
        <w:t>安全架构5要素的维度：</w:t>
      </w:r>
    </w:p>
    <w:p w:rsidR="007C29C8" w:rsidRDefault="007C29C8" w:rsidP="007C29C8">
      <w:pPr>
        <w:pStyle w:val="a3"/>
        <w:numPr>
          <w:ilvl w:val="1"/>
          <w:numId w:val="10"/>
        </w:numPr>
        <w:ind w:firstLineChars="0"/>
      </w:pPr>
      <w:r>
        <w:rPr>
          <w:rFonts w:hint="eastAsia"/>
        </w:rPr>
        <w:t>应用和数据层</w:t>
      </w:r>
    </w:p>
    <w:p w:rsidR="007C29C8" w:rsidRDefault="007C29C8" w:rsidP="007C29C8">
      <w:pPr>
        <w:pStyle w:val="a3"/>
        <w:numPr>
          <w:ilvl w:val="1"/>
          <w:numId w:val="10"/>
        </w:numPr>
        <w:ind w:firstLineChars="0"/>
      </w:pPr>
      <w:r>
        <w:rPr>
          <w:rFonts w:hint="eastAsia"/>
        </w:rPr>
        <w:t>设备和主机层</w:t>
      </w:r>
    </w:p>
    <w:p w:rsidR="007C29C8" w:rsidRDefault="007C29C8" w:rsidP="007C29C8">
      <w:pPr>
        <w:pStyle w:val="a3"/>
        <w:numPr>
          <w:ilvl w:val="1"/>
          <w:numId w:val="10"/>
        </w:numPr>
        <w:ind w:firstLineChars="0"/>
      </w:pPr>
      <w:r>
        <w:rPr>
          <w:rFonts w:hint="eastAsia"/>
        </w:rPr>
        <w:t>网络和通信层</w:t>
      </w:r>
    </w:p>
    <w:p w:rsidR="007C29C8" w:rsidRDefault="007C29C8" w:rsidP="007C29C8">
      <w:pPr>
        <w:pStyle w:val="a3"/>
        <w:numPr>
          <w:ilvl w:val="1"/>
          <w:numId w:val="10"/>
        </w:numPr>
        <w:ind w:firstLineChars="0"/>
      </w:pPr>
      <w:r>
        <w:rPr>
          <w:rFonts w:hint="eastAsia"/>
        </w:rPr>
        <w:t>物理和环境层</w:t>
      </w:r>
    </w:p>
    <w:p w:rsidR="007C29C8" w:rsidRDefault="007C29C8" w:rsidP="007C29C8">
      <w:pPr>
        <w:ind w:left="420"/>
        <w:jc w:val="center"/>
      </w:pPr>
      <w:r w:rsidRPr="007C29C8">
        <w:rPr>
          <w:noProof/>
        </w:rPr>
        <w:drawing>
          <wp:inline distT="0" distB="0" distL="0" distR="0" wp14:anchorId="0BB9012D" wp14:editId="6C82F547">
            <wp:extent cx="4455042" cy="206059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5868" cy="2065598"/>
                    </a:xfrm>
                    <a:prstGeom prst="rect">
                      <a:avLst/>
                    </a:prstGeom>
                  </pic:spPr>
                </pic:pic>
              </a:graphicData>
            </a:graphic>
          </wp:inline>
        </w:drawing>
      </w:r>
    </w:p>
    <w:p w:rsidR="007C29C8" w:rsidRDefault="007C29C8" w:rsidP="007C29C8">
      <w:pPr>
        <w:pStyle w:val="a3"/>
        <w:numPr>
          <w:ilvl w:val="0"/>
          <w:numId w:val="11"/>
        </w:numPr>
        <w:ind w:firstLineChars="0"/>
        <w:jc w:val="left"/>
      </w:pPr>
      <w:r>
        <w:rPr>
          <w:rFonts w:hint="eastAsia"/>
        </w:rPr>
        <w:t>安全体系结构范围：</w:t>
      </w:r>
    </w:p>
    <w:p w:rsidR="007C29C8" w:rsidRDefault="007C29C8" w:rsidP="007C29C8">
      <w:pPr>
        <w:pStyle w:val="a3"/>
        <w:numPr>
          <w:ilvl w:val="1"/>
          <w:numId w:val="11"/>
        </w:numPr>
        <w:ind w:firstLineChars="0"/>
        <w:jc w:val="left"/>
      </w:pPr>
      <w:r>
        <w:rPr>
          <w:rFonts w:hint="eastAsia"/>
        </w:rPr>
        <w:t>安全基础设施：IT通用基础设施、安全防御基础设施（抗DDOS、HIDS、WAF等）、安全运维基础设施</w:t>
      </w:r>
    </w:p>
    <w:p w:rsidR="007C29C8" w:rsidRDefault="007C29C8" w:rsidP="007C29C8">
      <w:pPr>
        <w:pStyle w:val="a3"/>
        <w:numPr>
          <w:ilvl w:val="1"/>
          <w:numId w:val="11"/>
        </w:numPr>
        <w:ind w:firstLineChars="0"/>
        <w:jc w:val="left"/>
      </w:pPr>
      <w:r>
        <w:rPr>
          <w:rFonts w:hint="eastAsia"/>
        </w:rPr>
        <w:t>安全工具和技术：扫描、检测工具、加密、脱敏、HTTP等技术</w:t>
      </w:r>
    </w:p>
    <w:p w:rsidR="007C29C8" w:rsidRDefault="007C29C8" w:rsidP="007C29C8">
      <w:pPr>
        <w:pStyle w:val="a3"/>
        <w:numPr>
          <w:ilvl w:val="1"/>
          <w:numId w:val="11"/>
        </w:numPr>
        <w:ind w:firstLineChars="0"/>
        <w:jc w:val="left"/>
      </w:pPr>
      <w:r>
        <w:rPr>
          <w:rFonts w:hint="eastAsia"/>
        </w:rPr>
        <w:t>安全组件与支持系统：SSO、KMS、运维平台、第三方日志系统</w:t>
      </w:r>
    </w:p>
    <w:p w:rsidR="007C29C8" w:rsidRDefault="007C29C8" w:rsidP="007C29C8">
      <w:pPr>
        <w:pStyle w:val="a3"/>
        <w:numPr>
          <w:ilvl w:val="0"/>
          <w:numId w:val="11"/>
        </w:numPr>
        <w:ind w:firstLineChars="0"/>
        <w:jc w:val="left"/>
      </w:pPr>
      <w:r>
        <w:rPr>
          <w:rFonts w:hint="eastAsia"/>
        </w:rPr>
        <w:t>风险管理的三道防线：</w:t>
      </w:r>
    </w:p>
    <w:p w:rsidR="007C29C8" w:rsidRDefault="007C29C8" w:rsidP="007C29C8">
      <w:pPr>
        <w:pStyle w:val="a3"/>
        <w:numPr>
          <w:ilvl w:val="1"/>
          <w:numId w:val="11"/>
        </w:numPr>
        <w:ind w:firstLineChars="0"/>
        <w:jc w:val="left"/>
      </w:pPr>
      <w:r>
        <w:rPr>
          <w:rFonts w:hint="eastAsia"/>
        </w:rPr>
        <w:t>业务部门：风险管理，从源头控制风险</w:t>
      </w:r>
    </w:p>
    <w:p w:rsidR="007C29C8" w:rsidRDefault="007C29C8" w:rsidP="007C29C8">
      <w:pPr>
        <w:pStyle w:val="a3"/>
        <w:numPr>
          <w:ilvl w:val="1"/>
          <w:numId w:val="11"/>
        </w:numPr>
        <w:ind w:firstLineChars="0"/>
        <w:jc w:val="left"/>
      </w:pPr>
      <w:r>
        <w:rPr>
          <w:rFonts w:hint="eastAsia"/>
        </w:rPr>
        <w:t>风险管理部门：数据安全管理部门、数据安全与隐私保护部等、安全技术架构</w:t>
      </w:r>
    </w:p>
    <w:p w:rsidR="007C29C8" w:rsidRDefault="007C29C8" w:rsidP="007C29C8">
      <w:pPr>
        <w:pStyle w:val="a3"/>
        <w:numPr>
          <w:ilvl w:val="1"/>
          <w:numId w:val="11"/>
        </w:numPr>
        <w:ind w:firstLineChars="0"/>
        <w:jc w:val="left"/>
      </w:pPr>
      <w:r>
        <w:rPr>
          <w:rFonts w:hint="eastAsia"/>
        </w:rPr>
        <w:t>独立的审计</w:t>
      </w:r>
      <w:r w:rsidR="00442C32">
        <w:rPr>
          <w:rFonts w:hint="eastAsia"/>
        </w:rPr>
        <w:t>：识别前两者战略、管理政策、流程、人员、技术等；包括业务风险、管理文件、技术规范、控制措施覆盖等</w:t>
      </w:r>
    </w:p>
    <w:p w:rsidR="007C29C8" w:rsidRDefault="00442C32" w:rsidP="007C29C8">
      <w:pPr>
        <w:pStyle w:val="a3"/>
        <w:numPr>
          <w:ilvl w:val="0"/>
          <w:numId w:val="11"/>
        </w:numPr>
        <w:ind w:firstLineChars="0"/>
        <w:jc w:val="left"/>
      </w:pPr>
      <w:r>
        <w:rPr>
          <w:rFonts w:hint="eastAsia"/>
        </w:rPr>
        <w:lastRenderedPageBreak/>
        <w:t>数据安全技术团队的工作：</w:t>
      </w:r>
    </w:p>
    <w:p w:rsidR="00442C32" w:rsidRDefault="00442C32" w:rsidP="00442C32">
      <w:pPr>
        <w:pStyle w:val="a3"/>
        <w:numPr>
          <w:ilvl w:val="1"/>
          <w:numId w:val="11"/>
        </w:numPr>
        <w:ind w:firstLineChars="0"/>
        <w:jc w:val="left"/>
      </w:pPr>
      <w:r w:rsidRPr="00442C32">
        <w:t>建立和完善数据安全政策文件体系（在第四部分讲述）。制定其所在领域内的政策总纲、管理规定、标准、规范，供各业务遵循，提供专业性风险评估与指导，并对各业务的风险现状进行度量和监督，整体把控风险</w:t>
      </w:r>
    </w:p>
    <w:p w:rsidR="00442C32" w:rsidRDefault="00442C32" w:rsidP="00442C32">
      <w:pPr>
        <w:pStyle w:val="a3"/>
        <w:numPr>
          <w:ilvl w:val="1"/>
          <w:numId w:val="11"/>
        </w:numPr>
        <w:ind w:firstLineChars="0"/>
        <w:jc w:val="left"/>
      </w:pPr>
      <w:r w:rsidRPr="00442C32">
        <w:t>管理内外安全合规、认证测评、渗透测试</w:t>
      </w:r>
    </w:p>
    <w:p w:rsidR="00442C32" w:rsidRDefault="00442C32" w:rsidP="00442C32">
      <w:pPr>
        <w:pStyle w:val="a3"/>
        <w:numPr>
          <w:ilvl w:val="1"/>
          <w:numId w:val="11"/>
        </w:numPr>
        <w:ind w:firstLineChars="0"/>
        <w:jc w:val="left"/>
      </w:pPr>
      <w:r w:rsidRPr="00442C32">
        <w:t>协助建立/完善通用的基础设施，包括但不限于：较少的网络安全域划分与简洁的访问控制策略（借鉴无边界网络理念）、CMDB、统一接入网关等</w:t>
      </w:r>
    </w:p>
    <w:p w:rsidR="00442C32" w:rsidRDefault="00442C32" w:rsidP="00442C32">
      <w:pPr>
        <w:pStyle w:val="a3"/>
        <w:numPr>
          <w:ilvl w:val="1"/>
          <w:numId w:val="11"/>
        </w:numPr>
        <w:ind w:firstLineChars="0"/>
        <w:jc w:val="left"/>
      </w:pPr>
      <w:r w:rsidRPr="00442C32">
        <w:t>建立并完善安全相关的安全防御基础设施（抗DDoS/HIDS/WAF等）、安全运维基础设施（跳板机/运维平台/数据传输平台等）、安全支撑系统（SSO/日志/应用网关）、风险识别工具（如扫描器）、运营工具（风险度量等）</w:t>
      </w:r>
    </w:p>
    <w:p w:rsidR="00442C32" w:rsidRDefault="00442C32" w:rsidP="00442C32">
      <w:pPr>
        <w:pStyle w:val="a3"/>
        <w:numPr>
          <w:ilvl w:val="1"/>
          <w:numId w:val="11"/>
        </w:numPr>
        <w:ind w:firstLineChars="0"/>
        <w:jc w:val="left"/>
      </w:pPr>
      <w:r w:rsidRPr="00442C32">
        <w:t>建立并完善安全组件与支持系统，包括但不限于：SSO、权限管理、KMS、日志系统等</w:t>
      </w:r>
    </w:p>
    <w:p w:rsidR="00442C32" w:rsidRDefault="00442C32" w:rsidP="00442C32">
      <w:pPr>
        <w:pStyle w:val="a3"/>
        <w:numPr>
          <w:ilvl w:val="1"/>
          <w:numId w:val="11"/>
        </w:numPr>
        <w:ind w:firstLineChars="0"/>
        <w:jc w:val="left"/>
      </w:pPr>
      <w:r w:rsidRPr="00442C32">
        <w:t>完善各种安全工具和技术，包括但不限于：扫描、大数据分析（网关可作为流量输入）等</w:t>
      </w:r>
    </w:p>
    <w:p w:rsidR="00442C32" w:rsidRDefault="00442C32" w:rsidP="00442C32">
      <w:pPr>
        <w:pStyle w:val="a3"/>
        <w:numPr>
          <w:ilvl w:val="1"/>
          <w:numId w:val="11"/>
        </w:numPr>
        <w:ind w:firstLineChars="0"/>
        <w:jc w:val="left"/>
      </w:pPr>
      <w:r w:rsidRPr="00442C32">
        <w:t>考虑建设数据中台，将数据作为生产力，并统一执行安全管理</w:t>
      </w:r>
    </w:p>
    <w:p w:rsidR="00442C32" w:rsidRDefault="00442C32" w:rsidP="00442C32">
      <w:pPr>
        <w:pStyle w:val="a3"/>
        <w:numPr>
          <w:ilvl w:val="1"/>
          <w:numId w:val="11"/>
        </w:numPr>
        <w:ind w:firstLineChars="0"/>
        <w:jc w:val="left"/>
      </w:pPr>
      <w:r w:rsidRPr="00442C32">
        <w:t>例行开展扫描、检测活动，为风险数据化运营提供数据，执行风险规避措施。</w:t>
      </w:r>
    </w:p>
    <w:p w:rsidR="00442C32" w:rsidRDefault="00442C32" w:rsidP="00442C32">
      <w:pPr>
        <w:pStyle w:val="a3"/>
        <w:numPr>
          <w:ilvl w:val="1"/>
          <w:numId w:val="11"/>
        </w:numPr>
        <w:ind w:firstLineChars="0"/>
        <w:jc w:val="left"/>
      </w:pPr>
      <w:r w:rsidRPr="00442C32">
        <w:t>风险管理、事件管理与应急响应</w:t>
      </w:r>
    </w:p>
    <w:p w:rsidR="00442C32" w:rsidRDefault="00F44098" w:rsidP="00442C32">
      <w:pPr>
        <w:pStyle w:val="a3"/>
        <w:numPr>
          <w:ilvl w:val="0"/>
          <w:numId w:val="11"/>
        </w:numPr>
        <w:ind w:firstLineChars="0"/>
        <w:jc w:val="left"/>
      </w:pPr>
      <w:r>
        <w:rPr>
          <w:rFonts w:hint="eastAsia"/>
        </w:rPr>
        <w:t>网络部署架构：网络安全域、接入基础设施、访问控制策略</w:t>
      </w:r>
    </w:p>
    <w:p w:rsidR="00F44098" w:rsidRDefault="00F44098" w:rsidP="00442C32">
      <w:pPr>
        <w:pStyle w:val="a3"/>
        <w:numPr>
          <w:ilvl w:val="0"/>
          <w:numId w:val="11"/>
        </w:numPr>
        <w:ind w:firstLineChars="0"/>
        <w:jc w:val="left"/>
      </w:pPr>
      <w:r>
        <w:rPr>
          <w:rFonts w:hint="eastAsia"/>
        </w:rPr>
        <w:t>主机层安全：端口和服务、统一接入网关与WAF集成</w:t>
      </w:r>
    </w:p>
    <w:p w:rsidR="00F44098" w:rsidRDefault="00F44098" w:rsidP="00442C32">
      <w:pPr>
        <w:pStyle w:val="a3"/>
        <w:numPr>
          <w:ilvl w:val="0"/>
          <w:numId w:val="11"/>
        </w:numPr>
        <w:ind w:firstLineChars="0"/>
        <w:jc w:val="left"/>
      </w:pPr>
      <w:r>
        <w:rPr>
          <w:rFonts w:hint="eastAsia"/>
        </w:rPr>
        <w:t>应用层安全：身份认证、SSO单点登录、授权、访问控制、审计</w:t>
      </w:r>
    </w:p>
    <w:p w:rsidR="00F44098" w:rsidRDefault="00F44098" w:rsidP="00442C32">
      <w:pPr>
        <w:pStyle w:val="a3"/>
        <w:numPr>
          <w:ilvl w:val="0"/>
          <w:numId w:val="11"/>
        </w:numPr>
        <w:ind w:firstLineChars="0"/>
        <w:jc w:val="left"/>
      </w:pPr>
      <w:r>
        <w:rPr>
          <w:rFonts w:hint="eastAsia"/>
        </w:rPr>
        <w:t>数据层安全：加密存储、加密传输、脱敏</w:t>
      </w:r>
    </w:p>
    <w:p w:rsidR="00F44098" w:rsidRDefault="00F44098" w:rsidP="00F44098">
      <w:pPr>
        <w:jc w:val="left"/>
      </w:pPr>
    </w:p>
    <w:p w:rsidR="00F44098" w:rsidRDefault="00F44098" w:rsidP="00F44098">
      <w:pPr>
        <w:jc w:val="left"/>
      </w:pPr>
      <w:r>
        <w:rPr>
          <w:rFonts w:hint="eastAsia"/>
        </w:rPr>
        <w:t>1</w:t>
      </w:r>
      <w:r>
        <w:t xml:space="preserve">1 </w:t>
      </w:r>
      <w:r>
        <w:rPr>
          <w:rFonts w:hint="eastAsia"/>
        </w:rPr>
        <w:t>网络和通信层安全架构</w:t>
      </w:r>
    </w:p>
    <w:p w:rsidR="00F44098" w:rsidRDefault="00CA3601" w:rsidP="00F44098">
      <w:pPr>
        <w:pStyle w:val="a3"/>
        <w:numPr>
          <w:ilvl w:val="0"/>
          <w:numId w:val="12"/>
        </w:numPr>
        <w:ind w:firstLineChars="0"/>
        <w:jc w:val="left"/>
      </w:pPr>
      <w:r>
        <w:rPr>
          <w:rFonts w:hint="eastAsia"/>
        </w:rPr>
        <w:t>网络和通信层基础设施：</w:t>
      </w:r>
    </w:p>
    <w:p w:rsidR="005F7920" w:rsidRDefault="00CA3601" w:rsidP="00CA3601">
      <w:pPr>
        <w:pStyle w:val="a3"/>
        <w:numPr>
          <w:ilvl w:val="1"/>
          <w:numId w:val="12"/>
        </w:numPr>
        <w:ind w:firstLineChars="0"/>
        <w:jc w:val="left"/>
      </w:pPr>
      <w:r>
        <w:rPr>
          <w:rFonts w:hint="eastAsia"/>
        </w:rPr>
        <w:t>网络安全域：由路由器、交换机ACL、防火墙等封闭管理，逻辑上的区域</w:t>
      </w:r>
    </w:p>
    <w:p w:rsidR="005F7920" w:rsidRDefault="00CA3601" w:rsidP="005F7920">
      <w:pPr>
        <w:pStyle w:val="a3"/>
        <w:numPr>
          <w:ilvl w:val="2"/>
          <w:numId w:val="12"/>
        </w:numPr>
        <w:ind w:firstLineChars="0"/>
        <w:jc w:val="left"/>
      </w:pPr>
      <w:r>
        <w:rPr>
          <w:rFonts w:hint="eastAsia"/>
        </w:rPr>
        <w:t>不同组安全域之间存在访问规则</w:t>
      </w:r>
      <w:r w:rsidR="005F7920">
        <w:rPr>
          <w:rFonts w:hint="eastAsia"/>
        </w:rPr>
        <w:t>，</w:t>
      </w:r>
      <w:r w:rsidR="005F7920">
        <w:t>n</w:t>
      </w:r>
      <w:r w:rsidR="005F7920">
        <w:rPr>
          <w:rFonts w:hint="eastAsia"/>
        </w:rPr>
        <w:t>个安全域之间需要n</w:t>
      </w:r>
      <w:r w:rsidR="005F7920">
        <w:t>(n-1)</w:t>
      </w:r>
      <w:r w:rsidR="005F7920">
        <w:rPr>
          <w:rFonts w:hint="eastAsia"/>
        </w:rPr>
        <w:t>套安全规则</w:t>
      </w:r>
    </w:p>
    <w:p w:rsidR="00CA3601" w:rsidRDefault="005F7920" w:rsidP="005F7920">
      <w:pPr>
        <w:pStyle w:val="a3"/>
        <w:numPr>
          <w:ilvl w:val="2"/>
          <w:numId w:val="12"/>
        </w:numPr>
        <w:ind w:firstLineChars="0"/>
        <w:jc w:val="left"/>
      </w:pPr>
      <w:r>
        <w:rPr>
          <w:rFonts w:hint="eastAsia"/>
        </w:rPr>
        <w:t>简单的安全域划分为办公网络和生产网络</w:t>
      </w:r>
    </w:p>
    <w:p w:rsidR="005F7920" w:rsidRDefault="005F7920" w:rsidP="005F7920">
      <w:pPr>
        <w:pStyle w:val="a3"/>
        <w:numPr>
          <w:ilvl w:val="2"/>
          <w:numId w:val="12"/>
        </w:numPr>
        <w:ind w:firstLineChars="0"/>
        <w:jc w:val="left"/>
      </w:pPr>
      <w:r>
        <w:rPr>
          <w:rFonts w:hint="eastAsia"/>
        </w:rPr>
        <w:t>推荐的网络安全域</w:t>
      </w:r>
    </w:p>
    <w:p w:rsidR="005F7920" w:rsidRDefault="005F7920" w:rsidP="005F7920">
      <w:pPr>
        <w:ind w:left="840"/>
        <w:jc w:val="center"/>
      </w:pPr>
      <w:r w:rsidRPr="005F7920">
        <w:drawing>
          <wp:inline distT="0" distB="0" distL="0" distR="0" wp14:anchorId="7CFB8689" wp14:editId="38D33B5B">
            <wp:extent cx="4752754" cy="129011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177" cy="1293487"/>
                    </a:xfrm>
                    <a:prstGeom prst="rect">
                      <a:avLst/>
                    </a:prstGeom>
                  </pic:spPr>
                </pic:pic>
              </a:graphicData>
            </a:graphic>
          </wp:inline>
        </w:drawing>
      </w:r>
    </w:p>
    <w:p w:rsidR="0098758F" w:rsidRDefault="0098758F" w:rsidP="005F7920">
      <w:pPr>
        <w:ind w:left="840"/>
        <w:jc w:val="center"/>
        <w:rPr>
          <w:rFonts w:hint="eastAsia"/>
        </w:rPr>
      </w:pPr>
      <w:r w:rsidRPr="0098758F">
        <w:drawing>
          <wp:inline distT="0" distB="0" distL="0" distR="0" wp14:anchorId="21F240D7" wp14:editId="329B70E2">
            <wp:extent cx="3838354" cy="12583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838" cy="1271277"/>
                    </a:xfrm>
                    <a:prstGeom prst="rect">
                      <a:avLst/>
                    </a:prstGeom>
                  </pic:spPr>
                </pic:pic>
              </a:graphicData>
            </a:graphic>
          </wp:inline>
        </w:drawing>
      </w:r>
    </w:p>
    <w:p w:rsidR="0098758F" w:rsidRDefault="0098758F" w:rsidP="00CA3601">
      <w:pPr>
        <w:pStyle w:val="a3"/>
        <w:numPr>
          <w:ilvl w:val="1"/>
          <w:numId w:val="12"/>
        </w:numPr>
        <w:ind w:firstLineChars="0"/>
        <w:jc w:val="left"/>
      </w:pPr>
      <w:r>
        <w:rPr>
          <w:rFonts w:hint="eastAsia"/>
        </w:rPr>
        <w:t>网络接入身份认证：配合网络准入控制NAC机制使用</w:t>
      </w:r>
    </w:p>
    <w:p w:rsidR="0098758F" w:rsidRDefault="0098758F" w:rsidP="00CA3601">
      <w:pPr>
        <w:pStyle w:val="a3"/>
        <w:numPr>
          <w:ilvl w:val="1"/>
          <w:numId w:val="12"/>
        </w:numPr>
        <w:ind w:firstLineChars="0"/>
        <w:jc w:val="left"/>
        <w:rPr>
          <w:rFonts w:hint="eastAsia"/>
        </w:rPr>
      </w:pPr>
      <w:r>
        <w:rPr>
          <w:rFonts w:hint="eastAsia"/>
        </w:rPr>
        <w:t>网络接入授权</w:t>
      </w:r>
    </w:p>
    <w:p w:rsidR="00CA3601" w:rsidRDefault="00CA3601" w:rsidP="00CA3601">
      <w:pPr>
        <w:pStyle w:val="a3"/>
        <w:numPr>
          <w:ilvl w:val="1"/>
          <w:numId w:val="12"/>
        </w:numPr>
        <w:ind w:firstLineChars="0"/>
        <w:jc w:val="left"/>
      </w:pPr>
      <w:r>
        <w:rPr>
          <w:rFonts w:hint="eastAsia"/>
        </w:rPr>
        <w:lastRenderedPageBreak/>
        <w:t>防火墙及配套的防火墙策略管理系统</w:t>
      </w:r>
    </w:p>
    <w:p w:rsidR="0098758F" w:rsidRDefault="0098758F" w:rsidP="0098758F">
      <w:pPr>
        <w:pStyle w:val="a3"/>
        <w:numPr>
          <w:ilvl w:val="2"/>
          <w:numId w:val="12"/>
        </w:numPr>
        <w:ind w:firstLineChars="0"/>
        <w:jc w:val="left"/>
      </w:pPr>
      <w:r>
        <w:rPr>
          <w:rFonts w:hint="eastAsia"/>
        </w:rPr>
        <w:t>网络准入控制</w:t>
      </w:r>
    </w:p>
    <w:p w:rsidR="0098758F" w:rsidRDefault="0098758F" w:rsidP="0098758F">
      <w:pPr>
        <w:pStyle w:val="a3"/>
        <w:numPr>
          <w:ilvl w:val="2"/>
          <w:numId w:val="12"/>
        </w:numPr>
        <w:ind w:firstLineChars="0"/>
        <w:jc w:val="left"/>
      </w:pPr>
      <w:r>
        <w:rPr>
          <w:rFonts w:hint="eastAsia"/>
        </w:rPr>
        <w:t>生产网络主动连接外网的访问控制</w:t>
      </w:r>
    </w:p>
    <w:p w:rsidR="0098758F" w:rsidRDefault="0098758F" w:rsidP="0098758F">
      <w:pPr>
        <w:pStyle w:val="a3"/>
        <w:numPr>
          <w:ilvl w:val="2"/>
          <w:numId w:val="12"/>
        </w:numPr>
        <w:ind w:firstLineChars="0"/>
        <w:jc w:val="left"/>
      </w:pPr>
    </w:p>
    <w:p w:rsidR="00CA3601" w:rsidRDefault="00CA3601" w:rsidP="00CA3601">
      <w:pPr>
        <w:pStyle w:val="a3"/>
        <w:numPr>
          <w:ilvl w:val="1"/>
          <w:numId w:val="12"/>
        </w:numPr>
        <w:ind w:firstLineChars="0"/>
        <w:jc w:val="left"/>
      </w:pPr>
      <w:r>
        <w:rPr>
          <w:rFonts w:hint="eastAsia"/>
        </w:rPr>
        <w:t>四层网关（NAT）</w:t>
      </w:r>
    </w:p>
    <w:p w:rsidR="00CA3601" w:rsidRDefault="00CA3601" w:rsidP="00CA3601">
      <w:pPr>
        <w:pStyle w:val="a3"/>
        <w:numPr>
          <w:ilvl w:val="0"/>
          <w:numId w:val="12"/>
        </w:numPr>
        <w:ind w:firstLineChars="0"/>
        <w:jc w:val="left"/>
      </w:pPr>
      <w:r>
        <w:rPr>
          <w:rFonts w:hint="eastAsia"/>
        </w:rPr>
        <w:t>防御基础设施</w:t>
      </w:r>
    </w:p>
    <w:p w:rsidR="00CA3601" w:rsidRDefault="00CA3601" w:rsidP="00CA3601">
      <w:pPr>
        <w:pStyle w:val="a3"/>
        <w:numPr>
          <w:ilvl w:val="1"/>
          <w:numId w:val="12"/>
        </w:numPr>
        <w:ind w:firstLineChars="0"/>
        <w:jc w:val="left"/>
      </w:pPr>
      <w:r>
        <w:rPr>
          <w:rFonts w:hint="eastAsia"/>
        </w:rPr>
        <w:t>抗DD</w:t>
      </w:r>
      <w:r>
        <w:t>oS</w:t>
      </w:r>
    </w:p>
    <w:p w:rsidR="00CA3601" w:rsidRDefault="00CA3601" w:rsidP="00CA3601">
      <w:pPr>
        <w:pStyle w:val="a3"/>
        <w:numPr>
          <w:ilvl w:val="1"/>
          <w:numId w:val="12"/>
        </w:numPr>
        <w:ind w:firstLineChars="0"/>
        <w:jc w:val="left"/>
      </w:pPr>
      <w:r>
        <w:rPr>
          <w:rFonts w:hint="eastAsia"/>
        </w:rPr>
        <w:t>网络准入控制NAC</w:t>
      </w:r>
    </w:p>
    <w:p w:rsidR="00CA3601" w:rsidRDefault="00CA3601" w:rsidP="00CA3601">
      <w:pPr>
        <w:pStyle w:val="a3"/>
        <w:numPr>
          <w:ilvl w:val="0"/>
          <w:numId w:val="12"/>
        </w:numPr>
        <w:ind w:firstLineChars="0"/>
        <w:jc w:val="left"/>
      </w:pPr>
      <w:r>
        <w:rPr>
          <w:rFonts w:hint="eastAsia"/>
        </w:rPr>
        <w:t>其他</w:t>
      </w:r>
    </w:p>
    <w:p w:rsidR="00CA3601" w:rsidRDefault="00CA3601" w:rsidP="00CA3601">
      <w:pPr>
        <w:pStyle w:val="a3"/>
        <w:numPr>
          <w:ilvl w:val="1"/>
          <w:numId w:val="12"/>
        </w:numPr>
        <w:ind w:firstLineChars="0"/>
        <w:jc w:val="left"/>
      </w:pPr>
      <w:r>
        <w:rPr>
          <w:rFonts w:hint="eastAsia"/>
        </w:rPr>
        <w:t>运维通道</w:t>
      </w:r>
    </w:p>
    <w:p w:rsidR="00CA3601" w:rsidRDefault="00CA3601" w:rsidP="00CA3601">
      <w:pPr>
        <w:pStyle w:val="a3"/>
        <w:numPr>
          <w:ilvl w:val="1"/>
          <w:numId w:val="12"/>
        </w:numPr>
        <w:ind w:firstLineChars="0"/>
        <w:jc w:val="left"/>
      </w:pPr>
      <w:r>
        <w:rPr>
          <w:rFonts w:hint="eastAsia"/>
        </w:rPr>
        <w:t>网络流量审计</w:t>
      </w:r>
    </w:p>
    <w:p w:rsidR="00CA3601" w:rsidRDefault="00CA3601" w:rsidP="00CA3601">
      <w:pPr>
        <w:pStyle w:val="a3"/>
        <w:numPr>
          <w:ilvl w:val="0"/>
          <w:numId w:val="12"/>
        </w:numPr>
        <w:ind w:firstLineChars="0"/>
        <w:jc w:val="left"/>
      </w:pPr>
      <w:r>
        <w:rPr>
          <w:rFonts w:hint="eastAsia"/>
        </w:rPr>
        <w:t>备注：由于加密传输的普及，基于明文协议工作的产品，如IPS使用范围已大大受限</w:t>
      </w:r>
    </w:p>
    <w:p w:rsidR="00CA3601" w:rsidRDefault="00CA3601" w:rsidP="00CA3601">
      <w:pPr>
        <w:pStyle w:val="a3"/>
        <w:numPr>
          <w:ilvl w:val="0"/>
          <w:numId w:val="12"/>
        </w:numPr>
        <w:ind w:firstLineChars="0"/>
        <w:jc w:val="left"/>
        <w:rPr>
          <w:rFonts w:hint="eastAsia"/>
        </w:rPr>
      </w:pPr>
    </w:p>
    <w:sectPr w:rsidR="00CA3601" w:rsidSect="00FB2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E8B"/>
    <w:multiLevelType w:val="hybridMultilevel"/>
    <w:tmpl w:val="49F24A1A"/>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B249A1"/>
    <w:multiLevelType w:val="hybridMultilevel"/>
    <w:tmpl w:val="3F92539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17D85"/>
    <w:multiLevelType w:val="hybridMultilevel"/>
    <w:tmpl w:val="859E8C0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C940A5"/>
    <w:multiLevelType w:val="hybridMultilevel"/>
    <w:tmpl w:val="CD68BA9C"/>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4835CC"/>
    <w:multiLevelType w:val="hybridMultilevel"/>
    <w:tmpl w:val="4CA8218A"/>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55022F"/>
    <w:multiLevelType w:val="hybridMultilevel"/>
    <w:tmpl w:val="8CC2536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4359B1"/>
    <w:multiLevelType w:val="hybridMultilevel"/>
    <w:tmpl w:val="79BCA39A"/>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CBA0ABF"/>
    <w:multiLevelType w:val="hybridMultilevel"/>
    <w:tmpl w:val="ECF0312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E22884"/>
    <w:multiLevelType w:val="hybridMultilevel"/>
    <w:tmpl w:val="73004A32"/>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8C75AF"/>
    <w:multiLevelType w:val="hybridMultilevel"/>
    <w:tmpl w:val="56A6B546"/>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024540C"/>
    <w:multiLevelType w:val="hybridMultilevel"/>
    <w:tmpl w:val="1A8E1FC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071EB1"/>
    <w:multiLevelType w:val="hybridMultilevel"/>
    <w:tmpl w:val="C2B6784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8"/>
  </w:num>
  <w:num w:numId="4">
    <w:abstractNumId w:val="5"/>
  </w:num>
  <w:num w:numId="5">
    <w:abstractNumId w:val="3"/>
  </w:num>
  <w:num w:numId="6">
    <w:abstractNumId w:val="9"/>
  </w:num>
  <w:num w:numId="7">
    <w:abstractNumId w:val="2"/>
  </w:num>
  <w:num w:numId="8">
    <w:abstractNumId w:val="6"/>
  </w:num>
  <w:num w:numId="9">
    <w:abstractNumId w:val="4"/>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6C"/>
    <w:rsid w:val="000462BC"/>
    <w:rsid w:val="00077846"/>
    <w:rsid w:val="0008532F"/>
    <w:rsid w:val="000B0F3A"/>
    <w:rsid w:val="000E79EC"/>
    <w:rsid w:val="001B46F4"/>
    <w:rsid w:val="003F05CB"/>
    <w:rsid w:val="00442C32"/>
    <w:rsid w:val="00450721"/>
    <w:rsid w:val="005476B3"/>
    <w:rsid w:val="00555C28"/>
    <w:rsid w:val="00563D85"/>
    <w:rsid w:val="005F7920"/>
    <w:rsid w:val="006C4E77"/>
    <w:rsid w:val="007A5107"/>
    <w:rsid w:val="007C29C8"/>
    <w:rsid w:val="008E2752"/>
    <w:rsid w:val="00905DBF"/>
    <w:rsid w:val="009822C3"/>
    <w:rsid w:val="0098758F"/>
    <w:rsid w:val="00A862E3"/>
    <w:rsid w:val="00AC4114"/>
    <w:rsid w:val="00AD30F9"/>
    <w:rsid w:val="00CA3601"/>
    <w:rsid w:val="00CC2E48"/>
    <w:rsid w:val="00D37DEA"/>
    <w:rsid w:val="00D612EB"/>
    <w:rsid w:val="00D6166C"/>
    <w:rsid w:val="00DA5FAB"/>
    <w:rsid w:val="00DB554A"/>
    <w:rsid w:val="00E96A87"/>
    <w:rsid w:val="00F373FD"/>
    <w:rsid w:val="00F44098"/>
    <w:rsid w:val="00FB227A"/>
    <w:rsid w:val="00FD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82C81"/>
  <w15:chartTrackingRefBased/>
  <w15:docId w15:val="{D4536AF5-9CB4-D64B-A439-75C9E9BD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2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swain</dc:creator>
  <cp:keywords/>
  <dc:description/>
  <cp:lastModifiedBy>swain swain</cp:lastModifiedBy>
  <cp:revision>3</cp:revision>
  <dcterms:created xsi:type="dcterms:W3CDTF">2020-06-09T06:36:00Z</dcterms:created>
  <dcterms:modified xsi:type="dcterms:W3CDTF">2020-06-10T07:27:00Z</dcterms:modified>
</cp:coreProperties>
</file>