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D92" w:rsidRDefault="0061398D">
      <w:pPr>
        <w:spacing w:before="240" w:after="80"/>
        <w:jc w:val="center"/>
      </w:pPr>
      <w:r>
        <w:rPr>
          <w:b/>
          <w:bCs/>
          <w:color w:val="1A3A6B"/>
          <w:sz w:val="36"/>
          <w:szCs w:val="36"/>
        </w:rPr>
        <w:t>AASHTO SOIL CLASSIFICATION SYSTEM</w:t>
      </w:r>
    </w:p>
    <w:p w:rsidR="00B16D92" w:rsidRDefault="0061398D">
      <w:pPr>
        <w:spacing w:after="80"/>
        <w:jc w:val="center"/>
      </w:pPr>
      <w:r>
        <w:rPr>
          <w:color w:val="5F5F5F"/>
          <w:sz w:val="20"/>
          <w:szCs w:val="20"/>
        </w:rPr>
        <w:t xml:space="preserve">Developer Logic &amp; Classification </w:t>
      </w:r>
      <w:proofErr w:type="gramStart"/>
      <w:r>
        <w:rPr>
          <w:color w:val="5F5F5F"/>
          <w:sz w:val="20"/>
          <w:szCs w:val="20"/>
        </w:rPr>
        <w:t>Rules  |</w:t>
      </w:r>
      <w:proofErr w:type="gramEnd"/>
      <w:r>
        <w:rPr>
          <w:color w:val="5F5F5F"/>
          <w:sz w:val="20"/>
          <w:szCs w:val="20"/>
        </w:rPr>
        <w:t xml:space="preserve">  AASHTO M 145 / ASTM D3282</w:t>
      </w:r>
    </w:p>
    <w:p w:rsidR="00B16D92" w:rsidRDefault="0061398D">
      <w:pPr>
        <w:spacing w:after="240"/>
        <w:jc w:val="center"/>
      </w:pPr>
      <w:proofErr w:type="spellStart"/>
      <w:r>
        <w:rPr>
          <w:color w:val="5F5F5F"/>
          <w:sz w:val="20"/>
          <w:szCs w:val="20"/>
        </w:rPr>
        <w:t>Cransfield</w:t>
      </w:r>
      <w:proofErr w:type="spellEnd"/>
      <w:r>
        <w:rPr>
          <w:color w:val="5F5F5F"/>
          <w:sz w:val="20"/>
          <w:szCs w:val="20"/>
        </w:rPr>
        <w:t xml:space="preserve"> Materials Testing </w:t>
      </w:r>
      <w:proofErr w:type="gramStart"/>
      <w:r>
        <w:rPr>
          <w:color w:val="5F5F5F"/>
          <w:sz w:val="20"/>
          <w:szCs w:val="20"/>
        </w:rPr>
        <w:t>Centre  |</w:t>
      </w:r>
      <w:proofErr w:type="gramEnd"/>
      <w:r>
        <w:rPr>
          <w:color w:val="5F5F5F"/>
          <w:sz w:val="20"/>
          <w:szCs w:val="20"/>
        </w:rPr>
        <w:t xml:space="preserve">  Reference: Table 5.1</w:t>
      </w:r>
    </w:p>
    <w:p w:rsidR="00B16D92" w:rsidRDefault="00B16D92">
      <w:pPr>
        <w:pBdr>
          <w:bottom w:val="single" w:sz="6" w:space="1" w:color="2E75B6"/>
        </w:pBdr>
        <w:spacing w:before="120" w:after="120"/>
      </w:pPr>
    </w:p>
    <w:p w:rsidR="00B16D92" w:rsidRDefault="0061398D">
      <w:pPr>
        <w:pStyle w:val="Heading1"/>
        <w:spacing w:before="240" w:after="120"/>
      </w:pPr>
      <w:r>
        <w:t>1.  Purpose</w:t>
      </w:r>
    </w:p>
    <w:p w:rsidR="00B16D92" w:rsidRDefault="0061398D">
      <w:pPr>
        <w:spacing w:before="80" w:after="80"/>
      </w:pPr>
      <w:r>
        <w:t>This document defines the exact logic required to implement the AASHTO M 145 soil classification algorithm in any programming language. It covers: required inputs, step-by-step decision rules, Group Index (GI) calculation, and test cases for validation.</w:t>
      </w:r>
    </w:p>
    <w:p w:rsidR="00B16D92" w:rsidRDefault="00B16D92">
      <w:pPr>
        <w:pBdr>
          <w:bottom w:val="single" w:sz="6" w:space="1" w:color="AAAAAA"/>
        </w:pBdr>
        <w:spacing w:before="120" w:after="120"/>
      </w:pPr>
    </w:p>
    <w:p w:rsidR="00B16D92" w:rsidRDefault="0061398D">
      <w:pPr>
        <w:pStyle w:val="Heading1"/>
        <w:spacing w:before="240" w:after="120"/>
      </w:pPr>
      <w:r>
        <w:t>2</w:t>
      </w:r>
      <w:r>
        <w:t>.  Required Inputs</w:t>
      </w:r>
      <w:bookmarkStart w:id="0" w:name="_GoBack"/>
      <w:bookmarkEnd w:id="0"/>
    </w:p>
    <w:p w:rsidR="00B16D92" w:rsidRDefault="0061398D">
      <w:pPr>
        <w:spacing w:before="80" w:after="80"/>
      </w:pPr>
      <w:r>
        <w:t xml:space="preserve">The classifier requires the following sieve analysis and </w:t>
      </w:r>
      <w:proofErr w:type="spellStart"/>
      <w:r>
        <w:t>Atterberg</w:t>
      </w:r>
      <w:proofErr w:type="spellEnd"/>
      <w:r>
        <w:t xml:space="preserve"> limit values:</w:t>
      </w:r>
    </w:p>
    <w:p w:rsidR="00B16D92" w:rsidRDefault="00B16D92">
      <w:pP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1494"/>
        <w:gridCol w:w="2189"/>
        <w:gridCol w:w="2745"/>
        <w:gridCol w:w="1990"/>
      </w:tblGrid>
      <w:tr w:rsidR="00B16D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b/>
                <w:bCs/>
                <w:sz w:val="18"/>
                <w:szCs w:val="18"/>
              </w:rPr>
              <w:t>Sieve / Test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b/>
                <w:bCs/>
                <w:sz w:val="18"/>
                <w:szCs w:val="18"/>
              </w:rPr>
              <w:t>Limit used in classification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b/>
                <w:bCs/>
                <w:sz w:val="18"/>
                <w:szCs w:val="18"/>
              </w:rPr>
              <w:t>Required?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P10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No. 10  (2.00 mm)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% of soil passing No. 10 sieve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A-1-a: P10 ≤ 50 max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Required for A-1-a check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P40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No. 40  (0.425 mm)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% of soil passing No. 40 sieve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A-1-a: P40 ≤ 30 max A-3: P40 ≥ 51 min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Required for A-1-a and A-3 checks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P200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No. 200  (0.075 mm)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% of soil passing No. 200 sieve — the PRIMARY SPLIT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 xml:space="preserve">≤ 35% = Granular </w:t>
            </w:r>
            <w:r>
              <w:rPr>
                <w:sz w:val="18"/>
                <w:szCs w:val="18"/>
              </w:rPr>
              <w:t>&gt; 35% = Silt-clay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Always required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LL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roofErr w:type="spellStart"/>
            <w:r>
              <w:rPr>
                <w:sz w:val="18"/>
                <w:szCs w:val="18"/>
              </w:rPr>
              <w:t>Atterberg</w:t>
            </w:r>
            <w:proofErr w:type="spellEnd"/>
            <w:r>
              <w:rPr>
                <w:sz w:val="18"/>
                <w:szCs w:val="18"/>
              </w:rPr>
              <w:t xml:space="preserve"> (No. 40 fraction)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Liquid Limit measured on fraction passing No. 40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Used in A-2, A-4 to A-7 routing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Required when P200 &gt; 25%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PI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roofErr w:type="spellStart"/>
            <w:r>
              <w:rPr>
                <w:sz w:val="18"/>
                <w:szCs w:val="18"/>
              </w:rPr>
              <w:t>Atterberg</w:t>
            </w:r>
            <w:proofErr w:type="spellEnd"/>
            <w:r>
              <w:rPr>
                <w:sz w:val="18"/>
                <w:szCs w:val="18"/>
              </w:rPr>
              <w:t xml:space="preserve"> (No. 40 fraction)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Plasticity Index on No. 40 fraction. Enter 0 for NP.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Used in all group splits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r>
              <w:rPr>
                <w:sz w:val="18"/>
                <w:szCs w:val="18"/>
              </w:rPr>
              <w:t>Required when P200 &gt; 25%</w:t>
            </w:r>
          </w:p>
        </w:tc>
      </w:tr>
    </w:tbl>
    <w:p w:rsidR="00B16D92" w:rsidRDefault="0061398D">
      <w:pPr>
        <w:spacing w:before="120" w:after="80"/>
      </w:pPr>
      <w:r>
        <w:rPr>
          <w:b/>
          <w:bCs/>
          <w:color w:val="C0392B"/>
          <w:sz w:val="20"/>
          <w:szCs w:val="20"/>
        </w:rPr>
        <w:t xml:space="preserve">CRITICAL NOTE: </w:t>
      </w:r>
      <w:r>
        <w:rPr>
          <w:sz w:val="20"/>
          <w:szCs w:val="20"/>
        </w:rPr>
        <w:t xml:space="preserve">ALL THREE sieve values (P10, P40, </w:t>
      </w:r>
      <w:proofErr w:type="gramStart"/>
      <w:r>
        <w:rPr>
          <w:sz w:val="20"/>
          <w:szCs w:val="20"/>
        </w:rPr>
        <w:t>P200</w:t>
      </w:r>
      <w:proofErr w:type="gramEnd"/>
      <w:r>
        <w:rPr>
          <w:sz w:val="20"/>
          <w:szCs w:val="20"/>
        </w:rPr>
        <w:t>) are required for correct classification of granular soils. The No. 40 sieve (P40) is used both as a minimum criterion for A-3 (≥ 51%) and a maximum for A-1-a (≤ 30%) and A-1-b (≤ 50%). LL and PI are still measured on</w:t>
      </w:r>
      <w:r>
        <w:rPr>
          <w:sz w:val="20"/>
          <w:szCs w:val="20"/>
        </w:rPr>
        <w:t xml:space="preserve"> the fraction passing No. 40. If P40 data is unavailable, A-3 cannot be confirmed and A-1-a cannot be fully verified.</w:t>
      </w:r>
    </w:p>
    <w:p w:rsidR="00B16D92" w:rsidRDefault="00B16D92">
      <w:pPr>
        <w:pBdr>
          <w:bottom w:val="single" w:sz="6" w:space="1" w:color="AAAAAA"/>
        </w:pBdr>
        <w:spacing w:before="120" w:after="120"/>
      </w:pPr>
    </w:p>
    <w:p w:rsidR="00B16D92" w:rsidRDefault="0061398D">
      <w:pPr>
        <w:pStyle w:val="Heading1"/>
        <w:spacing w:before="240" w:after="120"/>
      </w:pPr>
      <w:r>
        <w:t>3.  Classification Groups — Quick Reference</w:t>
      </w:r>
    </w:p>
    <w:p w:rsidR="00B16D92" w:rsidRDefault="0061398D">
      <w:pPr>
        <w:spacing w:before="80" w:after="80"/>
      </w:pPr>
      <w:r>
        <w:t>The AASHTO system produces 12 possible group classifications. All criteria must be satisfied for a group assignment:</w:t>
      </w:r>
    </w:p>
    <w:p w:rsidR="00B16D92" w:rsidRDefault="00B16D92">
      <w:pP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782"/>
        <w:gridCol w:w="802"/>
        <w:gridCol w:w="889"/>
        <w:gridCol w:w="749"/>
        <w:gridCol w:w="909"/>
        <w:gridCol w:w="2246"/>
        <w:gridCol w:w="749"/>
        <w:gridCol w:w="1401"/>
      </w:tblGrid>
      <w:tr w:rsidR="00B16D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Group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P10 (%) No.10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P40 (%) No.40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P200 (%) No.200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LL (%)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PI (%)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Material type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Rating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A-1-a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50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30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6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Stone fragments, gravel, 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A-1-b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50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25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>
            <w:pPr>
              <w:jc w:val="center"/>
            </w:pPr>
            <w:r>
              <w:rPr>
                <w:sz w:val="18"/>
                <w:szCs w:val="18"/>
              </w:rPr>
              <w:t>≤ 6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Stone fragments, gravel, 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A-3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≥ 51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NP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 w:rsidP="00F70E02">
            <w:pPr>
              <w:jc w:val="center"/>
            </w:pPr>
            <w:r>
              <w:rPr>
                <w:sz w:val="18"/>
                <w:szCs w:val="18"/>
              </w:rPr>
              <w:t xml:space="preserve">Fine sand 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A-2-4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Silty</w:t>
            </w:r>
            <w:r w:rsidR="00F70E02">
              <w:rPr>
                <w:sz w:val="18"/>
                <w:szCs w:val="18"/>
              </w:rPr>
              <w:t xml:space="preserve"> or Clayey Gravel </w:t>
            </w:r>
            <w:r>
              <w:rPr>
                <w:sz w:val="18"/>
                <w:szCs w:val="18"/>
              </w:rPr>
              <w:t>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A-2-5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>
            <w:pPr>
              <w:jc w:val="center"/>
            </w:pPr>
            <w:r>
              <w:rPr>
                <w:sz w:val="18"/>
                <w:szCs w:val="18"/>
              </w:rPr>
              <w:t>Silty</w:t>
            </w:r>
            <w:r>
              <w:rPr>
                <w:sz w:val="18"/>
                <w:szCs w:val="18"/>
              </w:rPr>
              <w:t xml:space="preserve"> or C</w:t>
            </w:r>
            <w:r>
              <w:rPr>
                <w:sz w:val="18"/>
                <w:szCs w:val="18"/>
              </w:rPr>
              <w:t>layey Gravel 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A-2-6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>
            <w:pPr>
              <w:jc w:val="center"/>
            </w:pPr>
            <w:r>
              <w:rPr>
                <w:sz w:val="18"/>
                <w:szCs w:val="18"/>
              </w:rPr>
              <w:t>Silty</w:t>
            </w:r>
            <w:r>
              <w:rPr>
                <w:sz w:val="18"/>
                <w:szCs w:val="18"/>
              </w:rPr>
              <w:t xml:space="preserve"> or C</w:t>
            </w:r>
            <w:r>
              <w:rPr>
                <w:sz w:val="18"/>
                <w:szCs w:val="18"/>
              </w:rPr>
              <w:t>layey Gravel 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0–4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A-2-7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 w:rsidP="00F70E02">
            <w:pPr>
              <w:jc w:val="center"/>
            </w:pPr>
            <w:r>
              <w:rPr>
                <w:sz w:val="18"/>
                <w:szCs w:val="18"/>
              </w:rPr>
              <w:t xml:space="preserve">Silty or 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layey Gravel sand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–4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Excellent–Good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A-4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Silty soil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1–8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Fair–Poor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F70E02" w:rsidP="00F70E02">
            <w:pPr>
              <w:jc w:val="center"/>
            </w:pPr>
            <w:r>
              <w:rPr>
                <w:sz w:val="18"/>
                <w:szCs w:val="18"/>
              </w:rPr>
              <w:t xml:space="preserve">Silty soil 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–12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Fair–Poor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A-6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10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Clayey soil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1–16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Fair–Poor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A-7-5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≤ LL−30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Elastic clayey soil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1–20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Fair–Poor</w:t>
            </w:r>
          </w:p>
        </w:tc>
      </w:tr>
      <w:tr w:rsidR="00B16D9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A-7-6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35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40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&gt; LL−30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Plastic clayey soil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1–20</w:t>
            </w:r>
          </w:p>
        </w:tc>
        <w:tc>
          <w:tcPr>
            <w:tcW w:w="13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6D92" w:rsidRDefault="0061398D">
            <w:pPr>
              <w:jc w:val="center"/>
            </w:pPr>
            <w:r>
              <w:rPr>
                <w:sz w:val="18"/>
                <w:szCs w:val="18"/>
              </w:rPr>
              <w:t>Fair–Poor</w:t>
            </w:r>
          </w:p>
        </w:tc>
      </w:tr>
    </w:tbl>
    <w:p w:rsidR="00B16D92" w:rsidRDefault="00B16D92">
      <w:pPr>
        <w:spacing w:before="120" w:after="80"/>
      </w:pPr>
    </w:p>
    <w:p w:rsidR="00B16D92" w:rsidRDefault="00B16D92">
      <w:pPr>
        <w:spacing w:before="200" w:after="80"/>
        <w:jc w:val="center"/>
      </w:pPr>
    </w:p>
    <w:sectPr w:rsidR="00B16D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E188D"/>
    <w:multiLevelType w:val="hybridMultilevel"/>
    <w:tmpl w:val="FAEE36EC"/>
    <w:lvl w:ilvl="0" w:tplc="4E18616E">
      <w:start w:val="1"/>
      <w:numFmt w:val="bullet"/>
      <w:lvlText w:val="•"/>
      <w:lvlJc w:val="left"/>
      <w:pPr>
        <w:ind w:left="720" w:hanging="360"/>
      </w:pPr>
    </w:lvl>
    <w:lvl w:ilvl="1" w:tplc="2E4C9FC6">
      <w:numFmt w:val="decimal"/>
      <w:lvlText w:val=""/>
      <w:lvlJc w:val="left"/>
    </w:lvl>
    <w:lvl w:ilvl="2" w:tplc="E6ACD828">
      <w:numFmt w:val="decimal"/>
      <w:lvlText w:val=""/>
      <w:lvlJc w:val="left"/>
    </w:lvl>
    <w:lvl w:ilvl="3" w:tplc="FD949A58">
      <w:numFmt w:val="decimal"/>
      <w:lvlText w:val=""/>
      <w:lvlJc w:val="left"/>
    </w:lvl>
    <w:lvl w:ilvl="4" w:tplc="BE4E688A">
      <w:numFmt w:val="decimal"/>
      <w:lvlText w:val=""/>
      <w:lvlJc w:val="left"/>
    </w:lvl>
    <w:lvl w:ilvl="5" w:tplc="F4D41F2A">
      <w:numFmt w:val="decimal"/>
      <w:lvlText w:val=""/>
      <w:lvlJc w:val="left"/>
    </w:lvl>
    <w:lvl w:ilvl="6" w:tplc="13AC14B8">
      <w:numFmt w:val="decimal"/>
      <w:lvlText w:val=""/>
      <w:lvlJc w:val="left"/>
    </w:lvl>
    <w:lvl w:ilvl="7" w:tplc="1C86CB62">
      <w:numFmt w:val="decimal"/>
      <w:lvlText w:val=""/>
      <w:lvlJc w:val="left"/>
    </w:lvl>
    <w:lvl w:ilvl="8" w:tplc="E3FCF7BC">
      <w:numFmt w:val="decimal"/>
      <w:lvlText w:val=""/>
      <w:lvlJc w:val="left"/>
    </w:lvl>
  </w:abstractNum>
  <w:abstractNum w:abstractNumId="1" w15:restartNumberingAfterBreak="0">
    <w:nsid w:val="790F79DD"/>
    <w:multiLevelType w:val="hybridMultilevel"/>
    <w:tmpl w:val="DA546780"/>
    <w:lvl w:ilvl="0" w:tplc="106EB546">
      <w:start w:val="1"/>
      <w:numFmt w:val="bullet"/>
      <w:lvlText w:val="●"/>
      <w:lvlJc w:val="left"/>
      <w:pPr>
        <w:ind w:left="720" w:hanging="360"/>
      </w:pPr>
    </w:lvl>
    <w:lvl w:ilvl="1" w:tplc="F33CC6B6">
      <w:start w:val="1"/>
      <w:numFmt w:val="bullet"/>
      <w:lvlText w:val="○"/>
      <w:lvlJc w:val="left"/>
      <w:pPr>
        <w:ind w:left="1440" w:hanging="360"/>
      </w:pPr>
    </w:lvl>
    <w:lvl w:ilvl="2" w:tplc="B4465218">
      <w:start w:val="1"/>
      <w:numFmt w:val="bullet"/>
      <w:lvlText w:val="■"/>
      <w:lvlJc w:val="left"/>
      <w:pPr>
        <w:ind w:left="2160" w:hanging="360"/>
      </w:pPr>
    </w:lvl>
    <w:lvl w:ilvl="3" w:tplc="C5C23308">
      <w:start w:val="1"/>
      <w:numFmt w:val="bullet"/>
      <w:lvlText w:val="●"/>
      <w:lvlJc w:val="left"/>
      <w:pPr>
        <w:ind w:left="2880" w:hanging="360"/>
      </w:pPr>
    </w:lvl>
    <w:lvl w:ilvl="4" w:tplc="10A614FC">
      <w:start w:val="1"/>
      <w:numFmt w:val="bullet"/>
      <w:lvlText w:val="○"/>
      <w:lvlJc w:val="left"/>
      <w:pPr>
        <w:ind w:left="3600" w:hanging="360"/>
      </w:pPr>
    </w:lvl>
    <w:lvl w:ilvl="5" w:tplc="7F5C65B0">
      <w:start w:val="1"/>
      <w:numFmt w:val="bullet"/>
      <w:lvlText w:val="■"/>
      <w:lvlJc w:val="left"/>
      <w:pPr>
        <w:ind w:left="4320" w:hanging="360"/>
      </w:pPr>
    </w:lvl>
    <w:lvl w:ilvl="6" w:tplc="942861D4">
      <w:start w:val="1"/>
      <w:numFmt w:val="bullet"/>
      <w:lvlText w:val="●"/>
      <w:lvlJc w:val="left"/>
      <w:pPr>
        <w:ind w:left="5040" w:hanging="360"/>
      </w:pPr>
    </w:lvl>
    <w:lvl w:ilvl="7" w:tplc="80BC350C">
      <w:start w:val="1"/>
      <w:numFmt w:val="bullet"/>
      <w:lvlText w:val="●"/>
      <w:lvlJc w:val="left"/>
      <w:pPr>
        <w:ind w:left="5760" w:hanging="360"/>
      </w:pPr>
    </w:lvl>
    <w:lvl w:ilvl="8" w:tplc="606461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92"/>
    <w:rsid w:val="0061398D"/>
    <w:rsid w:val="00B16D92"/>
    <w:rsid w:val="00F7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4D78"/>
  <w15:docId w15:val="{86437CC5-6396-437E-9B0D-6615043D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2026-06-08T09:48:00Z</dcterms:created>
  <dcterms:modified xsi:type="dcterms:W3CDTF">2026-06-08T09:48:00Z</dcterms:modified>
</cp:coreProperties>
</file>