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70"/>
      </w:tblGrid>
      <w:tr w:rsidR="00E026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850"/>
        </w:trPr>
        <w:tc>
          <w:tcPr>
            <w:tcW w:w="9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02646" w:rsidRDefault="00E0264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2"/>
                <w:szCs w:val="12"/>
              </w:rPr>
            </w:pPr>
            <w:bookmarkStart w:id="0" w:name="_GoBack"/>
            <w:bookmarkEnd w:id="0"/>
          </w:p>
        </w:tc>
      </w:tr>
      <w:tr w:rsidR="00E026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850"/>
        </w:trPr>
        <w:tc>
          <w:tcPr>
            <w:tcW w:w="9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02646" w:rsidRDefault="00E0264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2"/>
                <w:szCs w:val="12"/>
              </w:rPr>
            </w:pPr>
          </w:p>
        </w:tc>
      </w:tr>
      <w:tr w:rsidR="00E026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02646" w:rsidRDefault="00E0264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   </w:t>
            </w:r>
          </w:p>
          <w:p w:rsidR="00E02646" w:rsidRDefault="00C514C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>
                  <wp:extent cx="1144905" cy="192405"/>
                  <wp:effectExtent l="0" t="0" r="0" b="0"/>
                  <wp:docPr id="1" name="Bild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02646" w:rsidRDefault="00E0264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   </w:t>
            </w:r>
          </w:p>
        </w:tc>
      </w:tr>
      <w:tr w:rsidR="00E026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135"/>
        </w:trPr>
        <w:tc>
          <w:tcPr>
            <w:tcW w:w="9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02646" w:rsidRDefault="00E0264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2"/>
                <w:szCs w:val="12"/>
              </w:rPr>
            </w:pPr>
          </w:p>
        </w:tc>
      </w:tr>
      <w:tr w:rsidR="00E026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02646" w:rsidRDefault="00E0264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color w:val="000000"/>
              </w:rPr>
              <w:t>Message Implementation Guideline</w:t>
            </w:r>
          </w:p>
        </w:tc>
      </w:tr>
      <w:tr w:rsidR="00E026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88"/>
        </w:trPr>
        <w:tc>
          <w:tcPr>
            <w:tcW w:w="9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02646" w:rsidRDefault="00E0264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2"/>
                <w:szCs w:val="12"/>
              </w:rPr>
            </w:pPr>
          </w:p>
        </w:tc>
      </w:tr>
      <w:tr w:rsidR="00E026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02646" w:rsidRDefault="00E0264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   </w:t>
            </w:r>
          </w:p>
          <w:p w:rsidR="00E02646" w:rsidRDefault="00E0264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bCs/>
                <w:color w:val="000000"/>
                <w:sz w:val="36"/>
                <w:szCs w:val="36"/>
              </w:rPr>
              <w:t xml:space="preserve">Order </w:t>
            </w:r>
            <w:r w:rsidR="00E86DCB">
              <w:rPr>
                <w:rFonts w:cs="Arial"/>
                <w:b/>
                <w:bCs/>
                <w:color w:val="000000"/>
                <w:sz w:val="36"/>
                <w:szCs w:val="36"/>
              </w:rPr>
              <w:t xml:space="preserve">Complete </w:t>
            </w:r>
            <w:r>
              <w:rPr>
                <w:rFonts w:cs="Arial"/>
                <w:b/>
                <w:bCs/>
                <w:color w:val="000000"/>
                <w:sz w:val="36"/>
                <w:szCs w:val="36"/>
              </w:rPr>
              <w:t>(Example)</w:t>
            </w:r>
          </w:p>
          <w:p w:rsidR="00E02646" w:rsidRDefault="00E0264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2"/>
                <w:szCs w:val="12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   </w:t>
            </w:r>
          </w:p>
        </w:tc>
      </w:tr>
      <w:tr w:rsidR="00E026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135"/>
        </w:trPr>
        <w:tc>
          <w:tcPr>
            <w:tcW w:w="9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02646" w:rsidRDefault="00E02646">
            <w:pPr>
              <w:widowControl w:val="0"/>
              <w:autoSpaceDE w:val="0"/>
              <w:autoSpaceDN w:val="0"/>
              <w:adjustRightInd w:val="0"/>
              <w:rPr>
                <w:rFonts w:cs="Arial"/>
                <w:sz w:val="12"/>
                <w:szCs w:val="12"/>
              </w:rPr>
            </w:pPr>
          </w:p>
        </w:tc>
      </w:tr>
    </w:tbl>
    <w:p w:rsidR="00E86DCB" w:rsidRPr="00E86DCB" w:rsidRDefault="00E86DCB" w:rsidP="008027A0">
      <w:pPr>
        <w:pageBreakBefore/>
        <w:widowControl w:val="0"/>
        <w:autoSpaceDE w:val="0"/>
        <w:autoSpaceDN w:val="0"/>
        <w:adjustRightInd w:val="0"/>
        <w:rPr>
          <w:rFonts w:cs="Arial"/>
          <w:b/>
          <w:sz w:val="32"/>
          <w:szCs w:val="32"/>
        </w:rPr>
      </w:pPr>
      <w:r w:rsidRPr="00E86DCB">
        <w:rPr>
          <w:rFonts w:cs="Arial"/>
          <w:b/>
          <w:sz w:val="32"/>
          <w:szCs w:val="32"/>
        </w:rPr>
        <w:lastRenderedPageBreak/>
        <w:t>Table of Contents</w:t>
      </w:r>
    </w:p>
    <w:p w:rsidR="00E86DCB" w:rsidRPr="00E86DCB" w:rsidRDefault="00E86DCB" w:rsidP="00E86DCB">
      <w:pPr>
        <w:widowControl w:val="0"/>
        <w:autoSpaceDE w:val="0"/>
        <w:autoSpaceDN w:val="0"/>
        <w:adjustRightInd w:val="0"/>
        <w:rPr>
          <w:rFonts w:cs="Arial"/>
        </w:rPr>
      </w:pPr>
    </w:p>
    <w:p w:rsidR="00E86DCB" w:rsidRPr="00BE1D0A" w:rsidRDefault="00E86DCB" w:rsidP="00E86DCB">
      <w:pPr>
        <w:pStyle w:val="Verzeichnis1"/>
        <w:tabs>
          <w:tab w:val="right" w:leader="dot" w:pos="9960"/>
        </w:tabs>
      </w:pPr>
      <w:r w:rsidRPr="00BE1D0A">
        <w:fldChar w:fldCharType="begin"/>
      </w:r>
      <w:r w:rsidRPr="00BE1D0A">
        <w:instrText xml:space="preserve"> TOC \f \h \l 1-3 \o  </w:instrText>
      </w:r>
      <w:r w:rsidRPr="00BE1D0A">
        <w:fldChar w:fldCharType="separate"/>
      </w:r>
      <w:hyperlink w:anchor="_Toc209257512" w:history="1">
        <w:r w:rsidRPr="00BE1D0A">
          <w:t>UML Order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_Toc209257512 \h </w:instrText>
        </w:r>
        <w:r w:rsidRPr="00BE1D0A">
          <w:fldChar w:fldCharType="separate"/>
        </w:r>
        <w:r>
          <w:rPr>
            <w:noProof/>
          </w:rPr>
          <w:t>1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13" w:history="1">
        <w:r w:rsidRPr="00BE1D0A">
          <w:t>Structure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_Toc209257513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14" w:history="1">
        <w:r w:rsidRPr="00BE1D0A">
          <w:t>Guideline Details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_Toc209257514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15" w:history="1">
        <w:r w:rsidRPr="00BE1D0A">
          <w:t>Components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_Toc209257515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1"/>
        <w:tabs>
          <w:tab w:val="right" w:leader="dot" w:pos="9960"/>
        </w:tabs>
      </w:pPr>
      <w:hyperlink w:anchor="_Toc209257516" w:history="1">
        <w:r w:rsidRPr="00BE1D0A">
          <w:t>PIP PurchaseOrderRequest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_Toc209257516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17" w:history="1">
        <w:r w:rsidRPr="00BE1D0A">
          <w:t>Tree structure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_Toc209257517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18" w:history="1">
        <w:r w:rsidRPr="00BE1D0A">
          <w:t>Guideline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_Toc209257518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19" w:history="1">
        <w:r w:rsidRPr="00BE1D0A">
          <w:t>Elements Dictionary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_Toc209257519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1"/>
        <w:tabs>
          <w:tab w:val="right" w:leader="dot" w:pos="9960"/>
        </w:tabs>
      </w:pPr>
      <w:hyperlink w:anchor="_Toc209257520" w:history="1">
        <w:r w:rsidRPr="00BE1D0A">
          <w:t>EDIFACT Orders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_Toc209257520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21" w:history="1">
        <w:r w:rsidRPr="00BE1D0A">
          <w:t>Structure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_Toc209257521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22" w:history="1">
        <w:r w:rsidRPr="00BE1D0A">
          <w:t>Branching Diagram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_Toc209257522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23" w:history="1">
        <w:r w:rsidRPr="00BE1D0A">
          <w:t>Segments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_Toc209257523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1"/>
        <w:tabs>
          <w:tab w:val="right" w:leader="dot" w:pos="9960"/>
        </w:tabs>
      </w:pPr>
      <w:hyperlink w:anchor="_Toc209257524" w:history="1">
        <w:r w:rsidRPr="00BE1D0A">
          <w:t>SAP IDoc Orders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_Toc209257524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25" w:history="1">
        <w:r w:rsidRPr="00BE1D0A">
          <w:t>Structure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_Toc209257525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26" w:history="1">
        <w:r w:rsidRPr="00BE1D0A">
          <w:t>Branching Diagram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_Toc209257526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2"/>
        <w:tabs>
          <w:tab w:val="right" w:leader="dot" w:pos="9960"/>
        </w:tabs>
      </w:pPr>
      <w:hyperlink w:anchor="_Toc209257527" w:history="1">
        <w:r w:rsidRPr="00BE1D0A">
          <w:t>Segments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_Toc209257527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1"/>
        <w:tabs>
          <w:tab w:val="right" w:leader="dot" w:pos="9960"/>
        </w:tabs>
      </w:pPr>
      <w:hyperlink w:anchor="_Toc209257528" w:history="1">
        <w:r w:rsidRPr="00BE1D0A">
          <w:t>Mapping SAP IDoc Orders to EDIFACT Orders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_Toc209257528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86DCB" w:rsidRPr="00BE1D0A" w:rsidRDefault="00E86DCB" w:rsidP="00E86DCB">
      <w:pPr>
        <w:pStyle w:val="Verzeichnis1"/>
        <w:tabs>
          <w:tab w:val="right" w:leader="dot" w:pos="9960"/>
        </w:tabs>
      </w:pPr>
      <w:hyperlink w:anchor="_Toc209257529" w:history="1">
        <w:r w:rsidRPr="00BE1D0A">
          <w:t>Mapping EDIFACT Orders to RosettaNet PIP 3A4</w:t>
        </w:r>
        <w:r w:rsidRPr="00BE1D0A">
          <w:tab/>
        </w:r>
        <w:r w:rsidRPr="00BE1D0A">
          <w:fldChar w:fldCharType="begin"/>
        </w:r>
        <w:r w:rsidRPr="00BE1D0A">
          <w:instrText xml:space="preserve"> PAGEREF _Toc209257529 \h </w:instrText>
        </w:r>
        <w:r w:rsidRPr="00BE1D0A">
          <w:fldChar w:fldCharType="separate"/>
        </w:r>
        <w:r>
          <w:rPr>
            <w:noProof/>
          </w:rPr>
          <w:t>2</w:t>
        </w:r>
        <w:r w:rsidRPr="00BE1D0A">
          <w:fldChar w:fldCharType="end"/>
        </w:r>
      </w:hyperlink>
    </w:p>
    <w:p w:rsidR="00E02646" w:rsidRDefault="00E86DCB" w:rsidP="00E86DCB">
      <w:r w:rsidRPr="00BE1D0A">
        <w:fldChar w:fldCharType="end"/>
      </w:r>
    </w:p>
    <w:p w:rsidR="008027A0" w:rsidRDefault="008027A0" w:rsidP="00E86DCB"/>
    <w:p w:rsidR="008027A0" w:rsidRDefault="008027A0" w:rsidP="00E86DCB"/>
    <w:p w:rsidR="008027A0" w:rsidRDefault="00C514C6" w:rsidP="00E86DC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3148330</wp:posOffset>
                </wp:positionV>
                <wp:extent cx="6477000" cy="6858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7A0" w:rsidRPr="00CC31DD" w:rsidRDefault="008027A0" w:rsidP="008027A0">
                            <w:pPr>
                              <w:rPr>
                                <w:rFonts w:cs="Arial"/>
                                <w:lang w:val="en-GB"/>
                              </w:rPr>
                            </w:pPr>
                            <w:r w:rsidRPr="00CC31DD">
                              <w:rPr>
                                <w:rFonts w:cs="Arial"/>
                                <w:lang w:val="en-GB"/>
                              </w:rPr>
                              <w:t>Copyright  ©GEFEG mbH 2008</w:t>
                            </w:r>
                          </w:p>
                          <w:p w:rsidR="008027A0" w:rsidRPr="008027A0" w:rsidRDefault="008027A0" w:rsidP="008027A0">
                            <w:pPr>
                              <w:rPr>
                                <w:rFonts w:cs="Arial"/>
                                <w:lang w:val="en-GB"/>
                              </w:rPr>
                            </w:pPr>
                            <w:r w:rsidRPr="008027A0">
                              <w:rPr>
                                <w:rFonts w:cs="Arial"/>
                                <w:lang w:val="en-GB"/>
                              </w:rPr>
                              <w:t>All rights reserved. No part of this publication may be reproduced or transmitted in any form or by any means without prior permission of GEFEG mbH.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7pt;margin-top:247.9pt;width:510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" filled="f" stroked="f">
                <v:textbox>
                  <w:txbxContent>
                    <w:p w:rsidR="008027A0" w:rsidRPr="00CC31DD" w:rsidRDefault="008027A0" w:rsidP="008027A0">
                      <w:pPr>
                        <w:rPr>
                          <w:rFonts w:cs="Arial"/>
                          <w:lang w:val="en-GB"/>
                        </w:rPr>
                      </w:pPr>
                      <w:r w:rsidRPr="00CC31DD">
                        <w:rPr>
                          <w:rFonts w:cs="Arial"/>
                          <w:lang w:val="en-GB"/>
                        </w:rPr>
                        <w:t>Copyright  ©GEFEG mbH 2008</w:t>
                      </w:r>
                    </w:p>
                    <w:p w:rsidR="008027A0" w:rsidRPr="008027A0" w:rsidRDefault="008027A0" w:rsidP="008027A0">
                      <w:pPr>
                        <w:rPr>
                          <w:rFonts w:cs="Arial"/>
                          <w:lang w:val="en-GB"/>
                        </w:rPr>
                      </w:pPr>
                      <w:r w:rsidRPr="008027A0">
                        <w:rPr>
                          <w:rFonts w:cs="Arial"/>
                          <w:lang w:val="en-GB"/>
                        </w:rPr>
                        <w:t>All rights reserved. No part of this publication may be reproduced or transmitted in any form or by any means without prior permission of GEFEG mbH.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027A0">
      <w:headerReference w:type="default" r:id="rId7"/>
      <w:footerReference w:type="default" r:id="rId8"/>
      <w:type w:val="continuous"/>
      <w:pgSz w:w="12240" w:h="15840"/>
      <w:pgMar w:top="850" w:right="1135" w:bottom="850" w:left="1135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4179" w:rsidRDefault="00B94179">
      <w:r>
        <w:separator/>
      </w:r>
    </w:p>
  </w:endnote>
  <w:endnote w:type="continuationSeparator" w:id="0">
    <w:p w:rsidR="00B94179" w:rsidRDefault="00B94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970"/>
    </w:tblGrid>
    <w:tr w:rsidR="00E02646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9970" w:type="dxa"/>
          <w:tcBorders>
            <w:top w:val="single" w:sz="6" w:space="0" w:color="000000"/>
            <w:left w:val="nil"/>
            <w:bottom w:val="nil"/>
            <w:right w:val="nil"/>
          </w:tcBorders>
          <w:shd w:val="clear" w:color="auto" w:fill="FFFFFF"/>
        </w:tcPr>
        <w:p w:rsidR="00E02646" w:rsidRDefault="00E02646">
          <w:pPr>
            <w:widowControl w:val="0"/>
            <w:autoSpaceDE w:val="0"/>
            <w:autoSpaceDN w:val="0"/>
            <w:adjustRightInd w:val="0"/>
            <w:rPr>
              <w:noProof/>
              <w:sz w:val="12"/>
              <w:szCs w:val="12"/>
            </w:rPr>
          </w:pPr>
          <w:r>
            <w:rPr>
              <w:rFonts w:cs="Arial"/>
              <w:noProof/>
              <w:color w:val="000000"/>
              <w:sz w:val="32"/>
              <w:szCs w:val="32"/>
            </w:rPr>
            <w:t xml:space="preserve">   </w:t>
          </w:r>
        </w:p>
      </w:tc>
    </w:tr>
    <w:tr w:rsidR="00E02646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997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E02646" w:rsidRDefault="00E02646">
          <w:pPr>
            <w:widowControl w:val="0"/>
            <w:autoSpaceDE w:val="0"/>
            <w:autoSpaceDN w:val="0"/>
            <w:adjustRightInd w:val="0"/>
            <w:rPr>
              <w:noProof/>
              <w:sz w:val="12"/>
              <w:szCs w:val="12"/>
            </w:rPr>
          </w:pPr>
          <w:r>
            <w:rPr>
              <w:rFonts w:cs="Arial"/>
              <w:noProof/>
              <w:color w:val="C0C0C0"/>
              <w:sz w:val="12"/>
              <w:szCs w:val="12"/>
            </w:rPr>
            <w:t>Generated by GEFEG.FX</w:t>
          </w:r>
        </w:p>
      </w:tc>
    </w:tr>
  </w:tbl>
  <w:p w:rsidR="00E02646" w:rsidRDefault="00E02646">
    <w:pPr>
      <w:widowControl w:val="0"/>
      <w:autoSpaceDE w:val="0"/>
      <w:autoSpaceDN w:val="0"/>
      <w:adjustRightInd w:val="0"/>
      <w:rPr>
        <w:noProof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4179" w:rsidRDefault="00B94179">
      <w:r>
        <w:separator/>
      </w:r>
    </w:p>
  </w:footnote>
  <w:footnote w:type="continuationSeparator" w:id="0">
    <w:p w:rsidR="00B94179" w:rsidRDefault="00B94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970"/>
    </w:tblGrid>
    <w:tr w:rsidR="00E02646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9970" w:type="dxa"/>
          <w:tcBorders>
            <w:top w:val="nil"/>
            <w:left w:val="nil"/>
            <w:bottom w:val="single" w:sz="6" w:space="0" w:color="000000"/>
            <w:right w:val="nil"/>
          </w:tcBorders>
          <w:shd w:val="clear" w:color="auto" w:fill="FFFFFF"/>
        </w:tcPr>
        <w:p w:rsidR="00E02646" w:rsidRDefault="00E02646">
          <w:pPr>
            <w:widowControl w:val="0"/>
            <w:autoSpaceDE w:val="0"/>
            <w:autoSpaceDN w:val="0"/>
            <w:adjustRightInd w:val="0"/>
            <w:rPr>
              <w:noProof/>
              <w:sz w:val="12"/>
              <w:szCs w:val="12"/>
            </w:rPr>
          </w:pPr>
          <w:r>
            <w:rPr>
              <w:rFonts w:cs="Arial"/>
              <w:noProof/>
              <w:color w:val="000000"/>
              <w:sz w:val="40"/>
              <w:szCs w:val="40"/>
            </w:rPr>
            <w:t xml:space="preserve">   </w:t>
          </w:r>
        </w:p>
      </w:tc>
    </w:tr>
  </w:tbl>
  <w:p w:rsidR="00E02646" w:rsidRDefault="00E02646">
    <w:pPr>
      <w:widowControl w:val="0"/>
      <w:autoSpaceDE w:val="0"/>
      <w:autoSpaceDN w:val="0"/>
      <w:adjustRightInd w:val="0"/>
      <w:rPr>
        <w:noProof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6DA"/>
    <w:rsid w:val="003F4B0D"/>
    <w:rsid w:val="008027A0"/>
    <w:rsid w:val="00931D20"/>
    <w:rsid w:val="009B56DA"/>
    <w:rsid w:val="00B94179"/>
    <w:rsid w:val="00BE1D0A"/>
    <w:rsid w:val="00C514C6"/>
    <w:rsid w:val="00CB7B86"/>
    <w:rsid w:val="00CC31DD"/>
    <w:rsid w:val="00E02646"/>
    <w:rsid w:val="00E8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A502D7A-92DB-418A-A560-0FB22D93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C31DD"/>
    <w:pPr>
      <w:spacing w:after="0" w:line="240" w:lineRule="auto"/>
    </w:pPr>
    <w:rPr>
      <w:rFonts w:ascii="Arial" w:hAnsi="Arial"/>
      <w:sz w:val="24"/>
      <w:szCs w:val="24"/>
    </w:rPr>
  </w:style>
  <w:style w:type="character" w:default="1" w:styleId="Absatz-Standardschriftart">
    <w:name w:val="Default Paragraph Font"/>
    <w:uiPriority w:val="99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2">
    <w:name w:val="toc 2"/>
    <w:basedOn w:val="Standard"/>
    <w:next w:val="Standard"/>
    <w:autoRedefine/>
    <w:uiPriority w:val="99"/>
    <w:semiHidden/>
    <w:rsid w:val="00E86DCB"/>
    <w:pPr>
      <w:ind w:left="240"/>
    </w:pPr>
  </w:style>
  <w:style w:type="paragraph" w:styleId="Verzeichnis1">
    <w:name w:val="toc 1"/>
    <w:basedOn w:val="Standard"/>
    <w:next w:val="Standard"/>
    <w:autoRedefine/>
    <w:uiPriority w:val="99"/>
    <w:semiHidden/>
    <w:rsid w:val="00E86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  </vt:lpstr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Melitta Rafelt</dc:creator>
  <cp:keywords/>
  <dc:description/>
  <cp:lastModifiedBy>Melitta Rafelt</cp:lastModifiedBy>
  <cp:revision>2</cp:revision>
  <dcterms:created xsi:type="dcterms:W3CDTF">2023-04-26T06:15:00Z</dcterms:created>
  <dcterms:modified xsi:type="dcterms:W3CDTF">2023-04-26T06:15:00Z</dcterms:modified>
</cp:coreProperties>
</file>