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2018-2019（2）毛中特理论体系概论课程复习题</w:t>
      </w:r>
    </w:p>
    <w:p>
      <w:r>
        <w:rPr>
          <w:rFonts w:hint="eastAsia"/>
        </w:rPr>
        <w:t>1.如何理解我国社会主要矛盾发生的变化？</w:t>
      </w:r>
    </w:p>
    <w:p>
      <w:r>
        <w:rPr>
          <w:rFonts w:hint="eastAsia"/>
        </w:rPr>
        <w:t>2.如何认识中国特色社会主义进入新时代？</w:t>
      </w:r>
    </w:p>
    <w:p>
      <w:r>
        <w:rPr>
          <w:rFonts w:hint="eastAsia"/>
        </w:rPr>
        <w:t>3.如何理解习近平新时代中国特色社会主义思想的历史地位？</w:t>
      </w:r>
    </w:p>
    <w:p>
      <w:r>
        <w:rPr>
          <w:rFonts w:hint="eastAsia"/>
        </w:rPr>
        <w:t>4.中国梦的内涵、实现途径和实现的时间表路线图。</w:t>
      </w:r>
    </w:p>
    <w:p>
      <w:r>
        <w:rPr>
          <w:rFonts w:hint="eastAsia"/>
        </w:rPr>
        <w:t>5.新发展理念的内涵及其辩证关系。</w:t>
      </w:r>
    </w:p>
    <w:p>
      <w:r>
        <w:rPr>
          <w:rFonts w:hint="eastAsia"/>
        </w:rPr>
        <w:t>6.现代化经济体系的内涵及其实现途径</w:t>
      </w:r>
    </w:p>
    <w:p>
      <w:r>
        <w:rPr>
          <w:rFonts w:hint="eastAsia"/>
        </w:rPr>
        <w:t>7.如何正确理解坚持党的领导、人民当家作主和依法治国的有机统一？</w:t>
      </w:r>
    </w:p>
    <w:p>
      <w:r>
        <w:rPr>
          <w:rFonts w:hint="eastAsia"/>
        </w:rPr>
        <w:t>8.推进中国特色社会主义建设为什么必须始终坚持四个自信？</w:t>
      </w:r>
    </w:p>
    <w:p>
      <w:r>
        <w:rPr>
          <w:rFonts w:hint="eastAsia"/>
        </w:rPr>
        <w:t>9.什么是文化强国？如何建设文化强国？</w:t>
      </w:r>
    </w:p>
    <w:p>
      <w:r>
        <w:rPr>
          <w:rFonts w:hint="eastAsia"/>
        </w:rPr>
        <w:t>10.生态文明的核心是什么？如何推动构建这样的发展新格局？</w:t>
      </w:r>
    </w:p>
    <w:p>
      <w:r>
        <w:rPr>
          <w:rFonts w:hint="eastAsia"/>
        </w:rPr>
        <w:t>11.为什么说“改革开放是决定当代中国命运的关键抉择”？如何推进全面深化改革？</w:t>
      </w:r>
    </w:p>
    <w:p>
      <w:r>
        <w:rPr>
          <w:rFonts w:hint="eastAsia"/>
        </w:rPr>
        <w:t>12.为什么要把政治建设放在首位？如何推进政治建设？</w:t>
      </w:r>
    </w:p>
    <w:p>
      <w:r>
        <w:rPr>
          <w:rFonts w:hint="eastAsia"/>
        </w:rPr>
        <w:t>13.习近平强军思想的内容有哪些？</w:t>
      </w:r>
    </w:p>
    <w:p>
      <w:r>
        <w:rPr>
          <w:rFonts w:hint="eastAsia"/>
        </w:rPr>
        <w:t>14.如何评析经济全球化发展历程作用？</w:t>
      </w:r>
    </w:p>
    <w:p>
      <w:r>
        <w:rPr>
          <w:rFonts w:hint="eastAsia"/>
        </w:rPr>
        <w:t>15.人类命运共同体的含义、中国提出构建人类命运共同体的原因及举措</w:t>
      </w:r>
    </w:p>
    <w:p>
      <w:r>
        <w:rPr>
          <w:rFonts w:hint="eastAsia"/>
        </w:rPr>
        <w:t>16.为什么中国共产党的领导是中国特色社会主义的最本质特征？</w:t>
      </w:r>
    </w:p>
    <w:p>
      <w:r>
        <w:rPr>
          <w:rFonts w:hint="eastAsia"/>
        </w:rPr>
        <w:t>17.为什么中国共产党的领导是中国特色社会主义的最大优势？</w:t>
      </w:r>
    </w:p>
    <w:p>
      <w:r>
        <w:rPr>
          <w:rFonts w:hint="eastAsia"/>
        </w:rPr>
        <w:t>18.新时代中国共产党的历史使命是什么？如何理解其内在关系？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5B"/>
    <w:rsid w:val="00123A97"/>
    <w:rsid w:val="00231DDD"/>
    <w:rsid w:val="00613A99"/>
    <w:rsid w:val="00A4765B"/>
    <w:rsid w:val="159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428</Characters>
  <Lines>3</Lines>
  <Paragraphs>1</Paragraphs>
  <TotalTime>2</TotalTime>
  <ScaleCrop>false</ScaleCrop>
  <LinksUpToDate>false</LinksUpToDate>
  <CharactersWithSpaces>502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2019-06-16T10:39:00Z</dcterms:created>
  <dc:creator>xb21cn</dc:creator>
  <cp:lastModifiedBy>TU1400929646</cp:lastModifiedBy>
  <dcterms:modified xsi:type="dcterms:W3CDTF">2019-06-20T08:28:04Z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