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6968" w14:textId="77777777" w:rsidR="00B641E0" w:rsidRPr="00B641E0" w:rsidRDefault="00B641E0" w:rsidP="00B641E0">
      <w:r w:rsidRPr="00B641E0">
        <w:t>Angular forms, whether template-driven or reactive, track various states for individual form controls and the form as a whole. These states are crucial for managing user interaction, applying validation, and controlling the visual feedback of the form.</w:t>
      </w:r>
    </w:p>
    <w:p w14:paraId="52028290" w14:textId="77777777" w:rsidR="00B641E0" w:rsidRPr="00B641E0" w:rsidRDefault="00B641E0" w:rsidP="00B641E0">
      <w:r w:rsidRPr="00B641E0">
        <w:t>The primary states of a form control or a form group in Angular are:</w:t>
      </w:r>
    </w:p>
    <w:p w14:paraId="4557A89A" w14:textId="77777777" w:rsidR="00B641E0" w:rsidRPr="00B641E0" w:rsidRDefault="00B641E0" w:rsidP="00B641E0">
      <w:pPr>
        <w:numPr>
          <w:ilvl w:val="0"/>
          <w:numId w:val="1"/>
        </w:numPr>
      </w:pPr>
      <w:r w:rsidRPr="00B641E0">
        <w:rPr>
          <w:b/>
          <w:bCs/>
        </w:rPr>
        <w:t>Pristine / Dirty:</w:t>
      </w:r>
    </w:p>
    <w:p w14:paraId="4EEBF110" w14:textId="77777777" w:rsidR="00B641E0" w:rsidRPr="00B641E0" w:rsidRDefault="00B641E0" w:rsidP="00B641E0">
      <w:pPr>
        <w:numPr>
          <w:ilvl w:val="1"/>
          <w:numId w:val="2"/>
        </w:numPr>
      </w:pPr>
      <w:r w:rsidRPr="00B641E0">
        <w:rPr>
          <w:b/>
          <w:bCs/>
        </w:rPr>
        <w:t>Pristine:</w:t>
      </w:r>
      <w:r w:rsidRPr="00B641E0">
        <w:t> Indicates that the control's value has not been changed by the user since its initialization.</w:t>
      </w:r>
    </w:p>
    <w:p w14:paraId="4C8BD9D7" w14:textId="77777777" w:rsidR="00B641E0" w:rsidRPr="00B641E0" w:rsidRDefault="00B641E0" w:rsidP="00B641E0">
      <w:pPr>
        <w:numPr>
          <w:ilvl w:val="1"/>
          <w:numId w:val="3"/>
        </w:numPr>
      </w:pPr>
      <w:r w:rsidRPr="00B641E0">
        <w:rPr>
          <w:b/>
          <w:bCs/>
        </w:rPr>
        <w:t>Dirty:</w:t>
      </w:r>
      <w:r w:rsidRPr="00B641E0">
        <w:t> Indicates that the control's value has been modified by the user.</w:t>
      </w:r>
    </w:p>
    <w:p w14:paraId="2C30DD94" w14:textId="77777777" w:rsidR="00B641E0" w:rsidRPr="00B641E0" w:rsidRDefault="00B641E0" w:rsidP="00B641E0">
      <w:pPr>
        <w:numPr>
          <w:ilvl w:val="0"/>
          <w:numId w:val="1"/>
        </w:numPr>
      </w:pPr>
      <w:r w:rsidRPr="00B641E0">
        <w:rPr>
          <w:b/>
          <w:bCs/>
        </w:rPr>
        <w:t>Untouched / Touched:</w:t>
      </w:r>
    </w:p>
    <w:p w14:paraId="69B153C0" w14:textId="77777777" w:rsidR="00B641E0" w:rsidRPr="00B641E0" w:rsidRDefault="00B641E0" w:rsidP="00B641E0">
      <w:pPr>
        <w:numPr>
          <w:ilvl w:val="1"/>
          <w:numId w:val="4"/>
        </w:numPr>
      </w:pPr>
      <w:r w:rsidRPr="00B641E0">
        <w:rPr>
          <w:b/>
          <w:bCs/>
        </w:rPr>
        <w:t>Untouched:</w:t>
      </w:r>
      <w:r w:rsidRPr="00B641E0">
        <w:t> Indicates that the control has not yet received focus and then lost it (blurred).</w:t>
      </w:r>
    </w:p>
    <w:p w14:paraId="52E6D68C" w14:textId="77777777" w:rsidR="00B641E0" w:rsidRPr="00B641E0" w:rsidRDefault="00B641E0" w:rsidP="00B641E0">
      <w:pPr>
        <w:numPr>
          <w:ilvl w:val="1"/>
          <w:numId w:val="5"/>
        </w:numPr>
      </w:pPr>
      <w:r w:rsidRPr="00B641E0">
        <w:rPr>
          <w:b/>
          <w:bCs/>
        </w:rPr>
        <w:t>Touched:</w:t>
      </w:r>
      <w:r w:rsidRPr="00B641E0">
        <w:t> Indicates that the control has been focused and subsequently blurred by the user.</w:t>
      </w:r>
    </w:p>
    <w:p w14:paraId="7CC1A4FA" w14:textId="77777777" w:rsidR="00B641E0" w:rsidRPr="00B641E0" w:rsidRDefault="00B641E0" w:rsidP="00B641E0">
      <w:pPr>
        <w:numPr>
          <w:ilvl w:val="0"/>
          <w:numId w:val="1"/>
        </w:numPr>
      </w:pPr>
      <w:r w:rsidRPr="00B641E0">
        <w:rPr>
          <w:b/>
          <w:bCs/>
        </w:rPr>
        <w:t>Valid / Invalid:</w:t>
      </w:r>
    </w:p>
    <w:p w14:paraId="2BE30F25" w14:textId="77777777" w:rsidR="00B641E0" w:rsidRPr="00B641E0" w:rsidRDefault="00B641E0" w:rsidP="00B641E0">
      <w:pPr>
        <w:numPr>
          <w:ilvl w:val="1"/>
          <w:numId w:val="6"/>
        </w:numPr>
      </w:pPr>
      <w:r w:rsidRPr="00B641E0">
        <w:rPr>
          <w:b/>
          <w:bCs/>
        </w:rPr>
        <w:t>Valid:</w:t>
      </w:r>
      <w:r w:rsidRPr="00B641E0">
        <w:t> Indicates that the control's value meets all defined validation criteria.</w:t>
      </w:r>
    </w:p>
    <w:p w14:paraId="40C8CFE4" w14:textId="77777777" w:rsidR="00B641E0" w:rsidRPr="00B641E0" w:rsidRDefault="00B641E0" w:rsidP="00B641E0">
      <w:pPr>
        <w:numPr>
          <w:ilvl w:val="1"/>
          <w:numId w:val="7"/>
        </w:numPr>
      </w:pPr>
      <w:r w:rsidRPr="00B641E0">
        <w:rPr>
          <w:b/>
          <w:bCs/>
        </w:rPr>
        <w:t>Invalid:</w:t>
      </w:r>
      <w:r w:rsidRPr="00B641E0">
        <w:t> Indicates that the control's value does not meet one or more validation criteria, meaning it has validation errors.</w:t>
      </w:r>
    </w:p>
    <w:p w14:paraId="72DC224F" w14:textId="77777777" w:rsidR="00B641E0" w:rsidRPr="00B641E0" w:rsidRDefault="00B641E0" w:rsidP="00B641E0">
      <w:pPr>
        <w:numPr>
          <w:ilvl w:val="0"/>
          <w:numId w:val="1"/>
        </w:numPr>
      </w:pPr>
      <w:r w:rsidRPr="00B641E0">
        <w:rPr>
          <w:b/>
          <w:bCs/>
        </w:rPr>
        <w:t>Pending:</w:t>
      </w:r>
    </w:p>
    <w:p w14:paraId="021D31A8" w14:textId="77777777" w:rsidR="00B641E0" w:rsidRPr="00B641E0" w:rsidRDefault="00B641E0" w:rsidP="00B641E0">
      <w:pPr>
        <w:numPr>
          <w:ilvl w:val="1"/>
          <w:numId w:val="8"/>
        </w:numPr>
      </w:pPr>
      <w:r w:rsidRPr="00B641E0">
        <w:rPr>
          <w:b/>
          <w:bCs/>
        </w:rPr>
        <w:t>Pending:</w:t>
      </w:r>
      <w:r w:rsidRPr="00B641E0">
        <w:t> Indicates that an asynchronous validation is currently in progress for the control.</w:t>
      </w:r>
    </w:p>
    <w:p w14:paraId="35069E5F" w14:textId="77777777" w:rsidR="00B641E0" w:rsidRPr="00B641E0" w:rsidRDefault="00B641E0" w:rsidP="00B641E0">
      <w:pPr>
        <w:numPr>
          <w:ilvl w:val="0"/>
          <w:numId w:val="1"/>
        </w:numPr>
      </w:pPr>
      <w:r w:rsidRPr="00B641E0">
        <w:rPr>
          <w:b/>
          <w:bCs/>
        </w:rPr>
        <w:t>Disabled:</w:t>
      </w:r>
    </w:p>
    <w:p w14:paraId="59F68006" w14:textId="77777777" w:rsidR="00B641E0" w:rsidRPr="00B641E0" w:rsidRDefault="00B641E0" w:rsidP="00B641E0">
      <w:pPr>
        <w:numPr>
          <w:ilvl w:val="1"/>
          <w:numId w:val="9"/>
        </w:numPr>
      </w:pPr>
      <w:r w:rsidRPr="00B641E0">
        <w:rPr>
          <w:b/>
          <w:bCs/>
        </w:rPr>
        <w:t>Disabled:</w:t>
      </w:r>
      <w:r w:rsidRPr="00B641E0">
        <w:t> Indicates that the control is explicitly disabled, preventing user interaction and exempting it from validation and value calculations within its parent form.</w:t>
      </w:r>
    </w:p>
    <w:p w14:paraId="609A4B08" w14:textId="77777777" w:rsidR="00B641E0" w:rsidRPr="00B641E0" w:rsidRDefault="00B641E0" w:rsidP="00B641E0">
      <w:r w:rsidRPr="00B641E0">
        <w:t>These states are accessible as properties on </w:t>
      </w:r>
      <w:proofErr w:type="spellStart"/>
      <w:r w:rsidRPr="00B641E0">
        <w:t>FormControl</w:t>
      </w:r>
      <w:proofErr w:type="spellEnd"/>
      <w:r w:rsidRPr="00B641E0">
        <w:t>, </w:t>
      </w:r>
      <w:proofErr w:type="spellStart"/>
      <w:r w:rsidRPr="00B641E0">
        <w:t>FormGroup</w:t>
      </w:r>
      <w:proofErr w:type="spellEnd"/>
      <w:r w:rsidRPr="00B641E0">
        <w:t>, and </w:t>
      </w:r>
      <w:proofErr w:type="spellStart"/>
      <w:r w:rsidRPr="00B641E0">
        <w:t>FormArray</w:t>
      </w:r>
      <w:proofErr w:type="spellEnd"/>
      <w:r w:rsidRPr="00B641E0">
        <w:t xml:space="preserve"> instances, allowing developers to dynamically manage form </w:t>
      </w:r>
      <w:proofErr w:type="spellStart"/>
      <w:r w:rsidRPr="00B641E0">
        <w:t>behavior</w:t>
      </w:r>
      <w:proofErr w:type="spellEnd"/>
      <w:r w:rsidRPr="00B641E0">
        <w:t xml:space="preserve"> and display appropriate UI based on the current state. For example, you can use </w:t>
      </w:r>
      <w:proofErr w:type="spellStart"/>
      <w:r w:rsidRPr="00B641E0">
        <w:t>ngIf</w:t>
      </w:r>
      <w:proofErr w:type="spellEnd"/>
      <w:r w:rsidRPr="00B641E0">
        <w:t> directives in the template to show validation messages only when a control is invalid and dirty or touched.</w:t>
      </w:r>
    </w:p>
    <w:p w14:paraId="33A60B6E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50DE6"/>
    <w:multiLevelType w:val="multilevel"/>
    <w:tmpl w:val="D092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2496">
    <w:abstractNumId w:val="0"/>
  </w:num>
  <w:num w:numId="2" w16cid:durableId="18506745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3331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749633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02653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514219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628895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89454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139815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E0"/>
    <w:rsid w:val="001D10B7"/>
    <w:rsid w:val="004A5CDC"/>
    <w:rsid w:val="00A85183"/>
    <w:rsid w:val="00B641E0"/>
    <w:rsid w:val="00C55D4F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4783"/>
  <w15:chartTrackingRefBased/>
  <w15:docId w15:val="{0A659514-ECF4-4D35-A479-E24BCC53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25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212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44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4646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6003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1200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2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7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4062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7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97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2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2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4028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7590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67099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9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605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8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263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2025-06-27T14:35:00Z</dcterms:created>
  <dcterms:modified xsi:type="dcterms:W3CDTF">2025-06-27T14:36:00Z</dcterms:modified>
</cp:coreProperties>
</file>