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4F93" w14:textId="77777777" w:rsidR="00F406EF" w:rsidRPr="00F406EF" w:rsidRDefault="00F406EF" w:rsidP="00F406EF">
      <w:r w:rsidRPr="00F406EF">
        <w:t>Content negotiation in Spring Boot refers to the mechanism that allows a client and server to agree on the format of data exchange for a given resource. This enables a single endpoint to serve responses in various formats (e.g., JSON, XML, plain text) based on the client's preference and the server's capabilities.</w:t>
      </w:r>
    </w:p>
    <w:p w14:paraId="7CDF9FDA" w14:textId="77777777" w:rsidR="00F406EF" w:rsidRPr="00F406EF" w:rsidRDefault="00F406EF" w:rsidP="00F406EF">
      <w:r w:rsidRPr="00F406EF">
        <w:t>How Content Negotiation Works in Spring Boot:</w:t>
      </w:r>
    </w:p>
    <w:p w14:paraId="2A046C27" w14:textId="77777777" w:rsidR="00F406EF" w:rsidRPr="00F406EF" w:rsidRDefault="00F406EF" w:rsidP="00F406EF">
      <w:r w:rsidRPr="00F406EF">
        <w:t>Spring's </w:t>
      </w:r>
      <w:proofErr w:type="spellStart"/>
      <w:r w:rsidRPr="00F406EF">
        <w:t>ContentNegotiationManager</w:t>
      </w:r>
      <w:proofErr w:type="spellEnd"/>
      <w:r w:rsidRPr="00F406EF">
        <w:t> handles content negotiation, determining the appropriate media type (MIME type) for the response based on a hierarchical strategy:</w:t>
      </w:r>
    </w:p>
    <w:p w14:paraId="06B5D4AF" w14:textId="77777777" w:rsidR="00F406EF" w:rsidRPr="00F406EF" w:rsidRDefault="00F406EF" w:rsidP="00F406EF">
      <w:pPr>
        <w:numPr>
          <w:ilvl w:val="0"/>
          <w:numId w:val="1"/>
        </w:numPr>
      </w:pPr>
      <w:r w:rsidRPr="00F406EF">
        <w:rPr>
          <w:b/>
          <w:bCs/>
        </w:rPr>
        <w:t>Path Extension (Highest Preference):</w:t>
      </w:r>
    </w:p>
    <w:p w14:paraId="08AD001D" w14:textId="77777777" w:rsidR="00F406EF" w:rsidRPr="00F406EF" w:rsidRDefault="00F406EF" w:rsidP="00F406EF">
      <w:r w:rsidRPr="00F406EF">
        <w:t xml:space="preserve">The client can request a specific format by including an extension in the URL, such </w:t>
      </w:r>
      <w:proofErr w:type="gramStart"/>
      <w:r w:rsidRPr="00F406EF">
        <w:t>as .</w:t>
      </w:r>
      <w:proofErr w:type="spellStart"/>
      <w:r w:rsidRPr="00F406EF">
        <w:t>json</w:t>
      </w:r>
      <w:proofErr w:type="spellEnd"/>
      <w:proofErr w:type="gramEnd"/>
      <w:r w:rsidRPr="00F406EF">
        <w:t> or .xml. For example, http://localhost:8080/products/1.json would request a JSON representation.</w:t>
      </w:r>
    </w:p>
    <w:p w14:paraId="6FEA1766" w14:textId="77777777" w:rsidR="00F406EF" w:rsidRPr="00F406EF" w:rsidRDefault="00F406EF" w:rsidP="00F406EF">
      <w:pPr>
        <w:numPr>
          <w:ilvl w:val="0"/>
          <w:numId w:val="1"/>
        </w:numPr>
      </w:pPr>
      <w:r w:rsidRPr="00F406EF">
        <w:rPr>
          <w:b/>
          <w:bCs/>
        </w:rPr>
        <w:t>URL Parameter:</w:t>
      </w:r>
    </w:p>
    <w:p w14:paraId="02908D1C" w14:textId="77777777" w:rsidR="00F406EF" w:rsidRPr="00F406EF" w:rsidRDefault="00F406EF" w:rsidP="00F406EF">
      <w:r w:rsidRPr="00F406EF">
        <w:t>The client can specify the desired format using a URL parameter, like format=</w:t>
      </w:r>
      <w:proofErr w:type="spellStart"/>
      <w:r w:rsidRPr="00F406EF">
        <w:t>json</w:t>
      </w:r>
      <w:proofErr w:type="spellEnd"/>
      <w:r w:rsidRPr="00F406EF">
        <w:t> or format=xml. For example, http://localhost:8080/products?format=xml.</w:t>
      </w:r>
    </w:p>
    <w:p w14:paraId="7E8211C2" w14:textId="77777777" w:rsidR="00F406EF" w:rsidRPr="00F406EF" w:rsidRDefault="00F406EF" w:rsidP="00F406EF">
      <w:pPr>
        <w:numPr>
          <w:ilvl w:val="0"/>
          <w:numId w:val="1"/>
        </w:numPr>
      </w:pPr>
      <w:r w:rsidRPr="00F406EF">
        <w:rPr>
          <w:b/>
          <w:bCs/>
        </w:rPr>
        <w:t>Accept Header (HTTP Header):</w:t>
      </w:r>
    </w:p>
    <w:p w14:paraId="5EF02E39" w14:textId="77777777" w:rsidR="00F406EF" w:rsidRPr="00F406EF" w:rsidRDefault="00F406EF" w:rsidP="00F406EF">
      <w:r w:rsidRPr="00F406EF">
        <w:t>The client sends an Accept header in the HTTP request, indicating the preferred media types in order of preference (using "q" values for quality). For example, Accept: application/</w:t>
      </w:r>
      <w:proofErr w:type="spellStart"/>
      <w:r w:rsidRPr="00F406EF">
        <w:t>json</w:t>
      </w:r>
      <w:proofErr w:type="spellEnd"/>
      <w:r w:rsidRPr="00F406EF">
        <w:t>, application/</w:t>
      </w:r>
      <w:proofErr w:type="spellStart"/>
      <w:proofErr w:type="gramStart"/>
      <w:r w:rsidRPr="00F406EF">
        <w:t>xml;q</w:t>
      </w:r>
      <w:proofErr w:type="spellEnd"/>
      <w:proofErr w:type="gramEnd"/>
      <w:r w:rsidRPr="00F406EF">
        <w:t>=0.9.</w:t>
      </w:r>
    </w:p>
    <w:p w14:paraId="3F2A1D18" w14:textId="77777777" w:rsidR="00F406EF" w:rsidRPr="00F406EF" w:rsidRDefault="00F406EF" w:rsidP="00F406EF">
      <w:r w:rsidRPr="00F406EF">
        <w:t>Enabling Content Negotiation:</w:t>
      </w:r>
    </w:p>
    <w:p w14:paraId="4DAAFA22" w14:textId="77777777" w:rsidR="00F406EF" w:rsidRPr="00F406EF" w:rsidRDefault="00F406EF" w:rsidP="00F406EF">
      <w:r w:rsidRPr="00F406EF">
        <w:t>To enable content negotiation for formats like XML in addition to the default JSON, you typically need to add the appropriate data format dependencies to your pom.xml (for Maven) or </w:t>
      </w:r>
      <w:proofErr w:type="spellStart"/>
      <w:proofErr w:type="gramStart"/>
      <w:r w:rsidRPr="00F406EF">
        <w:t>build.gradle</w:t>
      </w:r>
      <w:proofErr w:type="spellEnd"/>
      <w:proofErr w:type="gramEnd"/>
      <w:r w:rsidRPr="00F406EF">
        <w:t> (for Gradle). For XML, this usually involves adding the </w:t>
      </w:r>
      <w:proofErr w:type="spellStart"/>
      <w:r w:rsidRPr="00F406EF">
        <w:t>jackson</w:t>
      </w:r>
      <w:proofErr w:type="spellEnd"/>
      <w:r w:rsidRPr="00F406EF">
        <w:t>-</w:t>
      </w:r>
      <w:proofErr w:type="spellStart"/>
      <w:r w:rsidRPr="00F406EF">
        <w:t>dataformat</w:t>
      </w:r>
      <w:proofErr w:type="spellEnd"/>
      <w:r w:rsidRPr="00F406EF">
        <w:t>-xml dependency.</w:t>
      </w:r>
    </w:p>
    <w:p w14:paraId="334AD114" w14:textId="77777777" w:rsidR="00F406EF" w:rsidRPr="00F406EF" w:rsidRDefault="00F406EF" w:rsidP="00F406EF">
      <w:r w:rsidRPr="00F406EF">
        <w:t>Code</w:t>
      </w:r>
    </w:p>
    <w:p w14:paraId="5843C73A" w14:textId="77777777" w:rsidR="00F406EF" w:rsidRPr="00F406EF" w:rsidRDefault="00F406EF" w:rsidP="00F406EF">
      <w:r w:rsidRPr="00F406EF">
        <w:t>&lt;dependency&gt;</w:t>
      </w:r>
      <w:r w:rsidRPr="00F406EF">
        <w:br/>
        <w:t xml:space="preserve">    </w:t>
      </w:r>
      <w:proofErr w:type="gramStart"/>
      <w:r w:rsidRPr="00F406EF">
        <w:t>&lt;</w:t>
      </w:r>
      <w:proofErr w:type="spellStart"/>
      <w:r w:rsidRPr="00F406EF">
        <w:t>groupId</w:t>
      </w:r>
      <w:proofErr w:type="spellEnd"/>
      <w:r w:rsidRPr="00F406EF">
        <w:t>&gt;</w:t>
      </w:r>
      <w:proofErr w:type="spellStart"/>
      <w:r w:rsidRPr="00F406EF">
        <w:t>com.fasterxml.jackson</w:t>
      </w:r>
      <w:proofErr w:type="gramEnd"/>
      <w:r w:rsidRPr="00F406EF">
        <w:t>.dataformat</w:t>
      </w:r>
      <w:proofErr w:type="spellEnd"/>
      <w:r w:rsidRPr="00F406EF">
        <w:t>&lt;/</w:t>
      </w:r>
      <w:proofErr w:type="spellStart"/>
      <w:r w:rsidRPr="00F406EF">
        <w:t>groupId</w:t>
      </w:r>
      <w:proofErr w:type="spellEnd"/>
      <w:r w:rsidRPr="00F406EF">
        <w:t>&gt;</w:t>
      </w:r>
      <w:r w:rsidRPr="00F406EF">
        <w:br/>
        <w:t xml:space="preserve">    &lt;</w:t>
      </w:r>
      <w:proofErr w:type="spellStart"/>
      <w:r w:rsidRPr="00F406EF">
        <w:t>artifactId</w:t>
      </w:r>
      <w:proofErr w:type="spellEnd"/>
      <w:r w:rsidRPr="00F406EF">
        <w:t>&gt;</w:t>
      </w:r>
      <w:proofErr w:type="spellStart"/>
      <w:r w:rsidRPr="00F406EF">
        <w:t>jackson</w:t>
      </w:r>
      <w:proofErr w:type="spellEnd"/>
      <w:r w:rsidRPr="00F406EF">
        <w:t>-</w:t>
      </w:r>
      <w:proofErr w:type="spellStart"/>
      <w:r w:rsidRPr="00F406EF">
        <w:t>dataformat</w:t>
      </w:r>
      <w:proofErr w:type="spellEnd"/>
      <w:r w:rsidRPr="00F406EF">
        <w:t>-xml&lt;/</w:t>
      </w:r>
      <w:proofErr w:type="spellStart"/>
      <w:r w:rsidRPr="00F406EF">
        <w:t>artifactId</w:t>
      </w:r>
      <w:proofErr w:type="spellEnd"/>
      <w:r w:rsidRPr="00F406EF">
        <w:t>&gt;</w:t>
      </w:r>
      <w:r w:rsidRPr="00F406EF">
        <w:br/>
        <w:t>&lt;/dependency&gt;</w:t>
      </w:r>
    </w:p>
    <w:p w14:paraId="3B3EE98B" w14:textId="77777777" w:rsidR="00F406EF" w:rsidRPr="00F406EF" w:rsidRDefault="00F406EF" w:rsidP="00F406EF">
      <w:r w:rsidRPr="00F406EF">
        <w:t>Configuration:</w:t>
      </w:r>
    </w:p>
    <w:p w14:paraId="77923B6E" w14:textId="77777777" w:rsidR="00F406EF" w:rsidRPr="00F406EF" w:rsidRDefault="00F406EF" w:rsidP="00F406EF">
      <w:r w:rsidRPr="00F406EF">
        <w:t>While Spring Boot often auto-configures content negotiation, you can further customize it using the </w:t>
      </w:r>
      <w:proofErr w:type="spellStart"/>
      <w:r w:rsidRPr="00F406EF">
        <w:t>ContentNegotiationConfigurer</w:t>
      </w:r>
      <w:proofErr w:type="spellEnd"/>
      <w:r w:rsidRPr="00F406EF">
        <w:t> within a @Configuration class that extends </w:t>
      </w:r>
      <w:proofErr w:type="spellStart"/>
      <w:r w:rsidRPr="00F406EF">
        <w:t>WebMvcConfigurer</w:t>
      </w:r>
      <w:proofErr w:type="spellEnd"/>
      <w:r w:rsidRPr="00F406EF">
        <w:t>. This allows you to:</w:t>
      </w:r>
    </w:p>
    <w:p w14:paraId="3FFEE52B" w14:textId="77777777" w:rsidR="00F406EF" w:rsidRPr="00F406EF" w:rsidRDefault="00F406EF" w:rsidP="00F406EF">
      <w:pPr>
        <w:numPr>
          <w:ilvl w:val="0"/>
          <w:numId w:val="2"/>
        </w:numPr>
      </w:pPr>
      <w:r w:rsidRPr="00F406EF">
        <w:t>Specify the order of content negotiation strategies.</w:t>
      </w:r>
    </w:p>
    <w:p w14:paraId="30AA865A" w14:textId="77777777" w:rsidR="00F406EF" w:rsidRPr="00F406EF" w:rsidRDefault="00F406EF" w:rsidP="00F406EF">
      <w:pPr>
        <w:numPr>
          <w:ilvl w:val="0"/>
          <w:numId w:val="2"/>
        </w:numPr>
      </w:pPr>
      <w:r w:rsidRPr="00F406EF">
        <w:t>Disable path extension or parameter-based negotiation if desired.</w:t>
      </w:r>
    </w:p>
    <w:p w14:paraId="18F0FB79" w14:textId="77777777" w:rsidR="00F406EF" w:rsidRPr="00F406EF" w:rsidRDefault="00F406EF" w:rsidP="00F406EF">
      <w:pPr>
        <w:numPr>
          <w:ilvl w:val="0"/>
          <w:numId w:val="2"/>
        </w:numPr>
      </w:pPr>
      <w:r w:rsidRPr="00F406EF">
        <w:t>Register default content types.</w:t>
      </w:r>
    </w:p>
    <w:p w14:paraId="6FEBFD16" w14:textId="77777777" w:rsidR="00F406EF" w:rsidRPr="00F406EF" w:rsidRDefault="00F406EF" w:rsidP="00F406EF">
      <w:r w:rsidRPr="00F406EF">
        <w:t>Example:</w:t>
      </w:r>
    </w:p>
    <w:p w14:paraId="4B5934AB" w14:textId="77777777" w:rsidR="00F406EF" w:rsidRPr="00F406EF" w:rsidRDefault="00F406EF" w:rsidP="00F406EF">
      <w:r w:rsidRPr="00F406EF">
        <w:t>Consider a REST endpoint that returns product details. With content negotiation enabled, the same URL can return JSON or XML based on the client's request:</w:t>
      </w:r>
    </w:p>
    <w:p w14:paraId="384671BE" w14:textId="77777777" w:rsidR="00F406EF" w:rsidRPr="00F406EF" w:rsidRDefault="00F406EF" w:rsidP="00F406EF">
      <w:pPr>
        <w:numPr>
          <w:ilvl w:val="0"/>
          <w:numId w:val="3"/>
        </w:numPr>
      </w:pPr>
      <w:r w:rsidRPr="00F406EF">
        <w:rPr>
          <w:b/>
          <w:bCs/>
        </w:rPr>
        <w:lastRenderedPageBreak/>
        <w:t>JSON Request:</w:t>
      </w:r>
      <w:r w:rsidRPr="00F406EF">
        <w:t> GET /products/1 with Accept: application/</w:t>
      </w:r>
      <w:proofErr w:type="spellStart"/>
      <w:r w:rsidRPr="00F406EF">
        <w:t>json</w:t>
      </w:r>
      <w:proofErr w:type="spellEnd"/>
      <w:r w:rsidRPr="00F406EF">
        <w:t> or GET /products/1.json</w:t>
      </w:r>
    </w:p>
    <w:p w14:paraId="018655E7" w14:textId="77777777" w:rsidR="00F406EF" w:rsidRPr="00F406EF" w:rsidRDefault="00F406EF" w:rsidP="00F406EF">
      <w:pPr>
        <w:numPr>
          <w:ilvl w:val="0"/>
          <w:numId w:val="3"/>
        </w:numPr>
      </w:pPr>
      <w:r w:rsidRPr="00F406EF">
        <w:rPr>
          <w:b/>
          <w:bCs/>
        </w:rPr>
        <w:t>XML Request:</w:t>
      </w:r>
      <w:r w:rsidRPr="00F406EF">
        <w:t> GET /products/1 with Accept: application/xml or GET /products/1.xml</w:t>
      </w:r>
    </w:p>
    <w:p w14:paraId="199A2429" w14:textId="77777777" w:rsidR="00F406EF" w:rsidRPr="00F406EF" w:rsidRDefault="00F406EF" w:rsidP="00F406EF">
      <w:r w:rsidRPr="00F406EF">
        <w:t>Spring Boot will then serialize the product object into the requested format if the necessary converters are available.</w:t>
      </w:r>
    </w:p>
    <w:p w14:paraId="0EA82580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8334C"/>
    <w:multiLevelType w:val="multilevel"/>
    <w:tmpl w:val="7332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CD3"/>
    <w:multiLevelType w:val="multilevel"/>
    <w:tmpl w:val="974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3EE7"/>
    <w:multiLevelType w:val="multilevel"/>
    <w:tmpl w:val="E92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08090">
    <w:abstractNumId w:val="2"/>
  </w:num>
  <w:num w:numId="2" w16cid:durableId="227808637">
    <w:abstractNumId w:val="1"/>
  </w:num>
  <w:num w:numId="3" w16cid:durableId="40580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EF"/>
    <w:rsid w:val="001D10B7"/>
    <w:rsid w:val="002F0DC7"/>
    <w:rsid w:val="004A5CDC"/>
    <w:rsid w:val="00A85183"/>
    <w:rsid w:val="00D00F88"/>
    <w:rsid w:val="00F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77E9"/>
  <w15:chartTrackingRefBased/>
  <w15:docId w15:val="{33B63F80-4F09-42C8-A53C-355B5611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690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07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7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2164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2805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76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940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03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21183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1260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3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3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098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7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96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1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4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4593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970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08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4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7004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4185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5327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7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4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21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5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883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2025-06-18T11:26:00Z</dcterms:created>
  <dcterms:modified xsi:type="dcterms:W3CDTF">2025-06-18T11:27:00Z</dcterms:modified>
</cp:coreProperties>
</file>