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D7DC" w14:textId="0D698497" w:rsidR="00021CD7" w:rsidRDefault="00F94DB9" w:rsidP="00F94DB9">
      <w:pPr>
        <w:pStyle w:val="Title"/>
      </w:pPr>
      <w:r>
        <w:t>Agile in DNA</w:t>
      </w:r>
    </w:p>
    <w:p w14:paraId="20FB67CF" w14:textId="77777777" w:rsidR="00F94DB9" w:rsidRDefault="00F94DB9" w:rsidP="00F94DB9"/>
    <w:p w14:paraId="493B4994" w14:textId="78A218AC" w:rsidR="00F94DB9" w:rsidRDefault="00F94DB9" w:rsidP="00F94DB9">
      <w:r>
        <w:t>This document outlines the agile methodology in software development in the context of DNA. Readers can understand the agile process and use of agile framework while working on DNA</w:t>
      </w:r>
      <w:r w:rsidR="00A22F52">
        <w:t xml:space="preserve"> using this document</w:t>
      </w:r>
      <w:r>
        <w:t>.</w:t>
      </w:r>
    </w:p>
    <w:p w14:paraId="25725522" w14:textId="12F76822" w:rsidR="00A22F52" w:rsidRDefault="00A22F52" w:rsidP="00A22F52">
      <w:pPr>
        <w:pStyle w:val="Heading2"/>
      </w:pPr>
      <w:r>
        <w:t>Introduction</w:t>
      </w:r>
    </w:p>
    <w:p w14:paraId="0654BED7" w14:textId="35B2810D" w:rsidR="00F94DB9" w:rsidRDefault="00A22F52" w:rsidP="00F94DB9">
      <w:r>
        <w:t>Agile methodology is an approach towards software development that emphasizes on building software that works over</w:t>
      </w:r>
      <w:r w:rsidR="003D112D">
        <w:t xml:space="preserve"> other peripheral activities that are otherwise deemed equally important during software development.</w:t>
      </w:r>
    </w:p>
    <w:p w14:paraId="63656AD3" w14:textId="307DF186" w:rsidR="00BF0BC2" w:rsidRDefault="00BF0BC2" w:rsidP="00BF0BC2">
      <w:pPr>
        <w:pStyle w:val="Heading3"/>
      </w:pPr>
      <w:r>
        <w:t>Values of Agile Methodology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0436A5" w14:paraId="6F090F25" w14:textId="77777777" w:rsidTr="000436A5">
        <w:tc>
          <w:tcPr>
            <w:tcW w:w="3560" w:type="dxa"/>
          </w:tcPr>
          <w:p w14:paraId="185FAAA4" w14:textId="6CFAFF4E" w:rsidR="000436A5" w:rsidRDefault="000436A5" w:rsidP="000436A5">
            <w:r>
              <w:t xml:space="preserve">Individuals and </w:t>
            </w:r>
            <w:r>
              <w:t>I</w:t>
            </w:r>
            <w:r>
              <w:t>nteractions</w:t>
            </w:r>
          </w:p>
        </w:tc>
        <w:tc>
          <w:tcPr>
            <w:tcW w:w="3561" w:type="dxa"/>
            <w:vMerge w:val="restart"/>
          </w:tcPr>
          <w:p w14:paraId="4AF240F1" w14:textId="77777777" w:rsidR="000436A5" w:rsidRDefault="000436A5" w:rsidP="000436A5">
            <w:pPr>
              <w:jc w:val="center"/>
            </w:pPr>
          </w:p>
          <w:p w14:paraId="29220B9A" w14:textId="1D5C346F" w:rsidR="000436A5" w:rsidRDefault="000436A5" w:rsidP="000436A5">
            <w:pPr>
              <w:jc w:val="center"/>
            </w:pPr>
            <w:r>
              <w:t>Over</w:t>
            </w:r>
          </w:p>
        </w:tc>
        <w:tc>
          <w:tcPr>
            <w:tcW w:w="3561" w:type="dxa"/>
          </w:tcPr>
          <w:p w14:paraId="1A23EB5D" w14:textId="46B6D1D7" w:rsidR="000436A5" w:rsidRDefault="000436A5" w:rsidP="000436A5">
            <w:r>
              <w:t>P</w:t>
            </w:r>
            <w:r>
              <w:t xml:space="preserve">rocesses and </w:t>
            </w:r>
            <w:r>
              <w:t>T</w:t>
            </w:r>
            <w:r>
              <w:t>ools</w:t>
            </w:r>
          </w:p>
        </w:tc>
      </w:tr>
      <w:tr w:rsidR="000436A5" w14:paraId="6915A3A5" w14:textId="77777777" w:rsidTr="000436A5">
        <w:tc>
          <w:tcPr>
            <w:tcW w:w="3560" w:type="dxa"/>
          </w:tcPr>
          <w:p w14:paraId="4996FFC4" w14:textId="38C5B465" w:rsidR="000436A5" w:rsidRDefault="000436A5" w:rsidP="000436A5">
            <w:r>
              <w:t xml:space="preserve">Working </w:t>
            </w:r>
            <w:r>
              <w:t>S</w:t>
            </w:r>
            <w:r>
              <w:t>oftware</w:t>
            </w:r>
          </w:p>
        </w:tc>
        <w:tc>
          <w:tcPr>
            <w:tcW w:w="3561" w:type="dxa"/>
            <w:vMerge/>
          </w:tcPr>
          <w:p w14:paraId="40DEEFD3" w14:textId="77777777" w:rsidR="000436A5" w:rsidRDefault="000436A5" w:rsidP="000436A5"/>
        </w:tc>
        <w:tc>
          <w:tcPr>
            <w:tcW w:w="3561" w:type="dxa"/>
          </w:tcPr>
          <w:p w14:paraId="43A34187" w14:textId="1DD845D0" w:rsidR="000436A5" w:rsidRDefault="000436A5" w:rsidP="000436A5">
            <w:r>
              <w:t>C</w:t>
            </w:r>
            <w:r>
              <w:t xml:space="preserve">omprehensive </w:t>
            </w:r>
            <w:r>
              <w:t>D</w:t>
            </w:r>
            <w:r>
              <w:t>ocumentation</w:t>
            </w:r>
          </w:p>
        </w:tc>
      </w:tr>
      <w:tr w:rsidR="000436A5" w14:paraId="177F7DF8" w14:textId="77777777" w:rsidTr="000436A5">
        <w:tc>
          <w:tcPr>
            <w:tcW w:w="3560" w:type="dxa"/>
          </w:tcPr>
          <w:p w14:paraId="7E33D558" w14:textId="3BFC38FC" w:rsidR="000436A5" w:rsidRDefault="000436A5" w:rsidP="000436A5">
            <w:r>
              <w:t xml:space="preserve">Customer </w:t>
            </w:r>
            <w:r>
              <w:t>C</w:t>
            </w:r>
            <w:r>
              <w:t>ollaboration</w:t>
            </w:r>
          </w:p>
        </w:tc>
        <w:tc>
          <w:tcPr>
            <w:tcW w:w="3561" w:type="dxa"/>
            <w:vMerge/>
          </w:tcPr>
          <w:p w14:paraId="258C7A18" w14:textId="77777777" w:rsidR="000436A5" w:rsidRDefault="000436A5" w:rsidP="000436A5"/>
        </w:tc>
        <w:tc>
          <w:tcPr>
            <w:tcW w:w="3561" w:type="dxa"/>
          </w:tcPr>
          <w:p w14:paraId="1934BE91" w14:textId="769B0B3D" w:rsidR="000436A5" w:rsidRDefault="000436A5" w:rsidP="000436A5">
            <w:r>
              <w:t>C</w:t>
            </w:r>
            <w:r>
              <w:t xml:space="preserve">ontract </w:t>
            </w:r>
            <w:r>
              <w:t>N</w:t>
            </w:r>
            <w:r>
              <w:t>egotiation</w:t>
            </w:r>
          </w:p>
        </w:tc>
      </w:tr>
      <w:tr w:rsidR="000436A5" w14:paraId="3BCC08E0" w14:textId="77777777" w:rsidTr="000436A5">
        <w:tc>
          <w:tcPr>
            <w:tcW w:w="3560" w:type="dxa"/>
          </w:tcPr>
          <w:p w14:paraId="11105CE7" w14:textId="17631AAC" w:rsidR="000436A5" w:rsidRDefault="000436A5" w:rsidP="000436A5">
            <w:r>
              <w:t xml:space="preserve">Responding to </w:t>
            </w:r>
            <w:r>
              <w:t>C</w:t>
            </w:r>
            <w:r>
              <w:t>hange</w:t>
            </w:r>
          </w:p>
        </w:tc>
        <w:tc>
          <w:tcPr>
            <w:tcW w:w="3561" w:type="dxa"/>
            <w:vMerge/>
          </w:tcPr>
          <w:p w14:paraId="3BC8BA2C" w14:textId="77777777" w:rsidR="000436A5" w:rsidRDefault="000436A5" w:rsidP="000436A5"/>
        </w:tc>
        <w:tc>
          <w:tcPr>
            <w:tcW w:w="3561" w:type="dxa"/>
          </w:tcPr>
          <w:p w14:paraId="1E9B02ED" w14:textId="04336E21" w:rsidR="000436A5" w:rsidRDefault="000436A5" w:rsidP="000436A5">
            <w:r>
              <w:t>F</w:t>
            </w:r>
            <w:r>
              <w:t xml:space="preserve">ollowing a </w:t>
            </w:r>
            <w:r>
              <w:t>P</w:t>
            </w:r>
            <w:r>
              <w:t>lan</w:t>
            </w:r>
          </w:p>
        </w:tc>
      </w:tr>
    </w:tbl>
    <w:p w14:paraId="4403D8B9" w14:textId="77777777" w:rsidR="000436A5" w:rsidRPr="000436A5" w:rsidRDefault="000436A5" w:rsidP="000436A5"/>
    <w:p w14:paraId="3B23E2CA" w14:textId="5E771008" w:rsidR="00A22F52" w:rsidRDefault="000436A5" w:rsidP="00F94DB9">
      <w:r>
        <w:t>This does not mean that the items on the right are not important.</w:t>
      </w:r>
      <w:r w:rsidR="00AD069A">
        <w:t xml:space="preserve"> It simply means that the items on the left take precedence and when these items are done, one should focus the items on the right.</w:t>
      </w:r>
    </w:p>
    <w:p w14:paraId="09D2A07B" w14:textId="4C278A5C" w:rsidR="00AD069A" w:rsidRDefault="007E5E2B" w:rsidP="007E5E2B">
      <w:pPr>
        <w:pStyle w:val="Heading3"/>
      </w:pPr>
      <w:r>
        <w:t>Principles of Agile Methodology</w:t>
      </w:r>
    </w:p>
    <w:p w14:paraId="4BD68F07" w14:textId="77777777" w:rsidR="007E5E2B" w:rsidRDefault="007E5E2B" w:rsidP="007E5E2B">
      <w:pPr>
        <w:pStyle w:val="ListParagraph"/>
        <w:numPr>
          <w:ilvl w:val="0"/>
          <w:numId w:val="2"/>
        </w:numPr>
      </w:pPr>
      <w:r w:rsidRPr="00A76A5E">
        <w:rPr>
          <w:b/>
          <w:bCs/>
        </w:rPr>
        <w:t>Customer satisfaction</w:t>
      </w:r>
      <w:r>
        <w:t xml:space="preserve"> by early and continuous delivery of valuable software.</w:t>
      </w:r>
    </w:p>
    <w:p w14:paraId="0139CBD3" w14:textId="77777777" w:rsidR="007E5E2B" w:rsidRDefault="007E5E2B" w:rsidP="00A76A5E">
      <w:pPr>
        <w:pStyle w:val="ListParagraph"/>
        <w:numPr>
          <w:ilvl w:val="0"/>
          <w:numId w:val="2"/>
        </w:numPr>
      </w:pPr>
      <w:r>
        <w:t xml:space="preserve">Welcome changing requirements, </w:t>
      </w:r>
      <w:r w:rsidRPr="00A76A5E">
        <w:rPr>
          <w:b/>
          <w:bCs/>
        </w:rPr>
        <w:t>even in late development</w:t>
      </w:r>
      <w:r>
        <w:t>.</w:t>
      </w:r>
    </w:p>
    <w:p w14:paraId="214D0DAF" w14:textId="13EBE757" w:rsidR="007E5E2B" w:rsidRDefault="007E5E2B" w:rsidP="007E5E2B">
      <w:pPr>
        <w:pStyle w:val="ListParagraph"/>
        <w:numPr>
          <w:ilvl w:val="0"/>
          <w:numId w:val="2"/>
        </w:numPr>
      </w:pPr>
      <w:r>
        <w:t>Deliver working software frequently (</w:t>
      </w:r>
      <w:r w:rsidR="005976CC">
        <w:t xml:space="preserve">sometimes even in </w:t>
      </w:r>
      <w:r>
        <w:t>weeks).</w:t>
      </w:r>
    </w:p>
    <w:p w14:paraId="2412B69D" w14:textId="77777777" w:rsidR="007E5E2B" w:rsidRDefault="007E5E2B" w:rsidP="007E5E2B">
      <w:pPr>
        <w:pStyle w:val="ListParagraph"/>
        <w:numPr>
          <w:ilvl w:val="0"/>
          <w:numId w:val="2"/>
        </w:numPr>
      </w:pPr>
      <w:r>
        <w:t>Close, daily cooperation between business people and developers.</w:t>
      </w:r>
    </w:p>
    <w:p w14:paraId="7CF46150" w14:textId="6B328B32" w:rsidR="007E5E2B" w:rsidRDefault="007E5E2B" w:rsidP="007E5E2B">
      <w:pPr>
        <w:pStyle w:val="ListParagraph"/>
        <w:numPr>
          <w:ilvl w:val="0"/>
          <w:numId w:val="2"/>
        </w:numPr>
      </w:pPr>
      <w:r>
        <w:t xml:space="preserve">Projects are built around motivated </w:t>
      </w:r>
      <w:r w:rsidRPr="005976CC">
        <w:rPr>
          <w:b/>
          <w:bCs/>
        </w:rPr>
        <w:t>individuals</w:t>
      </w:r>
      <w:r w:rsidR="005976CC">
        <w:rPr>
          <w:b/>
          <w:bCs/>
        </w:rPr>
        <w:t>,</w:t>
      </w:r>
      <w:r w:rsidRPr="005976CC">
        <w:rPr>
          <w:b/>
          <w:bCs/>
        </w:rPr>
        <w:t xml:space="preserve"> who should be trusted</w:t>
      </w:r>
      <w:r>
        <w:t>.</w:t>
      </w:r>
    </w:p>
    <w:p w14:paraId="46462C11" w14:textId="77777777" w:rsidR="007E5E2B" w:rsidRDefault="007E5E2B" w:rsidP="007E5E2B">
      <w:pPr>
        <w:pStyle w:val="ListParagraph"/>
        <w:numPr>
          <w:ilvl w:val="0"/>
          <w:numId w:val="2"/>
        </w:numPr>
      </w:pPr>
      <w:r>
        <w:t>Face-to-face conversation is the best form of communication (co-location).</w:t>
      </w:r>
    </w:p>
    <w:p w14:paraId="0D155CEC" w14:textId="77777777" w:rsidR="007E5E2B" w:rsidRPr="00B8278D" w:rsidRDefault="007E5E2B" w:rsidP="007E5E2B">
      <w:pPr>
        <w:pStyle w:val="ListParagraph"/>
        <w:numPr>
          <w:ilvl w:val="0"/>
          <w:numId w:val="2"/>
        </w:numPr>
        <w:rPr>
          <w:b/>
          <w:bCs/>
        </w:rPr>
      </w:pPr>
      <w:r w:rsidRPr="00B8278D">
        <w:rPr>
          <w:b/>
          <w:bCs/>
        </w:rPr>
        <w:t>Working software is the primary measure of progress.</w:t>
      </w:r>
    </w:p>
    <w:p w14:paraId="079A8DEC" w14:textId="77777777" w:rsidR="007E5E2B" w:rsidRDefault="007E5E2B" w:rsidP="007E5E2B">
      <w:pPr>
        <w:pStyle w:val="ListParagraph"/>
        <w:numPr>
          <w:ilvl w:val="0"/>
          <w:numId w:val="2"/>
        </w:numPr>
      </w:pPr>
      <w:r>
        <w:t>Sustainable development, able to maintain a constant pace.</w:t>
      </w:r>
    </w:p>
    <w:p w14:paraId="4F435573" w14:textId="77777777" w:rsidR="007E5E2B" w:rsidRDefault="007E5E2B" w:rsidP="007E5E2B">
      <w:pPr>
        <w:pStyle w:val="ListParagraph"/>
        <w:numPr>
          <w:ilvl w:val="0"/>
          <w:numId w:val="2"/>
        </w:numPr>
      </w:pPr>
      <w:r>
        <w:t>Continuous attention to technical excellence and good design.</w:t>
      </w:r>
    </w:p>
    <w:p w14:paraId="6531F7E3" w14:textId="77777777" w:rsidR="007E5E2B" w:rsidRDefault="007E5E2B" w:rsidP="007E5E2B">
      <w:pPr>
        <w:pStyle w:val="ListParagraph"/>
        <w:numPr>
          <w:ilvl w:val="0"/>
          <w:numId w:val="2"/>
        </w:numPr>
      </w:pPr>
      <w:r>
        <w:t>Simplicity—the art of maximizing the amount of work not done—is essential.</w:t>
      </w:r>
    </w:p>
    <w:p w14:paraId="48FFBADF" w14:textId="77777777" w:rsidR="007E5E2B" w:rsidRDefault="007E5E2B" w:rsidP="007E5E2B">
      <w:pPr>
        <w:pStyle w:val="ListParagraph"/>
        <w:numPr>
          <w:ilvl w:val="0"/>
          <w:numId w:val="2"/>
        </w:numPr>
      </w:pPr>
      <w:r>
        <w:t>Best architectures, requirements, and designs emerge from self-organizing teams.</w:t>
      </w:r>
    </w:p>
    <w:p w14:paraId="3670A693" w14:textId="7FB633EE" w:rsidR="007E5E2B" w:rsidRDefault="007E5E2B" w:rsidP="007E5E2B">
      <w:pPr>
        <w:pStyle w:val="ListParagraph"/>
        <w:numPr>
          <w:ilvl w:val="0"/>
          <w:numId w:val="2"/>
        </w:numPr>
      </w:pPr>
      <w:r>
        <w:t xml:space="preserve">Regularly, the team reflects on how to become more </w:t>
      </w:r>
      <w:r>
        <w:t>effective and</w:t>
      </w:r>
      <w:r>
        <w:t xml:space="preserve"> adjusts accordingly.</w:t>
      </w:r>
    </w:p>
    <w:p w14:paraId="6C6F0C69" w14:textId="5FD1E30D" w:rsidR="008C5672" w:rsidRDefault="008C5672" w:rsidP="008C5672">
      <w:pPr>
        <w:pStyle w:val="Heading2"/>
      </w:pPr>
      <w:r>
        <w:t>How Agile Methodology is Used in DNA</w:t>
      </w:r>
    </w:p>
    <w:p w14:paraId="40AF83AD" w14:textId="62E49D3A" w:rsidR="008C5672" w:rsidRDefault="008C5672" w:rsidP="008C5672">
      <w:r>
        <w:t xml:space="preserve">DNA is a </w:t>
      </w:r>
      <w:r w:rsidR="001E5B33">
        <w:t xml:space="preserve">platform </w:t>
      </w:r>
      <w:r w:rsidR="00172B90">
        <w:t xml:space="preserve">that helps users gain valuable business </w:t>
      </w:r>
      <w:r w:rsidR="00D75059">
        <w:t xml:space="preserve">insights </w:t>
      </w:r>
      <w:r w:rsidR="00172B90">
        <w:t xml:space="preserve">that empowers them to make better decisions in </w:t>
      </w:r>
      <w:r w:rsidR="00D75059">
        <w:t xml:space="preserve">every </w:t>
      </w:r>
      <w:r w:rsidR="00172B90">
        <w:t>aspect of their business.</w:t>
      </w:r>
    </w:p>
    <w:p w14:paraId="3A5C2477" w14:textId="5044A6F0" w:rsidR="00D75059" w:rsidRDefault="00BE7931" w:rsidP="008C5672">
      <w:r>
        <w:t>To achieve this, DNA uses the following technology stack:</w:t>
      </w:r>
    </w:p>
    <w:p w14:paraId="48164ECB" w14:textId="081720DD" w:rsidR="00BE7931" w:rsidRDefault="00934BD3" w:rsidP="00BE7931">
      <w:pPr>
        <w:pStyle w:val="ListParagraph"/>
        <w:numPr>
          <w:ilvl w:val="0"/>
          <w:numId w:val="3"/>
        </w:numPr>
      </w:pPr>
      <w:r>
        <w:t>Power BI for visualization</w:t>
      </w:r>
    </w:p>
    <w:p w14:paraId="142CFC8F" w14:textId="7C1445A9" w:rsidR="00934BD3" w:rsidRDefault="00934BD3" w:rsidP="00BE7931">
      <w:pPr>
        <w:pStyle w:val="ListParagraph"/>
        <w:numPr>
          <w:ilvl w:val="0"/>
          <w:numId w:val="3"/>
        </w:numPr>
      </w:pPr>
      <w:r>
        <w:t xml:space="preserve">PHP for User </w:t>
      </w:r>
      <w:r w:rsidR="00A300A4">
        <w:t>Interaction</w:t>
      </w:r>
    </w:p>
    <w:p w14:paraId="4F93740C" w14:textId="78ABA04F" w:rsidR="00A300A4" w:rsidRDefault="00A300A4" w:rsidP="00BE7931">
      <w:pPr>
        <w:pStyle w:val="ListParagraph"/>
        <w:numPr>
          <w:ilvl w:val="0"/>
          <w:numId w:val="3"/>
        </w:numPr>
      </w:pPr>
      <w:r>
        <w:t>HTML/CSS for interface</w:t>
      </w:r>
    </w:p>
    <w:p w14:paraId="751961D6" w14:textId="3BD9A13B" w:rsidR="00A300A4" w:rsidRDefault="00A300A4" w:rsidP="00BE7931">
      <w:pPr>
        <w:pStyle w:val="ListParagraph"/>
        <w:numPr>
          <w:ilvl w:val="0"/>
          <w:numId w:val="3"/>
        </w:numPr>
      </w:pPr>
      <w:r>
        <w:t>Snowflake/SQL Server for DB</w:t>
      </w:r>
    </w:p>
    <w:p w14:paraId="71E71184" w14:textId="38035AED" w:rsidR="009B75A1" w:rsidRDefault="009B75A1" w:rsidP="00BE7931">
      <w:pPr>
        <w:pStyle w:val="ListParagraph"/>
        <w:numPr>
          <w:ilvl w:val="0"/>
          <w:numId w:val="3"/>
        </w:numPr>
      </w:pPr>
      <w:r>
        <w:t xml:space="preserve">MuleSoft for </w:t>
      </w:r>
      <w:r w:rsidR="00DD41C8">
        <w:t>i</w:t>
      </w:r>
      <w:r>
        <w:t>nter-platform communication</w:t>
      </w:r>
    </w:p>
    <w:p w14:paraId="26379EB2" w14:textId="58FA4920" w:rsidR="00172B90" w:rsidRDefault="009853BB" w:rsidP="008C5672">
      <w:r>
        <w:t xml:space="preserve">Each of the technologies used utilize their teams of developers who develop and deliver </w:t>
      </w:r>
      <w:r w:rsidR="00EA3B4E">
        <w:t>the software and/or their components.</w:t>
      </w:r>
    </w:p>
    <w:p w14:paraId="1F307174" w14:textId="77777777" w:rsidR="00E4645B" w:rsidRDefault="00E4645B">
      <w:pPr>
        <w:rPr>
          <w:rFonts w:ascii="Lato" w:eastAsiaTheme="majorEastAsia" w:hAnsi="Lato" w:cstheme="majorBidi"/>
          <w:sz w:val="28"/>
          <w:szCs w:val="28"/>
        </w:rPr>
      </w:pPr>
      <w:r>
        <w:br w:type="page"/>
      </w:r>
    </w:p>
    <w:p w14:paraId="2C8770B8" w14:textId="61F8C1D2" w:rsidR="00EA3B4E" w:rsidRDefault="00EA3B4E" w:rsidP="00EA3B4E">
      <w:pPr>
        <w:pStyle w:val="Heading3"/>
      </w:pPr>
      <w:r>
        <w:lastRenderedPageBreak/>
        <w:t>Points of Contact</w:t>
      </w:r>
    </w:p>
    <w:p w14:paraId="7DD29BC5" w14:textId="069374E9" w:rsidR="00EA3B4E" w:rsidRDefault="00EA3B4E" w:rsidP="00EA3B4E">
      <w:r>
        <w:t xml:space="preserve">The following points of contact are </w:t>
      </w:r>
      <w:r w:rsidR="00E4645B">
        <w:t>to be communicated with during the course of the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E4645B" w:rsidRPr="00E4645B" w14:paraId="4EEC7ABF" w14:textId="77777777" w:rsidTr="00E4645B">
        <w:tc>
          <w:tcPr>
            <w:tcW w:w="5341" w:type="dxa"/>
          </w:tcPr>
          <w:p w14:paraId="7CA20C86" w14:textId="3BD0DAF4" w:rsidR="00E4645B" w:rsidRPr="00E4645B" w:rsidRDefault="00E4645B" w:rsidP="00EA3B4E">
            <w:pPr>
              <w:rPr>
                <w:b/>
                <w:bCs/>
              </w:rPr>
            </w:pPr>
            <w:r w:rsidRPr="00E4645B">
              <w:rPr>
                <w:b/>
                <w:bCs/>
              </w:rPr>
              <w:t>Aspect</w:t>
            </w:r>
          </w:p>
        </w:tc>
        <w:tc>
          <w:tcPr>
            <w:tcW w:w="5341" w:type="dxa"/>
          </w:tcPr>
          <w:p w14:paraId="6FC7614B" w14:textId="16150F3E" w:rsidR="00E4645B" w:rsidRPr="00E4645B" w:rsidRDefault="00E4645B" w:rsidP="00EA3B4E">
            <w:pPr>
              <w:rPr>
                <w:b/>
                <w:bCs/>
              </w:rPr>
            </w:pPr>
            <w:r w:rsidRPr="00E4645B">
              <w:rPr>
                <w:b/>
                <w:bCs/>
              </w:rPr>
              <w:t>Point of Contact</w:t>
            </w:r>
          </w:p>
        </w:tc>
      </w:tr>
      <w:tr w:rsidR="00E4645B" w14:paraId="6CB6228C" w14:textId="77777777" w:rsidTr="00E4645B">
        <w:tc>
          <w:tcPr>
            <w:tcW w:w="5341" w:type="dxa"/>
          </w:tcPr>
          <w:p w14:paraId="612DDF01" w14:textId="52AFE6F3" w:rsidR="00E4645B" w:rsidRDefault="00D30A4A" w:rsidP="00EA3B4E">
            <w:r>
              <w:t>Business Analyst</w:t>
            </w:r>
          </w:p>
        </w:tc>
        <w:tc>
          <w:tcPr>
            <w:tcW w:w="5341" w:type="dxa"/>
          </w:tcPr>
          <w:p w14:paraId="37D11F9A" w14:textId="56365FB7" w:rsidR="00E4645B" w:rsidRDefault="00D30A4A" w:rsidP="00EA3B4E">
            <w:r>
              <w:t>Lead Business Analyst – DNA</w:t>
            </w:r>
          </w:p>
        </w:tc>
      </w:tr>
      <w:tr w:rsidR="00E4645B" w14:paraId="7AE0B0FF" w14:textId="77777777" w:rsidTr="00E4645B">
        <w:tc>
          <w:tcPr>
            <w:tcW w:w="5341" w:type="dxa"/>
          </w:tcPr>
          <w:p w14:paraId="22583944" w14:textId="7E0A3ADD" w:rsidR="00E4645B" w:rsidRDefault="00D30A4A" w:rsidP="00EA3B4E">
            <w:r>
              <w:t>Front End</w:t>
            </w:r>
          </w:p>
        </w:tc>
        <w:tc>
          <w:tcPr>
            <w:tcW w:w="5341" w:type="dxa"/>
          </w:tcPr>
          <w:p w14:paraId="2D99A877" w14:textId="2A39D64D" w:rsidR="00E4645B" w:rsidRDefault="00D30A4A" w:rsidP="00EA3B4E">
            <w:r>
              <w:t>Manager – Front End (DNA)</w:t>
            </w:r>
          </w:p>
        </w:tc>
      </w:tr>
      <w:tr w:rsidR="00E4645B" w14:paraId="7C4A5E65" w14:textId="77777777" w:rsidTr="00E4645B">
        <w:tc>
          <w:tcPr>
            <w:tcW w:w="5341" w:type="dxa"/>
          </w:tcPr>
          <w:p w14:paraId="18F329B0" w14:textId="755283D8" w:rsidR="00E4645B" w:rsidRDefault="00173F95" w:rsidP="00EA3B4E">
            <w:r>
              <w:t>Database Manager</w:t>
            </w:r>
          </w:p>
        </w:tc>
        <w:tc>
          <w:tcPr>
            <w:tcW w:w="5341" w:type="dxa"/>
          </w:tcPr>
          <w:p w14:paraId="439312F0" w14:textId="352A90FF" w:rsidR="00E4645B" w:rsidRDefault="00173F95" w:rsidP="00EA3B4E">
            <w:r>
              <w:t>Technical Lead – Database Management (DNA)</w:t>
            </w:r>
          </w:p>
        </w:tc>
      </w:tr>
      <w:tr w:rsidR="00E4645B" w14:paraId="49F073BB" w14:textId="77777777" w:rsidTr="00E4645B">
        <w:tc>
          <w:tcPr>
            <w:tcW w:w="5341" w:type="dxa"/>
          </w:tcPr>
          <w:p w14:paraId="4C144765" w14:textId="61EECBD3" w:rsidR="00E4645B" w:rsidRDefault="00173F95" w:rsidP="00EA3B4E">
            <w:r>
              <w:t>Communications and API</w:t>
            </w:r>
          </w:p>
        </w:tc>
        <w:tc>
          <w:tcPr>
            <w:tcW w:w="5341" w:type="dxa"/>
          </w:tcPr>
          <w:p w14:paraId="4103CD86" w14:textId="31AC1795" w:rsidR="00E4645B" w:rsidRDefault="00173F95" w:rsidP="00EA3B4E">
            <w:r>
              <w:t>Technical Lead – MuleSoft</w:t>
            </w:r>
          </w:p>
        </w:tc>
      </w:tr>
      <w:tr w:rsidR="00E4645B" w14:paraId="40F53A40" w14:textId="77777777" w:rsidTr="00E4645B">
        <w:tc>
          <w:tcPr>
            <w:tcW w:w="5341" w:type="dxa"/>
          </w:tcPr>
          <w:p w14:paraId="2894B5E9" w14:textId="77777777" w:rsidR="00E4645B" w:rsidRDefault="00E4645B" w:rsidP="00EA3B4E"/>
        </w:tc>
        <w:tc>
          <w:tcPr>
            <w:tcW w:w="5341" w:type="dxa"/>
          </w:tcPr>
          <w:p w14:paraId="6C13717A" w14:textId="77777777" w:rsidR="00E4645B" w:rsidRDefault="00E4645B" w:rsidP="00EA3B4E"/>
        </w:tc>
      </w:tr>
      <w:tr w:rsidR="00E4645B" w14:paraId="48FEF74D" w14:textId="77777777" w:rsidTr="00E4645B">
        <w:tc>
          <w:tcPr>
            <w:tcW w:w="5341" w:type="dxa"/>
          </w:tcPr>
          <w:p w14:paraId="1AC87681" w14:textId="77777777" w:rsidR="00E4645B" w:rsidRDefault="00E4645B" w:rsidP="00EA3B4E"/>
        </w:tc>
        <w:tc>
          <w:tcPr>
            <w:tcW w:w="5341" w:type="dxa"/>
          </w:tcPr>
          <w:p w14:paraId="1776F0C2" w14:textId="77777777" w:rsidR="00E4645B" w:rsidRDefault="00E4645B" w:rsidP="00EA3B4E"/>
        </w:tc>
      </w:tr>
      <w:tr w:rsidR="00E4645B" w14:paraId="56C84D17" w14:textId="77777777" w:rsidTr="00E4645B">
        <w:tc>
          <w:tcPr>
            <w:tcW w:w="5341" w:type="dxa"/>
          </w:tcPr>
          <w:p w14:paraId="786220FB" w14:textId="77777777" w:rsidR="00E4645B" w:rsidRDefault="00E4645B" w:rsidP="00EA3B4E"/>
        </w:tc>
        <w:tc>
          <w:tcPr>
            <w:tcW w:w="5341" w:type="dxa"/>
          </w:tcPr>
          <w:p w14:paraId="67983F7B" w14:textId="77777777" w:rsidR="00E4645B" w:rsidRDefault="00E4645B" w:rsidP="00EA3B4E"/>
        </w:tc>
      </w:tr>
    </w:tbl>
    <w:p w14:paraId="7E0CFD64" w14:textId="77777777" w:rsidR="00E4645B" w:rsidRDefault="00E4645B" w:rsidP="00EA3B4E"/>
    <w:p w14:paraId="7746585B" w14:textId="306A63BD" w:rsidR="002F4519" w:rsidRDefault="002F4519" w:rsidP="002F4519">
      <w:pPr>
        <w:pStyle w:val="Heading3"/>
      </w:pPr>
      <w:r>
        <w:t>Agile Framework(s) Used in DNA</w:t>
      </w:r>
    </w:p>
    <w:p w14:paraId="16DC0F55" w14:textId="5D9FB46A" w:rsidR="002F4519" w:rsidRDefault="002F4519" w:rsidP="002F4519">
      <w:r>
        <w:t>We use the scrum framework in DNA. This framework is useful for us to deliver new functionalities, dashboards, and fixes in regular development cycles.</w:t>
      </w:r>
    </w:p>
    <w:p w14:paraId="7318F5B1" w14:textId="7081D9D4" w:rsidR="002F4519" w:rsidRDefault="003E1A85" w:rsidP="002F4519">
      <w:r>
        <w:t xml:space="preserve">Read about what is scrum here: </w:t>
      </w:r>
      <w:hyperlink r:id="rId5" w:history="1">
        <w:r w:rsidRPr="0084313E">
          <w:rPr>
            <w:rStyle w:val="Hyperlink"/>
          </w:rPr>
          <w:t>https://www.atlassian.com/agile/scrum</w:t>
        </w:r>
      </w:hyperlink>
    </w:p>
    <w:p w14:paraId="04CC0A53" w14:textId="41A0D491" w:rsidR="003E1A85" w:rsidRDefault="002C71AB" w:rsidP="002C71AB">
      <w:pPr>
        <w:pStyle w:val="Heading2"/>
      </w:pPr>
      <w:r>
        <w:t>Boards we Use in DNA Development</w:t>
      </w:r>
    </w:p>
    <w:p w14:paraId="60D4BD77" w14:textId="77777777" w:rsidR="002C71AB" w:rsidRPr="002C71AB" w:rsidRDefault="002C71AB" w:rsidP="002C71AB"/>
    <w:sectPr w:rsidR="002C71AB" w:rsidRPr="002C71AB" w:rsidSect="00F94D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B7092"/>
    <w:multiLevelType w:val="hybridMultilevel"/>
    <w:tmpl w:val="A9FA8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5192E"/>
    <w:multiLevelType w:val="hybridMultilevel"/>
    <w:tmpl w:val="BC00C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075B1"/>
    <w:multiLevelType w:val="hybridMultilevel"/>
    <w:tmpl w:val="B3565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209618">
    <w:abstractNumId w:val="0"/>
  </w:num>
  <w:num w:numId="2" w16cid:durableId="692806165">
    <w:abstractNumId w:val="2"/>
  </w:num>
  <w:num w:numId="3" w16cid:durableId="1011876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85"/>
    <w:rsid w:val="00021CD7"/>
    <w:rsid w:val="000436A5"/>
    <w:rsid w:val="0011731A"/>
    <w:rsid w:val="00172B90"/>
    <w:rsid w:val="00173F95"/>
    <w:rsid w:val="001E5B33"/>
    <w:rsid w:val="002C71AB"/>
    <w:rsid w:val="002F4519"/>
    <w:rsid w:val="00312E0D"/>
    <w:rsid w:val="00383BAD"/>
    <w:rsid w:val="00391806"/>
    <w:rsid w:val="003D112D"/>
    <w:rsid w:val="003E1A85"/>
    <w:rsid w:val="00436BD1"/>
    <w:rsid w:val="004B1F8F"/>
    <w:rsid w:val="00595912"/>
    <w:rsid w:val="005976CC"/>
    <w:rsid w:val="006F633A"/>
    <w:rsid w:val="007E5E2B"/>
    <w:rsid w:val="00843B17"/>
    <w:rsid w:val="008C5672"/>
    <w:rsid w:val="00934BD3"/>
    <w:rsid w:val="009853BB"/>
    <w:rsid w:val="009B75A1"/>
    <w:rsid w:val="00A22F52"/>
    <w:rsid w:val="00A300A4"/>
    <w:rsid w:val="00A76A5E"/>
    <w:rsid w:val="00AD069A"/>
    <w:rsid w:val="00B8278D"/>
    <w:rsid w:val="00BC4302"/>
    <w:rsid w:val="00BE7931"/>
    <w:rsid w:val="00BF0BC2"/>
    <w:rsid w:val="00C53D2B"/>
    <w:rsid w:val="00C80085"/>
    <w:rsid w:val="00D229EB"/>
    <w:rsid w:val="00D30A4A"/>
    <w:rsid w:val="00D75059"/>
    <w:rsid w:val="00DD41C8"/>
    <w:rsid w:val="00E4645B"/>
    <w:rsid w:val="00EA3B4E"/>
    <w:rsid w:val="00F37921"/>
    <w:rsid w:val="00F9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FBDD"/>
  <w15:chartTrackingRefBased/>
  <w15:docId w15:val="{FF61982F-D954-4F79-B39A-931A6A8E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29EB"/>
    <w:pPr>
      <w:keepNext/>
      <w:keepLines/>
      <w:spacing w:before="360" w:after="80"/>
      <w:outlineLvl w:val="0"/>
    </w:pPr>
    <w:rPr>
      <w:rFonts w:ascii="Lato" w:eastAsiaTheme="majorEastAsia" w:hAnsi="Lato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29EB"/>
    <w:pPr>
      <w:keepNext/>
      <w:keepLines/>
      <w:spacing w:before="160" w:after="80"/>
      <w:outlineLvl w:val="1"/>
    </w:pPr>
    <w:rPr>
      <w:rFonts w:ascii="Lato" w:eastAsiaTheme="majorEastAsia" w:hAnsi="Lato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BC2"/>
    <w:pPr>
      <w:keepNext/>
      <w:keepLines/>
      <w:spacing w:before="160" w:after="80"/>
      <w:outlineLvl w:val="2"/>
    </w:pPr>
    <w:rPr>
      <w:rFonts w:ascii="Lato" w:eastAsiaTheme="majorEastAsia" w:hAnsi="Lato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EB"/>
    <w:rPr>
      <w:rFonts w:ascii="Lato" w:eastAsiaTheme="majorEastAsia" w:hAnsi="Lato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29EB"/>
    <w:rPr>
      <w:rFonts w:ascii="Lato" w:eastAsiaTheme="majorEastAsia" w:hAnsi="Lato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0BC2"/>
    <w:rPr>
      <w:rFonts w:ascii="Lato" w:eastAsiaTheme="majorEastAsia" w:hAnsi="Lato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3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1A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agile/scr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Swanand Khati</dc:creator>
  <cp:keywords/>
  <dc:description/>
  <cp:lastModifiedBy>Swanand Khati</cp:lastModifiedBy>
  <cp:revision>30</cp:revision>
  <dcterms:created xsi:type="dcterms:W3CDTF">2024-12-09T09:23:00Z</dcterms:created>
  <dcterms:modified xsi:type="dcterms:W3CDTF">2024-12-10T06:40:00Z</dcterms:modified>
</cp:coreProperties>
</file>