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0FFC4" w14:textId="5483B645" w:rsidR="00021CD7" w:rsidRDefault="00B53777" w:rsidP="00B53777">
      <w:pPr>
        <w:pStyle w:val="Title"/>
      </w:pPr>
      <w:r>
        <w:t>Version Control in DNA</w:t>
      </w:r>
    </w:p>
    <w:p w14:paraId="717486EC" w14:textId="2ADCCE94" w:rsidR="00B53777" w:rsidRDefault="00B53777" w:rsidP="00175AC7">
      <w:pPr>
        <w:pStyle w:val="Heading2"/>
      </w:pPr>
      <w:r>
        <w:t>Introduction</w:t>
      </w:r>
    </w:p>
    <w:p w14:paraId="70F8F194" w14:textId="0AC1653E" w:rsidR="00B53777" w:rsidRDefault="008E0C06" w:rsidP="00B53777">
      <w:r>
        <w:t>Version Control is an important part of any development process</w:t>
      </w:r>
      <w:r w:rsidR="00801752">
        <w:t xml:space="preserve">. It helps revert changes, as well as track </w:t>
      </w:r>
      <w:r w:rsidR="00880B48">
        <w:t xml:space="preserve">forward </w:t>
      </w:r>
      <w:r w:rsidR="00801752">
        <w:t xml:space="preserve">changes effectively to ensure smooth and ongoing development. </w:t>
      </w:r>
    </w:p>
    <w:p w14:paraId="034C589F" w14:textId="29B832FA" w:rsidR="00801752" w:rsidRDefault="00801752" w:rsidP="00B53777">
      <w:r>
        <w:t xml:space="preserve">Version control also helps us keep the product afloat in case of bugs, crashes, </w:t>
      </w:r>
      <w:r w:rsidR="00052ECF">
        <w:t>PROD</w:t>
      </w:r>
      <w:r>
        <w:t xml:space="preserve"> issues, or any other unlikely event(s) which may hamper </w:t>
      </w:r>
      <w:r w:rsidR="00461A1D">
        <w:t>the product.</w:t>
      </w:r>
    </w:p>
    <w:p w14:paraId="7D390577" w14:textId="6BA7ABE6" w:rsidR="00461A1D" w:rsidRDefault="00461A1D" w:rsidP="00B53777">
      <w:r>
        <w:t xml:space="preserve">Another useful feature of version control is </w:t>
      </w:r>
      <w:r w:rsidR="0068246B">
        <w:t>to let various teams work on their own thing, collaborate, and maintain multiple versions of the product.</w:t>
      </w:r>
    </w:p>
    <w:p w14:paraId="4891AE98" w14:textId="4606C347" w:rsidR="00175AC7" w:rsidRPr="001273DA" w:rsidRDefault="00175AC7" w:rsidP="00175AC7">
      <w:pPr>
        <w:pStyle w:val="Heading2"/>
      </w:pPr>
      <w:r>
        <w:t xml:space="preserve">Objectives of </w:t>
      </w:r>
      <w:r w:rsidRPr="001273DA">
        <w:t>Version Control</w:t>
      </w:r>
    </w:p>
    <w:p w14:paraId="52C32B39" w14:textId="77777777" w:rsidR="00175AC7" w:rsidRPr="001273DA" w:rsidRDefault="00175AC7" w:rsidP="00175AC7">
      <w:r w:rsidRPr="001273DA">
        <w:t>- To maintain a history of changes in the codebase.</w:t>
      </w:r>
    </w:p>
    <w:p w14:paraId="245E0BCA" w14:textId="77777777" w:rsidR="00175AC7" w:rsidRPr="001273DA" w:rsidRDefault="00175AC7" w:rsidP="00175AC7">
      <w:r w:rsidRPr="001273DA">
        <w:t>- To enable collaborative development across teams.</w:t>
      </w:r>
    </w:p>
    <w:p w14:paraId="46F7154E" w14:textId="77777777" w:rsidR="00175AC7" w:rsidRPr="001273DA" w:rsidRDefault="00175AC7" w:rsidP="00175AC7">
      <w:r w:rsidRPr="001273DA">
        <w:t>- To ensure the stability and reliability of releases.</w:t>
      </w:r>
    </w:p>
    <w:p w14:paraId="0FF931C6" w14:textId="77777777" w:rsidR="00175AC7" w:rsidRDefault="00175AC7" w:rsidP="00175AC7">
      <w:r w:rsidRPr="001273DA">
        <w:t>- To streamline the review and approval processes</w:t>
      </w:r>
      <w:r>
        <w:t xml:space="preserve"> for code changes.</w:t>
      </w:r>
    </w:p>
    <w:p w14:paraId="40A6E920" w14:textId="42EC81D1" w:rsidR="0009143F" w:rsidRDefault="00893D88" w:rsidP="00175AC7">
      <w:pPr>
        <w:pStyle w:val="Heading2"/>
      </w:pPr>
      <w:r>
        <w:t>Version Control Tool/Platform</w:t>
      </w:r>
    </w:p>
    <w:p w14:paraId="7BEABB29" w14:textId="3E2B2E11" w:rsidR="00DF082C" w:rsidRDefault="00C653FD" w:rsidP="00DF082C">
      <w:r>
        <w:t xml:space="preserve">At The Phoenix Group, we use </w:t>
      </w:r>
      <w:r w:rsidR="00546DF5" w:rsidRPr="00546DF5">
        <w:rPr>
          <w:color w:val="FFFFFF" w:themeColor="background1"/>
          <w:highlight w:val="darkBlue"/>
        </w:rPr>
        <w:t>Git</w:t>
      </w:r>
      <w:r w:rsidR="00991CC2">
        <w:rPr>
          <w:color w:val="FFFFFF" w:themeColor="background1"/>
          <w:highlight w:val="darkBlue"/>
        </w:rPr>
        <w:t>Hu</w:t>
      </w:r>
      <w:r w:rsidR="00546DF5" w:rsidRPr="00546DF5">
        <w:rPr>
          <w:color w:val="FFFFFF" w:themeColor="background1"/>
          <w:highlight w:val="darkBlue"/>
        </w:rPr>
        <w:t>b</w:t>
      </w:r>
      <w:r>
        <w:t xml:space="preserve"> for version control.</w:t>
      </w:r>
      <w:r w:rsidR="00546DF5">
        <w:t xml:space="preserve"> </w:t>
      </w:r>
    </w:p>
    <w:p w14:paraId="6F9F78D6" w14:textId="18DACB78" w:rsidR="00EA4778" w:rsidRDefault="00D6541E" w:rsidP="00DF082C">
      <w:r>
        <w:t xml:space="preserve">Link: </w:t>
      </w:r>
      <w:hyperlink r:id="rId6" w:history="1">
        <w:r w:rsidR="0097570B" w:rsidRPr="006A3508">
          <w:rPr>
            <w:rStyle w:val="Hyperlink"/>
          </w:rPr>
          <w:t>https://att.sharepoint.com/sites/DevCentral/SitePages/Logging-into-GitHub-with-User-ID(1).aspx</w:t>
        </w:r>
      </w:hyperlink>
    </w:p>
    <w:p w14:paraId="230F4170" w14:textId="10CE67AE" w:rsidR="0097570B" w:rsidRDefault="0097570B" w:rsidP="00DF082C">
      <w:r>
        <w:t xml:space="preserve">NOTE: To open the </w:t>
      </w:r>
      <w:r w:rsidR="00854E47">
        <w:t>GitHub</w:t>
      </w:r>
      <w:r>
        <w:t xml:space="preserve"> repository, you will need to login to </w:t>
      </w:r>
      <w:r w:rsidR="00854E47">
        <w:t>the AT&amp;T HVD first.</w:t>
      </w:r>
    </w:p>
    <w:p w14:paraId="425C6471" w14:textId="10A9865E" w:rsidR="00175AC7" w:rsidRDefault="00175AC7" w:rsidP="00893D88">
      <w:pPr>
        <w:pStyle w:val="Heading2"/>
      </w:pPr>
      <w:r>
        <w:t>Key Features</w:t>
      </w:r>
    </w:p>
    <w:p w14:paraId="6D8617DE" w14:textId="17E761FF" w:rsidR="00175AC7" w:rsidRDefault="00175AC7" w:rsidP="00175AC7">
      <w:r>
        <w:t>- Branching</w:t>
      </w:r>
      <w:r w:rsidR="00F25CA1">
        <w:t>, forking,</w:t>
      </w:r>
      <w:r>
        <w:t xml:space="preserve"> and merging.</w:t>
      </w:r>
    </w:p>
    <w:p w14:paraId="4C4E912A" w14:textId="77777777" w:rsidR="00175AC7" w:rsidRDefault="00175AC7" w:rsidP="00175AC7">
      <w:r>
        <w:t>- Distributed or centralized repository support.</w:t>
      </w:r>
    </w:p>
    <w:p w14:paraId="6353CE56" w14:textId="6058B188" w:rsidR="00175AC7" w:rsidRDefault="00175AC7" w:rsidP="00546DF5">
      <w:r>
        <w:t>- Integration with CI/CD pipelines.</w:t>
      </w:r>
    </w:p>
    <w:p w14:paraId="211FAD29" w14:textId="116371CF" w:rsidR="00175AC7" w:rsidRDefault="00175AC7" w:rsidP="00546DF5">
      <w:pPr>
        <w:pStyle w:val="Heading2"/>
      </w:pPr>
      <w:r w:rsidRPr="00546DF5">
        <w:t>Repository</w:t>
      </w:r>
      <w:r>
        <w:t xml:space="preserve"> Structure</w:t>
      </w:r>
    </w:p>
    <w:p w14:paraId="074DBFE3" w14:textId="7F18EB1C" w:rsidR="00223832" w:rsidRDefault="00B948AE" w:rsidP="009F3B0F">
      <w:r>
        <w:rPr>
          <w:b/>
          <w:bCs/>
        </w:rPr>
        <w:t>MASTER</w:t>
      </w:r>
      <w:r w:rsidR="00147C9C">
        <w:rPr>
          <w:b/>
          <w:bCs/>
        </w:rPr>
        <w:t>:</w:t>
      </w:r>
      <w:r w:rsidR="00147C9C">
        <w:t xml:space="preserve"> This is the most important branch of the entire project.</w:t>
      </w:r>
      <w:r w:rsidR="002C7854">
        <w:t xml:space="preserve"> The master branch can only be used to clone or pull data from. </w:t>
      </w:r>
      <w:r w:rsidR="000F25FE">
        <w:t xml:space="preserve">The master branch will serve as the </w:t>
      </w:r>
      <w:r w:rsidR="009F3B0F">
        <w:t xml:space="preserve">backup </w:t>
      </w:r>
      <w:r w:rsidR="000F25FE">
        <w:t xml:space="preserve">branch where the </w:t>
      </w:r>
      <w:r w:rsidR="009F3B0F">
        <w:t xml:space="preserve">last known stable </w:t>
      </w:r>
      <w:r w:rsidR="00052ECF">
        <w:t>PROD</w:t>
      </w:r>
      <w:r w:rsidR="000F25FE">
        <w:t xml:space="preserve"> ready code will be stored. </w:t>
      </w:r>
    </w:p>
    <w:p w14:paraId="57FAE556" w14:textId="46F9ADF6" w:rsidR="00935F51" w:rsidRDefault="00935F51" w:rsidP="00223832">
      <w:pPr>
        <w:rPr>
          <w:u w:val="single"/>
        </w:rPr>
      </w:pPr>
      <w:r w:rsidRPr="00935F51">
        <w:rPr>
          <w:u w:val="single"/>
        </w:rPr>
        <w:t>As a developer, do not, under any circumstances, push your code to master branch.</w:t>
      </w:r>
    </w:p>
    <w:p w14:paraId="0A350995" w14:textId="2A2581C2" w:rsidR="00BE523B" w:rsidRPr="00BE523B" w:rsidRDefault="00BE523B" w:rsidP="00223832">
      <w:r>
        <w:rPr>
          <w:b/>
          <w:bCs/>
        </w:rPr>
        <w:t xml:space="preserve">PROD: </w:t>
      </w:r>
      <w:r w:rsidRPr="00BE523B">
        <w:t>This</w:t>
      </w:r>
      <w:r>
        <w:rPr>
          <w:b/>
          <w:bCs/>
        </w:rPr>
        <w:t xml:space="preserve"> </w:t>
      </w:r>
      <w:r>
        <w:t xml:space="preserve">is the branch used for the deployment of </w:t>
      </w:r>
      <w:r w:rsidR="00052ECF">
        <w:t>production</w:t>
      </w:r>
      <w:r>
        <w:t xml:space="preserve"> ready code with all the sign-off granted features. When post-</w:t>
      </w:r>
      <w:r w:rsidR="00CB4450">
        <w:t xml:space="preserve">production </w:t>
      </w:r>
      <w:r>
        <w:t xml:space="preserve">testing and sanity testing complete, the stable code on the </w:t>
      </w:r>
      <w:r w:rsidR="00CB4450">
        <w:t xml:space="preserve">production </w:t>
      </w:r>
      <w:r>
        <w:t xml:space="preserve">branch will become the last known stable </w:t>
      </w:r>
      <w:r w:rsidR="00CB4450">
        <w:t>production-</w:t>
      </w:r>
      <w:r>
        <w:t>ready code and will be merged with the MASTER branch.</w:t>
      </w:r>
    </w:p>
    <w:p w14:paraId="7ED97561" w14:textId="36C8A590" w:rsidR="00935F51" w:rsidRDefault="00B948AE" w:rsidP="00223832">
      <w:r>
        <w:rPr>
          <w:b/>
          <w:bCs/>
        </w:rPr>
        <w:t>DEVELOP</w:t>
      </w:r>
      <w:r w:rsidR="00E3579B">
        <w:rPr>
          <w:b/>
          <w:bCs/>
        </w:rPr>
        <w:t xml:space="preserve">: </w:t>
      </w:r>
      <w:r w:rsidR="00E3579B" w:rsidRPr="00E3579B">
        <w:t>This</w:t>
      </w:r>
      <w:r w:rsidR="00E3579B">
        <w:t xml:space="preserve"> branch will </w:t>
      </w:r>
      <w:r w:rsidR="00CB4450">
        <w:t>act as the codebase for all features currently under development</w:t>
      </w:r>
      <w:r w:rsidR="00E3579B">
        <w:t>. All new features/</w:t>
      </w:r>
      <w:r w:rsidR="00E3579B" w:rsidRPr="00E3579B">
        <w:t>changes</w:t>
      </w:r>
      <w:r w:rsidR="00E3579B">
        <w:t>/</w:t>
      </w:r>
      <w:r w:rsidR="00642222">
        <w:t>fixes, etc. must be developed within this branch.</w:t>
      </w:r>
    </w:p>
    <w:p w14:paraId="0987BAFD" w14:textId="6065F69D" w:rsidR="00642222" w:rsidRDefault="00642222" w:rsidP="00223832">
      <w:pPr>
        <w:rPr>
          <w:u w:val="single"/>
        </w:rPr>
      </w:pPr>
      <w:r w:rsidRPr="00257725">
        <w:rPr>
          <w:u w:val="single"/>
        </w:rPr>
        <w:t xml:space="preserve">Note: It is recommended you create your own sub-branches for your specific </w:t>
      </w:r>
      <w:r w:rsidR="00257725" w:rsidRPr="00257725">
        <w:rPr>
          <w:u w:val="single"/>
        </w:rPr>
        <w:t>feature</w:t>
      </w:r>
      <w:r w:rsidR="00257725">
        <w:rPr>
          <w:u w:val="single"/>
        </w:rPr>
        <w:t xml:space="preserve">s and </w:t>
      </w:r>
      <w:r w:rsidR="000555FD">
        <w:rPr>
          <w:u w:val="single"/>
        </w:rPr>
        <w:t xml:space="preserve">regularly commit and </w:t>
      </w:r>
      <w:r w:rsidR="00257725">
        <w:rPr>
          <w:u w:val="single"/>
        </w:rPr>
        <w:t>push your code to your individual sub-branch</w:t>
      </w:r>
      <w:r w:rsidR="00257725" w:rsidRPr="00257725">
        <w:rPr>
          <w:u w:val="single"/>
        </w:rPr>
        <w:t>.</w:t>
      </w:r>
      <w:r w:rsidR="00424E46">
        <w:rPr>
          <w:u w:val="single"/>
        </w:rPr>
        <w:t xml:space="preserve"> </w:t>
      </w:r>
    </w:p>
    <w:p w14:paraId="5F91CECD" w14:textId="20D045BC" w:rsidR="00EF2DAE" w:rsidRPr="00EF2DAE" w:rsidRDefault="00EF2DAE" w:rsidP="000555FD">
      <w:r>
        <w:rPr>
          <w:b/>
          <w:bCs/>
        </w:rPr>
        <w:t xml:space="preserve">RELEASE: </w:t>
      </w:r>
      <w:r>
        <w:t>This is where pre-</w:t>
      </w:r>
      <w:r w:rsidR="000555FD">
        <w:t xml:space="preserve">production </w:t>
      </w:r>
      <w:r>
        <w:t>testing will happen with all the signed-off features ready to be deployed.</w:t>
      </w:r>
      <w:r w:rsidR="002B3A8A">
        <w:t xml:space="preserve"> This is a temporary branch which will be deleted when merged with </w:t>
      </w:r>
      <w:r w:rsidR="00DE5AD0">
        <w:t>PROD</w:t>
      </w:r>
      <w:r w:rsidR="002B3A8A">
        <w:t>.</w:t>
      </w:r>
    </w:p>
    <w:p w14:paraId="3BBCBEEE" w14:textId="33BF3540" w:rsidR="00076FB3" w:rsidRPr="00076FB3" w:rsidRDefault="00B948AE" w:rsidP="00223832">
      <w:proofErr w:type="spellStart"/>
      <w:r>
        <w:rPr>
          <w:b/>
          <w:bCs/>
        </w:rPr>
        <w:t>FEATURE_feature_name</w:t>
      </w:r>
      <w:proofErr w:type="spellEnd"/>
      <w:r w:rsidR="00076FB3">
        <w:rPr>
          <w:b/>
          <w:bCs/>
        </w:rPr>
        <w:t xml:space="preserve">: </w:t>
      </w:r>
      <w:r w:rsidR="00076FB3">
        <w:t>These branches are specific to the individual features each team will be working on.</w:t>
      </w:r>
      <w:r w:rsidR="007D596D">
        <w:t xml:space="preserve"> Each feature branch will be cloned form the </w:t>
      </w:r>
      <w:r w:rsidR="00DE5AD0">
        <w:t xml:space="preserve">master </w:t>
      </w:r>
      <w:r w:rsidR="007D596D">
        <w:t>branch</w:t>
      </w:r>
      <w:r w:rsidR="00DE5AD0">
        <w:t xml:space="preserve"> at the start of a new development cycle</w:t>
      </w:r>
      <w:r w:rsidR="007D596D">
        <w:t>.</w:t>
      </w:r>
    </w:p>
    <w:p w14:paraId="6AD149B9" w14:textId="026B65BE" w:rsidR="00C26A40" w:rsidRDefault="00C26A40" w:rsidP="00732E3F">
      <w:r w:rsidRPr="00C26A40">
        <w:rPr>
          <w:b/>
          <w:bCs/>
        </w:rPr>
        <w:t>UAT</w:t>
      </w:r>
      <w:r>
        <w:rPr>
          <w:b/>
          <w:bCs/>
        </w:rPr>
        <w:t xml:space="preserve">: </w:t>
      </w:r>
      <w:r>
        <w:t>This is where all the develop</w:t>
      </w:r>
      <w:r w:rsidR="00DE5AD0">
        <w:t>ed and unit tested</w:t>
      </w:r>
      <w:r>
        <w:t xml:space="preserve"> code will be pushed to</w:t>
      </w:r>
      <w:r w:rsidR="00632B76">
        <w:t xml:space="preserve"> –</w:t>
      </w:r>
      <w:r w:rsidR="00732E3F">
        <w:t xml:space="preserve"> the code on this branch will be </w:t>
      </w:r>
      <w:r w:rsidR="00632B76">
        <w:t>use</w:t>
      </w:r>
      <w:r w:rsidR="00732E3F">
        <w:t>d</w:t>
      </w:r>
      <w:r w:rsidR="00632B76">
        <w:t xml:space="preserve"> </w:t>
      </w:r>
      <w:r w:rsidR="00732E3F">
        <w:t>to deploy on the UAT environment</w:t>
      </w:r>
      <w:r w:rsidR="00632B76">
        <w:t xml:space="preserve">. </w:t>
      </w:r>
    </w:p>
    <w:p w14:paraId="48990DF5" w14:textId="4F5DCFC7" w:rsidR="00301265" w:rsidRDefault="00B948AE" w:rsidP="00301265">
      <w:r>
        <w:rPr>
          <w:b/>
          <w:bCs/>
        </w:rPr>
        <w:t>HOT_FIX</w:t>
      </w:r>
      <w:r w:rsidR="00FD3E65">
        <w:rPr>
          <w:b/>
          <w:bCs/>
        </w:rPr>
        <w:t xml:space="preserve">: </w:t>
      </w:r>
      <w:r w:rsidR="00FD3E65">
        <w:t xml:space="preserve">This branch is cloned from master in case of any </w:t>
      </w:r>
      <w:r w:rsidR="00CC5224">
        <w:t>large scale or critical post-</w:t>
      </w:r>
      <w:r w:rsidR="00EB22B6">
        <w:t xml:space="preserve">production </w:t>
      </w:r>
      <w:r w:rsidR="00CC5224">
        <w:t xml:space="preserve">issues and deployed while </w:t>
      </w:r>
      <w:r w:rsidR="00EB22B6">
        <w:t xml:space="preserve">those </w:t>
      </w:r>
      <w:r w:rsidR="00CC5224">
        <w:t xml:space="preserve">issues are being fixed. </w:t>
      </w:r>
    </w:p>
    <w:p w14:paraId="19C80D56" w14:textId="2418038E" w:rsidR="00D43E39" w:rsidRDefault="00D43E39" w:rsidP="00D43E39">
      <w:pPr>
        <w:pStyle w:val="Heading2"/>
      </w:pPr>
      <w:r>
        <w:t xml:space="preserve">Branching </w:t>
      </w:r>
      <w:r w:rsidR="008C2002">
        <w:t xml:space="preserve">and Merging </w:t>
      </w:r>
      <w:r>
        <w:t>Strategy</w:t>
      </w:r>
    </w:p>
    <w:p w14:paraId="6B89D180" w14:textId="1B268A9B" w:rsidR="00D43E39" w:rsidRDefault="00D43E39" w:rsidP="00D43E39">
      <w:r>
        <w:t xml:space="preserve">In </w:t>
      </w:r>
      <w:r w:rsidR="00F830C8">
        <w:t xml:space="preserve">DNA </w:t>
      </w:r>
      <w:r w:rsidR="00052ECF">
        <w:t>PROD</w:t>
      </w:r>
      <w:r w:rsidR="00F830C8">
        <w:t xml:space="preserve"> and development, we follow the following branching and merging strategy to ensure optimal and smooth work that </w:t>
      </w:r>
      <w:r w:rsidR="00062FBC">
        <w:t>offers the best results every time:</w:t>
      </w:r>
    </w:p>
    <w:p w14:paraId="5B22FD7E" w14:textId="0FFADA9A" w:rsidR="00C64BEF" w:rsidRDefault="00C64BEF" w:rsidP="00D43E39">
      <w:r>
        <w:t>Flow is as follows:</w:t>
      </w:r>
    </w:p>
    <w:p w14:paraId="2E0019B7" w14:textId="7C1938AC" w:rsidR="00C64BEF" w:rsidRDefault="00075E71" w:rsidP="00075E71">
      <w:pPr>
        <w:pStyle w:val="ListParagraph"/>
        <w:numPr>
          <w:ilvl w:val="0"/>
          <w:numId w:val="7"/>
        </w:numPr>
      </w:pPr>
      <w:r>
        <w:t>Development cycle starts.</w:t>
      </w:r>
      <w:r w:rsidR="006F72DB">
        <w:br/>
      </w:r>
    </w:p>
    <w:p w14:paraId="52A8D1CF" w14:textId="77777777" w:rsidR="00FD6BA5" w:rsidRDefault="00075E71" w:rsidP="00250F28">
      <w:pPr>
        <w:pStyle w:val="ListParagraph"/>
        <w:numPr>
          <w:ilvl w:val="0"/>
          <w:numId w:val="7"/>
        </w:numPr>
      </w:pPr>
      <w:r>
        <w:t xml:space="preserve">Development team </w:t>
      </w:r>
      <w:r w:rsidR="00250F28">
        <w:t xml:space="preserve">members </w:t>
      </w:r>
      <w:r>
        <w:t>clone the</w:t>
      </w:r>
      <w:r w:rsidRPr="00057342">
        <w:rPr>
          <w:color w:val="FFFFFF" w:themeColor="background1"/>
        </w:rPr>
        <w:t xml:space="preserve"> </w:t>
      </w:r>
      <w:r w:rsidRPr="00075E71">
        <w:rPr>
          <w:color w:val="FFFFFF" w:themeColor="background1"/>
          <w:highlight w:val="darkBlue"/>
        </w:rPr>
        <w:t>{MASTER}</w:t>
      </w:r>
      <w:r w:rsidRPr="00057342">
        <w:rPr>
          <w:color w:val="FFFFFF" w:themeColor="background1"/>
        </w:rPr>
        <w:t xml:space="preserve"> </w:t>
      </w:r>
      <w:r>
        <w:t>branch into the</w:t>
      </w:r>
      <w:r w:rsidR="000F25FE">
        <w:t>ir respective</w:t>
      </w:r>
      <w:r>
        <w:t xml:space="preserve"> </w:t>
      </w:r>
      <w:r w:rsidRPr="00075E71">
        <w:rPr>
          <w:color w:val="FFFFFF" w:themeColor="background1"/>
          <w:highlight w:val="darkBlue"/>
        </w:rPr>
        <w:t>{</w:t>
      </w:r>
      <w:r w:rsidR="000F25FE">
        <w:rPr>
          <w:color w:val="FFFFFF" w:themeColor="background1"/>
          <w:highlight w:val="darkBlue"/>
        </w:rPr>
        <w:t>FEATURE</w:t>
      </w:r>
      <w:r w:rsidRPr="00075E71">
        <w:rPr>
          <w:color w:val="FFFFFF" w:themeColor="background1"/>
          <w:highlight w:val="darkBlue"/>
        </w:rPr>
        <w:t>}</w:t>
      </w:r>
      <w:r>
        <w:t xml:space="preserve"> branch</w:t>
      </w:r>
      <w:r w:rsidR="000F25FE">
        <w:t>es</w:t>
      </w:r>
      <w:r w:rsidR="00CC0198">
        <w:t xml:space="preserve"> by taking a pull from </w:t>
      </w:r>
      <w:r w:rsidR="00CC0198" w:rsidRPr="00CC0198">
        <w:rPr>
          <w:color w:val="FFFFFF" w:themeColor="background1"/>
          <w:highlight w:val="darkBlue"/>
        </w:rPr>
        <w:t>{MASTER}</w:t>
      </w:r>
      <w:r>
        <w:t>.</w:t>
      </w:r>
      <w:r w:rsidR="00304B6D">
        <w:t xml:space="preserve"> </w:t>
      </w:r>
    </w:p>
    <w:p w14:paraId="12502DF6" w14:textId="387A7BAB" w:rsidR="00075E71" w:rsidRDefault="00FD6BA5" w:rsidP="00FD6BA5">
      <w:r>
        <w:t>This will happen irrespective of whether the features in progress have been fully implemented or not.</w:t>
      </w:r>
      <w:r w:rsidR="00D071A2">
        <w:t xml:space="preserve"> The idea is to have the latest production ready and stable code into the local repositories of each developer as well -  this way, they will keep making their latest developments </w:t>
      </w:r>
      <w:r w:rsidR="006B3E5D">
        <w:t>with updated code</w:t>
      </w:r>
      <w:r w:rsidR="00D071A2">
        <w:t>.</w:t>
      </w:r>
    </w:p>
    <w:p w14:paraId="1A44AAE7" w14:textId="23612012" w:rsidR="00075E71" w:rsidRDefault="00075E71" w:rsidP="00075E71">
      <w:pPr>
        <w:pStyle w:val="ListParagraph"/>
        <w:numPr>
          <w:ilvl w:val="0"/>
          <w:numId w:val="7"/>
        </w:numPr>
      </w:pPr>
      <w:r>
        <w:t xml:space="preserve">When development </w:t>
      </w:r>
      <w:r w:rsidR="00250F28">
        <w:t xml:space="preserve">of a feature </w:t>
      </w:r>
      <w:r>
        <w:t xml:space="preserve">is done, </w:t>
      </w:r>
      <w:r w:rsidR="00250F28">
        <w:t xml:space="preserve">that feature branch will be merged </w:t>
      </w:r>
      <w:r>
        <w:t xml:space="preserve">into the </w:t>
      </w:r>
      <w:r w:rsidR="008C2678">
        <w:rPr>
          <w:color w:val="FFFFFF" w:themeColor="background1"/>
          <w:highlight w:val="darkBlue"/>
        </w:rPr>
        <w:t>{DEVELOP}</w:t>
      </w:r>
      <w:r>
        <w:t xml:space="preserve"> branch</w:t>
      </w:r>
      <w:r w:rsidR="00520D9E">
        <w:t>.</w:t>
      </w:r>
      <w:r w:rsidR="00304B6D">
        <w:t xml:space="preserve"> The code on the </w:t>
      </w:r>
      <w:r w:rsidR="008C2678">
        <w:rPr>
          <w:color w:val="FFFFFF" w:themeColor="background1"/>
          <w:highlight w:val="darkBlue"/>
        </w:rPr>
        <w:t>{DEVELOP}</w:t>
      </w:r>
      <w:r w:rsidR="00304B6D">
        <w:t xml:space="preserve"> branch will be used to deploy at the dev environment.</w:t>
      </w:r>
      <w:r w:rsidR="00250F28">
        <w:br/>
        <w:t>The feature</w:t>
      </w:r>
      <w:r w:rsidR="00304B6D">
        <w:t xml:space="preserve"> branch </w:t>
      </w:r>
      <w:r w:rsidR="00250F28" w:rsidRPr="006F72DB">
        <w:rPr>
          <w:color w:val="FFFFFF" w:themeColor="background1"/>
          <w:highlight w:val="red"/>
        </w:rPr>
        <w:t>WILL NOT BE DELETED</w:t>
      </w:r>
      <w:r w:rsidR="00250F28">
        <w:t xml:space="preserve"> just yet.</w:t>
      </w:r>
      <w:r w:rsidR="006F72DB">
        <w:br/>
      </w:r>
    </w:p>
    <w:p w14:paraId="0372C609" w14:textId="316BD146" w:rsidR="00520D9E" w:rsidRDefault="00250F28" w:rsidP="00520D9E">
      <w:pPr>
        <w:pStyle w:val="ListParagraph"/>
        <w:numPr>
          <w:ilvl w:val="0"/>
          <w:numId w:val="7"/>
        </w:numPr>
      </w:pPr>
      <w:r>
        <w:t xml:space="preserve">All unit testing is done on the code </w:t>
      </w:r>
      <w:r w:rsidRPr="00250F28">
        <w:t>on th</w:t>
      </w:r>
      <w:r w:rsidRPr="00E614C1">
        <w:t>e</w:t>
      </w:r>
      <w:r w:rsidRPr="00E614C1">
        <w:rPr>
          <w:color w:val="FFFFFF" w:themeColor="background1"/>
        </w:rPr>
        <w:t xml:space="preserve"> </w:t>
      </w:r>
      <w:r w:rsidR="008C2678">
        <w:rPr>
          <w:color w:val="FFFFFF" w:themeColor="background1"/>
          <w:highlight w:val="darkBlue"/>
        </w:rPr>
        <w:t>{DEVELOP}</w:t>
      </w:r>
      <w:r>
        <w:t xml:space="preserve"> branch</w:t>
      </w:r>
      <w:r w:rsidR="00520D9E">
        <w:t>.</w:t>
      </w:r>
      <w:r w:rsidR="009D2168">
        <w:br/>
      </w:r>
      <w:r w:rsidR="00E614C1">
        <w:t xml:space="preserve">Any changes to be made will be made by switching back to your respective </w:t>
      </w:r>
      <w:r w:rsidR="00E614C1" w:rsidRPr="00E614C1">
        <w:rPr>
          <w:color w:val="FFFFFF" w:themeColor="background1"/>
          <w:highlight w:val="darkBlue"/>
        </w:rPr>
        <w:t>{FEATURE}</w:t>
      </w:r>
      <w:r w:rsidR="00E614C1">
        <w:t xml:space="preserve"> branch</w:t>
      </w:r>
      <w:r w:rsidR="009D2168">
        <w:t xml:space="preserve">, and then merge with </w:t>
      </w:r>
      <w:r w:rsidR="008C2678">
        <w:rPr>
          <w:color w:val="FFFFFF" w:themeColor="background1"/>
          <w:highlight w:val="darkBlue"/>
        </w:rPr>
        <w:t>{DEVELOP}</w:t>
      </w:r>
      <w:r w:rsidR="009D2168">
        <w:t xml:space="preserve"> branch again</w:t>
      </w:r>
      <w:r w:rsidR="006F72DB">
        <w:t>.</w:t>
      </w:r>
      <w:r w:rsidR="006F72DB">
        <w:br/>
      </w:r>
    </w:p>
    <w:p w14:paraId="06BB2813" w14:textId="2B435884" w:rsidR="003672BC" w:rsidRDefault="00250F28" w:rsidP="006F72DB">
      <w:pPr>
        <w:pStyle w:val="ListParagraph"/>
        <w:numPr>
          <w:ilvl w:val="0"/>
          <w:numId w:val="7"/>
        </w:numPr>
      </w:pPr>
      <w:r w:rsidRPr="00250F28">
        <w:t>When the development team is satisfied with the feature development</w:t>
      </w:r>
      <w:r w:rsidRPr="00E614C1">
        <w:t>,</w:t>
      </w:r>
      <w:r w:rsidR="00E614C1" w:rsidRPr="00E614C1">
        <w:t xml:space="preserve"> the feature branch will be merged into the </w:t>
      </w:r>
      <w:r w:rsidR="00E614C1" w:rsidRPr="00E614C1">
        <w:rPr>
          <w:color w:val="FFFFFF" w:themeColor="background1"/>
          <w:highlight w:val="darkBlue"/>
        </w:rPr>
        <w:t>{UAT/QA}</w:t>
      </w:r>
      <w:r w:rsidR="00E614C1" w:rsidRPr="00E614C1">
        <w:t xml:space="preserve"> branch</w:t>
      </w:r>
      <w:r w:rsidR="00E614C1">
        <w:t xml:space="preserve">. </w:t>
      </w:r>
      <w:r w:rsidR="00EB5C1A">
        <w:br/>
      </w:r>
      <w:r w:rsidR="00E614C1">
        <w:t xml:space="preserve">The code on the </w:t>
      </w:r>
      <w:r w:rsidR="00E614C1" w:rsidRPr="00E614C1">
        <w:rPr>
          <w:color w:val="FFFFFF" w:themeColor="background1"/>
          <w:highlight w:val="darkBlue"/>
        </w:rPr>
        <w:t>{UAT/QA}</w:t>
      </w:r>
      <w:r w:rsidR="00E614C1">
        <w:t xml:space="preserve"> branch will be utilized for deployment to the UAT environment. </w:t>
      </w:r>
      <w:r w:rsidR="006F72DB">
        <w:br/>
      </w:r>
    </w:p>
    <w:p w14:paraId="167FF353" w14:textId="710AE0F8" w:rsidR="008C2678" w:rsidRDefault="008C2678" w:rsidP="00075E71">
      <w:pPr>
        <w:pStyle w:val="ListParagraph"/>
        <w:numPr>
          <w:ilvl w:val="0"/>
          <w:numId w:val="7"/>
        </w:numPr>
      </w:pPr>
      <w:r>
        <w:t>T</w:t>
      </w:r>
      <w:r w:rsidR="00E614C1">
        <w:t xml:space="preserve">he QA team completes their round of </w:t>
      </w:r>
      <w:r>
        <w:t>testing,</w:t>
      </w:r>
      <w:r w:rsidR="00E614C1">
        <w:t xml:space="preserve"> and a go-ahead is received for the specific features that have been granted a sign-off for deployment</w:t>
      </w:r>
      <w:r>
        <w:t>.</w:t>
      </w:r>
      <w:r>
        <w:br/>
      </w:r>
    </w:p>
    <w:p w14:paraId="2CFC2FA5" w14:textId="77777777" w:rsidR="001E3671" w:rsidRDefault="001E3671" w:rsidP="00075E71">
      <w:pPr>
        <w:pStyle w:val="ListParagraph"/>
        <w:numPr>
          <w:ilvl w:val="0"/>
          <w:numId w:val="7"/>
        </w:numPr>
      </w:pPr>
      <w:r>
        <w:t xml:space="preserve">All respective feature branches will merge to create </w:t>
      </w:r>
      <w:r w:rsidRPr="001E3671">
        <w:rPr>
          <w:color w:val="FFFFFF" w:themeColor="background1"/>
          <w:highlight w:val="darkBlue"/>
        </w:rPr>
        <w:t>{RELEASE}</w:t>
      </w:r>
      <w:r w:rsidRPr="001E3671">
        <w:t>,</w:t>
      </w:r>
      <w:r>
        <w:t xml:space="preserve"> a temporary branch. </w:t>
      </w:r>
    </w:p>
    <w:p w14:paraId="46F8D5D5" w14:textId="0B27FA0D" w:rsidR="0057475D" w:rsidRDefault="001E3671" w:rsidP="0057475D">
      <w:pPr>
        <w:pStyle w:val="ListParagraph"/>
        <w:numPr>
          <w:ilvl w:val="0"/>
          <w:numId w:val="7"/>
        </w:numPr>
      </w:pPr>
      <w:r>
        <w:lastRenderedPageBreak/>
        <w:t>Pre-</w:t>
      </w:r>
      <w:r w:rsidR="00052ECF">
        <w:t>PROD</w:t>
      </w:r>
      <w:r>
        <w:t xml:space="preserve"> testing is done on th</w:t>
      </w:r>
      <w:r w:rsidR="0057475D">
        <w:t>e UAT environment on only the signed-off features and given a go-ahead for deployment.</w:t>
      </w:r>
      <w:r w:rsidR="0057475D">
        <w:br/>
      </w:r>
    </w:p>
    <w:p w14:paraId="3DA709BD" w14:textId="6A4A73D0" w:rsidR="00520D9E" w:rsidRDefault="0057475D" w:rsidP="00075E71">
      <w:pPr>
        <w:pStyle w:val="ListParagraph"/>
        <w:numPr>
          <w:ilvl w:val="0"/>
          <w:numId w:val="7"/>
        </w:numPr>
      </w:pPr>
      <w:r w:rsidRPr="001E3671">
        <w:rPr>
          <w:color w:val="FFFFFF" w:themeColor="background1"/>
          <w:highlight w:val="darkBlue"/>
        </w:rPr>
        <w:t>{RELEASE}</w:t>
      </w:r>
      <w:r>
        <w:rPr>
          <w:color w:val="FFFFFF" w:themeColor="background1"/>
        </w:rPr>
        <w:t xml:space="preserve"> </w:t>
      </w:r>
      <w:r>
        <w:t>is m</w:t>
      </w:r>
      <w:r w:rsidR="003672BC">
        <w:t xml:space="preserve">erged into the </w:t>
      </w:r>
      <w:r w:rsidR="003672BC" w:rsidRPr="003672BC">
        <w:rPr>
          <w:color w:val="FFFFFF" w:themeColor="background1"/>
          <w:highlight w:val="darkBlue"/>
        </w:rPr>
        <w:t>{</w:t>
      </w:r>
      <w:r w:rsidR="00052ECF">
        <w:rPr>
          <w:color w:val="FFFFFF" w:themeColor="background1"/>
          <w:highlight w:val="darkBlue"/>
        </w:rPr>
        <w:t>PROD</w:t>
      </w:r>
      <w:r w:rsidR="003672BC" w:rsidRPr="003672BC">
        <w:rPr>
          <w:color w:val="FFFFFF" w:themeColor="background1"/>
          <w:highlight w:val="darkBlue"/>
        </w:rPr>
        <w:t>}</w:t>
      </w:r>
      <w:r w:rsidR="003672BC">
        <w:t xml:space="preserve"> branch</w:t>
      </w:r>
      <w:r>
        <w:t xml:space="preserve">;  </w:t>
      </w:r>
      <w:r w:rsidRPr="001E3671">
        <w:rPr>
          <w:color w:val="FFFFFF" w:themeColor="background1"/>
          <w:highlight w:val="darkBlue"/>
        </w:rPr>
        <w:t>{RELEASE}</w:t>
      </w:r>
      <w:r>
        <w:rPr>
          <w:color w:val="FFFFFF" w:themeColor="background1"/>
        </w:rPr>
        <w:t xml:space="preserve"> </w:t>
      </w:r>
      <w:r w:rsidR="00392D31">
        <w:rPr>
          <w:color w:val="FFFFFF" w:themeColor="background1"/>
        </w:rPr>
        <w:t xml:space="preserve"> </w:t>
      </w:r>
      <w:r w:rsidR="00392D31" w:rsidRPr="00392D31">
        <w:t>gets deleted</w:t>
      </w:r>
      <w:r w:rsidR="00392D31">
        <w:t>.</w:t>
      </w:r>
      <w:r w:rsidR="006F72DB">
        <w:br/>
      </w:r>
    </w:p>
    <w:p w14:paraId="171E11E8" w14:textId="0B564BB9" w:rsidR="006F72DB" w:rsidRDefault="00DC40D9" w:rsidP="006F72DB">
      <w:pPr>
        <w:pStyle w:val="ListParagraph"/>
        <w:numPr>
          <w:ilvl w:val="0"/>
          <w:numId w:val="7"/>
        </w:numPr>
      </w:pPr>
      <w:r>
        <w:t xml:space="preserve">Deployment team then </w:t>
      </w:r>
      <w:r w:rsidR="006D1CA7">
        <w:t>uses</w:t>
      </w:r>
      <w:r>
        <w:t xml:space="preserve"> the</w:t>
      </w:r>
      <w:r w:rsidR="006D1CA7">
        <w:t xml:space="preserve"> latest code on </w:t>
      </w:r>
      <w:r w:rsidRPr="00DC40D9">
        <w:rPr>
          <w:color w:val="FFFFFF" w:themeColor="background1"/>
          <w:highlight w:val="darkBlue"/>
        </w:rPr>
        <w:t>{</w:t>
      </w:r>
      <w:r w:rsidR="00052ECF">
        <w:rPr>
          <w:color w:val="FFFFFF" w:themeColor="background1"/>
          <w:highlight w:val="darkBlue"/>
        </w:rPr>
        <w:t>PROD</w:t>
      </w:r>
      <w:r w:rsidRPr="00DC40D9">
        <w:rPr>
          <w:color w:val="FFFFFF" w:themeColor="background1"/>
          <w:highlight w:val="darkBlue"/>
        </w:rPr>
        <w:t>}</w:t>
      </w:r>
      <w:r>
        <w:t xml:space="preserve"> </w:t>
      </w:r>
      <w:r w:rsidR="006D1CA7">
        <w:t xml:space="preserve">to perform deployment on the </w:t>
      </w:r>
      <w:r w:rsidR="00052ECF">
        <w:t>PROD</w:t>
      </w:r>
      <w:r w:rsidR="006D1CA7">
        <w:t xml:space="preserve"> server</w:t>
      </w:r>
      <w:r w:rsidR="006F72DB">
        <w:t>.</w:t>
      </w:r>
      <w:r w:rsidR="006F72DB">
        <w:br/>
      </w:r>
    </w:p>
    <w:p w14:paraId="34FC31FE" w14:textId="557F92E7" w:rsidR="006D1CA7" w:rsidRDefault="006D1CA7" w:rsidP="006F72DB">
      <w:pPr>
        <w:pStyle w:val="ListParagraph"/>
        <w:numPr>
          <w:ilvl w:val="0"/>
          <w:numId w:val="7"/>
        </w:numPr>
      </w:pPr>
      <w:r>
        <w:t>Post-</w:t>
      </w:r>
      <w:r w:rsidR="00052ECF">
        <w:t>PROD</w:t>
      </w:r>
      <w:r>
        <w:t xml:space="preserve"> testing and sanity tests happen. </w:t>
      </w:r>
      <w:r>
        <w:br/>
      </w:r>
    </w:p>
    <w:p w14:paraId="5970BBC3" w14:textId="453F3E90" w:rsidR="00A42011" w:rsidRPr="00A42011" w:rsidRDefault="00392D31" w:rsidP="00546DA0">
      <w:pPr>
        <w:pStyle w:val="ListParagraph"/>
        <w:numPr>
          <w:ilvl w:val="0"/>
          <w:numId w:val="7"/>
        </w:numPr>
      </w:pPr>
      <w:r>
        <w:t xml:space="preserve">When deployed </w:t>
      </w:r>
      <w:r w:rsidR="00052ECF">
        <w:t>PROD</w:t>
      </w:r>
      <w:r>
        <w:t xml:space="preserve"> code is deemed to be stable, </w:t>
      </w:r>
      <w:r w:rsidRPr="00A42011">
        <w:rPr>
          <w:color w:val="FFFFFF" w:themeColor="background1"/>
          <w:highlight w:val="darkBlue"/>
        </w:rPr>
        <w:t>{</w:t>
      </w:r>
      <w:r w:rsidR="00052ECF">
        <w:rPr>
          <w:color w:val="FFFFFF" w:themeColor="background1"/>
          <w:highlight w:val="darkBlue"/>
        </w:rPr>
        <w:t>PROD</w:t>
      </w:r>
      <w:r w:rsidRPr="00A42011">
        <w:rPr>
          <w:color w:val="FFFFFF" w:themeColor="background1"/>
          <w:highlight w:val="darkBlue"/>
        </w:rPr>
        <w:t>}</w:t>
      </w:r>
      <w:r>
        <w:t xml:space="preserve"> is merged with </w:t>
      </w:r>
      <w:r w:rsidRPr="00A42011">
        <w:rPr>
          <w:color w:val="FFFFFF" w:themeColor="background1"/>
          <w:highlight w:val="darkBlue"/>
        </w:rPr>
        <w:t>{MASTER}</w:t>
      </w:r>
      <w:r>
        <w:t>.</w:t>
      </w:r>
      <w:r w:rsidR="00A42011">
        <w:br/>
      </w:r>
      <w:r>
        <w:t xml:space="preserve"> </w:t>
      </w:r>
    </w:p>
    <w:p w14:paraId="3E9A4F10" w14:textId="2FDE4B32" w:rsidR="00392D31" w:rsidRDefault="00392D31" w:rsidP="00546DA0">
      <w:pPr>
        <w:pStyle w:val="ListParagraph"/>
        <w:numPr>
          <w:ilvl w:val="0"/>
          <w:numId w:val="7"/>
        </w:numPr>
      </w:pPr>
      <w:r w:rsidRPr="00A42011">
        <w:rPr>
          <w:color w:val="FFFFFF" w:themeColor="background1"/>
          <w:highlight w:val="darkBlue"/>
        </w:rPr>
        <w:t>{MASTER}</w:t>
      </w:r>
      <w:r w:rsidRPr="00A42011">
        <w:rPr>
          <w:color w:val="FFFFFF" w:themeColor="background1"/>
        </w:rPr>
        <w:t xml:space="preserve"> </w:t>
      </w:r>
      <w:r w:rsidRPr="00392D31">
        <w:t>branch</w:t>
      </w:r>
      <w:r>
        <w:t xml:space="preserve"> </w:t>
      </w:r>
      <w:r w:rsidRPr="00392D31">
        <w:t>now has the last known</w:t>
      </w:r>
      <w:r>
        <w:t xml:space="preserve"> stable code.</w:t>
      </w:r>
    </w:p>
    <w:p w14:paraId="27FE8779" w14:textId="206FB93E" w:rsidR="00075E71" w:rsidRDefault="00A42011" w:rsidP="00A42011">
      <w:pPr>
        <w:pStyle w:val="Heading3"/>
      </w:pPr>
      <w:r>
        <w:t>HOT</w:t>
      </w:r>
      <w:r w:rsidR="0063373C">
        <w:t>_</w:t>
      </w:r>
      <w:r>
        <w:t>FIX Scenario</w:t>
      </w:r>
    </w:p>
    <w:p w14:paraId="54A2F55B" w14:textId="77777777" w:rsidR="00EB22B6" w:rsidRDefault="00A42011" w:rsidP="00A42011">
      <w:r>
        <w:t xml:space="preserve">In case </w:t>
      </w:r>
      <w:r w:rsidR="00A82786">
        <w:t xml:space="preserve">issues/bugs are reported during </w:t>
      </w:r>
      <w:r>
        <w:t xml:space="preserve">post-prod </w:t>
      </w:r>
      <w:r w:rsidR="00A82786">
        <w:t>testing</w:t>
      </w:r>
      <w:r>
        <w:t xml:space="preserve">, </w:t>
      </w:r>
    </w:p>
    <w:p w14:paraId="0B9659D1" w14:textId="7536BCA0" w:rsidR="00CC11D8" w:rsidRDefault="000A47C9" w:rsidP="00EB22B6">
      <w:pPr>
        <w:pStyle w:val="ListParagraph"/>
        <w:numPr>
          <w:ilvl w:val="0"/>
          <w:numId w:val="9"/>
        </w:numPr>
      </w:pPr>
      <w:r>
        <w:t>Data will be pulled from t</w:t>
      </w:r>
      <w:r w:rsidR="00A42011">
        <w:t xml:space="preserve">he </w:t>
      </w:r>
      <w:r w:rsidR="00A42011" w:rsidRPr="00EB22B6">
        <w:rPr>
          <w:color w:val="FFFFFF" w:themeColor="background1"/>
          <w:highlight w:val="darkBlue"/>
        </w:rPr>
        <w:t>{MASTER}</w:t>
      </w:r>
      <w:r w:rsidR="00A42011">
        <w:t xml:space="preserve"> branch</w:t>
      </w:r>
      <w:r>
        <w:t xml:space="preserve"> and deployed temporarily while post-prod issues are being addressed. </w:t>
      </w:r>
    </w:p>
    <w:p w14:paraId="5943A7E4" w14:textId="00140B25" w:rsidR="00CC11D8" w:rsidRDefault="000A47C9" w:rsidP="0056538B">
      <w:pPr>
        <w:pStyle w:val="ListParagraph"/>
        <w:numPr>
          <w:ilvl w:val="0"/>
          <w:numId w:val="9"/>
        </w:numPr>
      </w:pPr>
      <w:r>
        <w:t xml:space="preserve">A temporary branch, </w:t>
      </w:r>
      <w:r w:rsidR="00CC11D8" w:rsidRPr="00CC11D8">
        <w:rPr>
          <w:color w:val="FFFFFF" w:themeColor="background1"/>
          <w:highlight w:val="darkBlue"/>
        </w:rPr>
        <w:t>{HOT_FIX}</w:t>
      </w:r>
      <w:r w:rsidR="00CC11D8">
        <w:t xml:space="preserve"> will be </w:t>
      </w:r>
      <w:r>
        <w:t xml:space="preserve">cloned from the </w:t>
      </w:r>
      <w:r w:rsidR="00CC11D8">
        <w:t>production server.</w:t>
      </w:r>
      <w:r w:rsidR="002767F8">
        <w:t xml:space="preserve"> All hot fixes will be applied here</w:t>
      </w:r>
      <w:r w:rsidR="00ED4A84">
        <w:t>,</w:t>
      </w:r>
      <w:r w:rsidR="002767F8">
        <w:t xml:space="preserve"> and the code will be pushed into </w:t>
      </w:r>
      <w:r w:rsidR="002767F8" w:rsidRPr="002767F8">
        <w:rPr>
          <w:color w:val="FFFFFF" w:themeColor="background1"/>
          <w:highlight w:val="darkBlue"/>
        </w:rPr>
        <w:t>{RELEASE}</w:t>
      </w:r>
      <w:r w:rsidR="002767F8">
        <w:t>.</w:t>
      </w:r>
    </w:p>
    <w:p w14:paraId="386F4B95" w14:textId="644E6EE9" w:rsidR="00216245" w:rsidRDefault="00216245" w:rsidP="0056538B">
      <w:pPr>
        <w:pStyle w:val="ListParagraph"/>
        <w:numPr>
          <w:ilvl w:val="0"/>
          <w:numId w:val="9"/>
        </w:numPr>
      </w:pPr>
      <w:r>
        <w:t>Development and QA teams will collaborate to resolve these post-</w:t>
      </w:r>
      <w:r w:rsidR="00CC11D8">
        <w:t xml:space="preserve">production </w:t>
      </w:r>
      <w:r>
        <w:t xml:space="preserve">issues and </w:t>
      </w:r>
      <w:r w:rsidR="004D550A">
        <w:t xml:space="preserve">push </w:t>
      </w:r>
      <w:r w:rsidR="00052ECF">
        <w:t xml:space="preserve">the codebase post-resolution to the </w:t>
      </w:r>
      <w:r w:rsidR="00052ECF" w:rsidRPr="00CC11D8">
        <w:rPr>
          <w:color w:val="FFFFFF" w:themeColor="background1"/>
          <w:highlight w:val="darkBlue"/>
        </w:rPr>
        <w:t>{PROD}</w:t>
      </w:r>
      <w:r w:rsidR="00052ECF">
        <w:t xml:space="preserve"> branch. </w:t>
      </w:r>
    </w:p>
    <w:p w14:paraId="4FDA1C02" w14:textId="11CC30DF" w:rsidR="004D550A" w:rsidRDefault="004D550A" w:rsidP="0056538B">
      <w:pPr>
        <w:pStyle w:val="ListParagraph"/>
        <w:numPr>
          <w:ilvl w:val="0"/>
          <w:numId w:val="9"/>
        </w:numPr>
      </w:pPr>
      <w:r>
        <w:t xml:space="preserve">The fixed code in </w:t>
      </w:r>
      <w:r w:rsidRPr="00CC11D8">
        <w:rPr>
          <w:color w:val="FFFFFF" w:themeColor="background1"/>
          <w:highlight w:val="darkBlue"/>
        </w:rPr>
        <w:t>{PROD}</w:t>
      </w:r>
      <w:r>
        <w:rPr>
          <w:color w:val="FFFFFF" w:themeColor="background1"/>
        </w:rPr>
        <w:t xml:space="preserve"> </w:t>
      </w:r>
      <w:r>
        <w:t>is then deployed to the production environment.</w:t>
      </w:r>
    </w:p>
    <w:p w14:paraId="5C1902F4" w14:textId="19B4AF40" w:rsidR="004D550A" w:rsidRDefault="004D550A" w:rsidP="0056538B">
      <w:pPr>
        <w:pStyle w:val="ListParagraph"/>
        <w:numPr>
          <w:ilvl w:val="0"/>
          <w:numId w:val="9"/>
        </w:numPr>
      </w:pPr>
      <w:r>
        <w:t>Deployed code is tested for sanity and successful working.</w:t>
      </w:r>
    </w:p>
    <w:p w14:paraId="68E8DC3D" w14:textId="68B64C94" w:rsidR="004D550A" w:rsidRDefault="004D550A" w:rsidP="0056538B">
      <w:pPr>
        <w:pStyle w:val="ListParagraph"/>
        <w:numPr>
          <w:ilvl w:val="0"/>
          <w:numId w:val="9"/>
        </w:numPr>
      </w:pPr>
      <w:r>
        <w:t xml:space="preserve">When deemed at stable, this code will now be merged into </w:t>
      </w:r>
      <w:r w:rsidRPr="00A42011">
        <w:rPr>
          <w:color w:val="FFFFFF" w:themeColor="background1"/>
          <w:highlight w:val="darkBlue"/>
        </w:rPr>
        <w:t>{MASTER}</w:t>
      </w:r>
      <w:r>
        <w:t>.</w:t>
      </w:r>
    </w:p>
    <w:p w14:paraId="77A98267" w14:textId="0B1AC003" w:rsidR="004D550A" w:rsidRPr="00A42011" w:rsidRDefault="004D550A" w:rsidP="0056538B">
      <w:pPr>
        <w:pStyle w:val="ListParagraph"/>
        <w:numPr>
          <w:ilvl w:val="0"/>
          <w:numId w:val="9"/>
        </w:numPr>
      </w:pPr>
      <w:r w:rsidRPr="00A42011">
        <w:rPr>
          <w:color w:val="FFFFFF" w:themeColor="background1"/>
          <w:highlight w:val="darkBlue"/>
        </w:rPr>
        <w:t>{MASTER}</w:t>
      </w:r>
      <w:r>
        <w:t xml:space="preserve"> branch now has the last known stable code.</w:t>
      </w:r>
    </w:p>
    <w:p w14:paraId="44978DCE" w14:textId="4C3055A4" w:rsidR="00F50AEA" w:rsidRDefault="00254E3A" w:rsidP="00254E3A">
      <w:pPr>
        <w:pStyle w:val="Heading2"/>
      </w:pPr>
      <w:r>
        <w:t>Conventions</w:t>
      </w:r>
    </w:p>
    <w:p w14:paraId="5B3F640D" w14:textId="77777777" w:rsidR="00B04DE3" w:rsidRDefault="00254E3A" w:rsidP="00254E3A">
      <w:r>
        <w:t>It is expected of all teams working on DNA, its projects and initiatives to follow the same naming conventions along with the aforementioned branching and merging strategy</w:t>
      </w:r>
      <w:r w:rsidR="00B04DE3">
        <w:t>.</w:t>
      </w:r>
    </w:p>
    <w:p w14:paraId="7426930E" w14:textId="2DA8CE8A" w:rsidR="00254E3A" w:rsidRDefault="00B04DE3" w:rsidP="00254E3A">
      <w:r>
        <w:t xml:space="preserve">This will create a </w:t>
      </w:r>
      <w:r w:rsidR="00254E3A">
        <w:t xml:space="preserve">standardized and uniform version control system </w:t>
      </w:r>
      <w:r>
        <w:t>that everyone in the entire project can independently understand and get on board with.</w:t>
      </w:r>
    </w:p>
    <w:p w14:paraId="7492BA85" w14:textId="460B692E" w:rsidR="00B04DE3" w:rsidRDefault="00950950" w:rsidP="00254E3A">
      <w:r>
        <w:t>Use small characters, even though this guide has used capitals</w:t>
      </w:r>
      <w:r w:rsidR="000F4B87">
        <w:t xml:space="preserve"> to name all your branches.</w:t>
      </w:r>
    </w:p>
    <w:p w14:paraId="0B3AD6D3" w14:textId="293695E6" w:rsidR="00ED45CF" w:rsidRPr="00D21299" w:rsidRDefault="00ED45CF" w:rsidP="00254E3A">
      <w:r>
        <w:t>Use hyphens to separate words in the same norm</w:t>
      </w:r>
      <w:r w:rsidR="007F43F0">
        <w:t xml:space="preserve"> and underscores to separate the norms. For example, </w:t>
      </w:r>
      <w:r w:rsidR="006203DE">
        <w:t xml:space="preserve">a feature branch that seeks to implement a tail spend dashboard in development phase can be named </w:t>
      </w:r>
      <w:r w:rsidR="00711E96" w:rsidRPr="00711E96">
        <w:rPr>
          <w:color w:val="FFFFFF" w:themeColor="background1"/>
          <w:highlight w:val="darkBlue"/>
        </w:rPr>
        <w:t>tail-spend-dashboard</w:t>
      </w:r>
      <w:r w:rsidR="00190E6D">
        <w:rPr>
          <w:color w:val="FFFFFF" w:themeColor="background1"/>
          <w:highlight w:val="darkBlue"/>
        </w:rPr>
        <w:t>_php</w:t>
      </w:r>
      <w:r w:rsidR="00711E96" w:rsidRPr="00711E96">
        <w:rPr>
          <w:color w:val="FFFFFF" w:themeColor="background1"/>
          <w:highlight w:val="darkBlue"/>
        </w:rPr>
        <w:t>_development</w:t>
      </w:r>
      <w:r w:rsidR="00711E96" w:rsidRPr="00711E96">
        <w:t>.</w:t>
      </w:r>
      <w:r w:rsidR="00D21299">
        <w:rPr>
          <w:color w:val="FFFFFF" w:themeColor="background1"/>
        </w:rPr>
        <w:t xml:space="preserve"> </w:t>
      </w:r>
      <w:r w:rsidR="00D21299" w:rsidRPr="00D21299">
        <w:t>Here</w:t>
      </w:r>
      <w:r w:rsidR="00D21299">
        <w:t xml:space="preserve">, </w:t>
      </w:r>
      <w:r w:rsidR="00D21299" w:rsidRPr="002F640A">
        <w:rPr>
          <w:b/>
          <w:bCs/>
        </w:rPr>
        <w:t>tail spend dashboard</w:t>
      </w:r>
      <w:r w:rsidR="00D21299">
        <w:t xml:space="preserve"> is one norm</w:t>
      </w:r>
      <w:r w:rsidR="00190E6D">
        <w:t xml:space="preserve">, </w:t>
      </w:r>
      <w:r w:rsidR="00190E6D" w:rsidRPr="002F640A">
        <w:rPr>
          <w:b/>
          <w:bCs/>
        </w:rPr>
        <w:t>php</w:t>
      </w:r>
      <w:r w:rsidR="00190E6D">
        <w:t xml:space="preserve"> is another</w:t>
      </w:r>
      <w:r w:rsidR="00D21299">
        <w:t xml:space="preserve"> and </w:t>
      </w:r>
      <w:r w:rsidR="00D21299" w:rsidRPr="002F640A">
        <w:rPr>
          <w:b/>
          <w:bCs/>
        </w:rPr>
        <w:t>development</w:t>
      </w:r>
      <w:r w:rsidR="00D21299">
        <w:t xml:space="preserve"> is another. Those </w:t>
      </w:r>
      <w:r w:rsidR="008C65C2">
        <w:t>three</w:t>
      </w:r>
      <w:r w:rsidR="00D21299">
        <w:t xml:space="preserve"> have been separated by an underscore. </w:t>
      </w:r>
    </w:p>
    <w:p w14:paraId="68C5891A" w14:textId="0B9772C4" w:rsidR="00175AC7" w:rsidRDefault="00175AC7" w:rsidP="00D431DB">
      <w:pPr>
        <w:pStyle w:val="Heading2"/>
      </w:pPr>
      <w:r>
        <w:t>Commit Guidelines</w:t>
      </w:r>
    </w:p>
    <w:p w14:paraId="17429619" w14:textId="09DC44D5" w:rsidR="00D431DB" w:rsidRDefault="001555A5" w:rsidP="001555A5">
      <w:r w:rsidRPr="001555A5">
        <w:rPr>
          <w:b/>
          <w:bCs/>
        </w:rPr>
        <w:t>Frequency:</w:t>
      </w:r>
      <w:r>
        <w:t xml:space="preserve"> </w:t>
      </w:r>
      <w:r w:rsidR="00D431DB">
        <w:t xml:space="preserve">Usual development guidelines say, “every logical change should be committed.” </w:t>
      </w:r>
    </w:p>
    <w:p w14:paraId="41BC895E" w14:textId="59F0D197" w:rsidR="00AE2552" w:rsidRDefault="00AE2552" w:rsidP="00D431DB">
      <w:r>
        <w:t>For DNA, we follow the same guiding principle of committing every logical change.</w:t>
      </w:r>
    </w:p>
    <w:p w14:paraId="2B042D41" w14:textId="069F8D17" w:rsidR="004F5C01" w:rsidRDefault="00175AC7" w:rsidP="004F5C01">
      <w:r w:rsidRPr="00A00674">
        <w:rPr>
          <w:b/>
          <w:bCs/>
        </w:rPr>
        <w:t>Message Format:</w:t>
      </w:r>
      <w:r w:rsidR="00A00674">
        <w:t xml:space="preserve"> </w:t>
      </w:r>
      <w:r>
        <w:t>Start with a capitalized verb (e.g., "</w:t>
      </w:r>
      <w:r w:rsidR="002F640A">
        <w:t>ADD</w:t>
      </w:r>
      <w:r>
        <w:t>", "</w:t>
      </w:r>
      <w:r w:rsidR="002F640A">
        <w:t>FIX</w:t>
      </w:r>
      <w:r>
        <w:t>", "</w:t>
      </w:r>
      <w:r w:rsidR="002F640A">
        <w:t>UPDATE</w:t>
      </w:r>
      <w:r>
        <w:t>")</w:t>
      </w:r>
      <w:r w:rsidR="00AD0071">
        <w:t xml:space="preserve"> </w:t>
      </w:r>
      <w:r w:rsidR="004F5C01">
        <w:t>and then describe your change</w:t>
      </w:r>
      <w:r>
        <w:t>.</w:t>
      </w:r>
      <w:r w:rsidR="00175128">
        <w:t xml:space="preserve"> For e</w:t>
      </w:r>
      <w:r>
        <w:t>xample</w:t>
      </w:r>
      <w:r w:rsidR="00175128">
        <w:t>, “</w:t>
      </w:r>
      <w:r>
        <w:t>F</w:t>
      </w:r>
      <w:r w:rsidR="002F640A">
        <w:t>IX</w:t>
      </w:r>
      <w:r>
        <w:t>: Resolve API timeout issue in authentication module</w:t>
      </w:r>
      <w:r w:rsidR="00175128">
        <w:t>”</w:t>
      </w:r>
      <w:r w:rsidR="00F56A49">
        <w:t xml:space="preserve">. </w:t>
      </w:r>
    </w:p>
    <w:p w14:paraId="7888DA2E" w14:textId="79AC71E3" w:rsidR="00F56A49" w:rsidRDefault="00F56A49" w:rsidP="004F5C01">
      <w:r>
        <w:t xml:space="preserve">There is no further restriction </w:t>
      </w:r>
      <w:r w:rsidR="004F5C01">
        <w:t>on how a commit message should be.</w:t>
      </w:r>
    </w:p>
    <w:p w14:paraId="7F9C4509" w14:textId="76AA4E06" w:rsidR="00175AC7" w:rsidRDefault="00175AC7" w:rsidP="00215937">
      <w:pPr>
        <w:pStyle w:val="Heading2"/>
      </w:pPr>
      <w:r>
        <w:t>Merge Protocol</w:t>
      </w:r>
    </w:p>
    <w:p w14:paraId="29117976" w14:textId="4C942FD6" w:rsidR="00175AC7" w:rsidRDefault="00175AC7" w:rsidP="00B83310">
      <w:pPr>
        <w:pStyle w:val="ListParagraph"/>
        <w:numPr>
          <w:ilvl w:val="0"/>
          <w:numId w:val="2"/>
        </w:numPr>
      </w:pPr>
      <w:r>
        <w:t>Use pull requests (PRs) or merge requests (MRs) for all merges.</w:t>
      </w:r>
    </w:p>
    <w:p w14:paraId="1E6D5BD7" w14:textId="05CAFAAF" w:rsidR="00175AC7" w:rsidRDefault="00175AC7" w:rsidP="00B83310">
      <w:pPr>
        <w:pStyle w:val="ListParagraph"/>
        <w:numPr>
          <w:ilvl w:val="0"/>
          <w:numId w:val="2"/>
        </w:numPr>
      </w:pPr>
      <w:r>
        <w:t>Perform peer reviews and testing before merging.</w:t>
      </w:r>
    </w:p>
    <w:p w14:paraId="72890703" w14:textId="478DA9F0" w:rsidR="00175AC7" w:rsidRDefault="00175AC7" w:rsidP="00497232">
      <w:pPr>
        <w:pStyle w:val="ListParagraph"/>
        <w:numPr>
          <w:ilvl w:val="0"/>
          <w:numId w:val="2"/>
        </w:numPr>
      </w:pPr>
      <w:r>
        <w:t>Resolve conflicts before integration.</w:t>
      </w:r>
    </w:p>
    <w:p w14:paraId="0DDEE5A5" w14:textId="0EA30090" w:rsidR="00175AC7" w:rsidRDefault="00175AC7" w:rsidP="00261B81">
      <w:pPr>
        <w:pStyle w:val="Heading2"/>
      </w:pPr>
      <w:r>
        <w:t>Access and Permissions</w:t>
      </w:r>
    </w:p>
    <w:p w14:paraId="3B1C9F9E" w14:textId="0F325A35" w:rsidR="00175AC7" w:rsidRDefault="00175AC7" w:rsidP="006B3C99">
      <w:pPr>
        <w:pStyle w:val="ListParagraph"/>
        <w:numPr>
          <w:ilvl w:val="0"/>
          <w:numId w:val="5"/>
        </w:numPr>
      </w:pPr>
      <w:r w:rsidRPr="006B3C99">
        <w:rPr>
          <w:b/>
          <w:bCs/>
        </w:rPr>
        <w:t>Developers:</w:t>
      </w:r>
      <w:r>
        <w:t xml:space="preserve"> Read/write access to `feature` and `develop` branches.</w:t>
      </w:r>
    </w:p>
    <w:p w14:paraId="54243E79" w14:textId="09EF6101" w:rsidR="00175AC7" w:rsidRDefault="00175AC7" w:rsidP="006B3C99">
      <w:pPr>
        <w:pStyle w:val="ListParagraph"/>
        <w:numPr>
          <w:ilvl w:val="0"/>
          <w:numId w:val="5"/>
        </w:numPr>
      </w:pPr>
      <w:r w:rsidRPr="006B3C99">
        <w:rPr>
          <w:b/>
          <w:bCs/>
        </w:rPr>
        <w:t>Reviewers:</w:t>
      </w:r>
      <w:r>
        <w:t xml:space="preserve"> Approval rights for P</w:t>
      </w:r>
      <w:r w:rsidR="006B3C99">
        <w:t xml:space="preserve">ull </w:t>
      </w:r>
      <w:r>
        <w:t>R</w:t>
      </w:r>
      <w:r w:rsidR="006B3C99">
        <w:t>equest</w:t>
      </w:r>
      <w:r>
        <w:t>s</w:t>
      </w:r>
      <w:r w:rsidR="006B3C99">
        <w:t xml:space="preserve"> </w:t>
      </w:r>
      <w:r>
        <w:t>/</w:t>
      </w:r>
      <w:r w:rsidR="006B3C99">
        <w:t xml:space="preserve"> </w:t>
      </w:r>
      <w:r>
        <w:t>M</w:t>
      </w:r>
      <w:r w:rsidR="006B3C99">
        <w:t xml:space="preserve">erge </w:t>
      </w:r>
      <w:r>
        <w:t>R</w:t>
      </w:r>
      <w:r w:rsidR="006B3C99">
        <w:t>equest</w:t>
      </w:r>
      <w:r>
        <w:t>s.</w:t>
      </w:r>
    </w:p>
    <w:p w14:paraId="0D7D8C24" w14:textId="72EDB11A" w:rsidR="00175AC7" w:rsidRDefault="00175AC7" w:rsidP="006B3C99">
      <w:pPr>
        <w:pStyle w:val="ListParagraph"/>
        <w:numPr>
          <w:ilvl w:val="0"/>
          <w:numId w:val="5"/>
        </w:numPr>
      </w:pPr>
      <w:r w:rsidRPr="006B3C99">
        <w:rPr>
          <w:b/>
          <w:bCs/>
        </w:rPr>
        <w:t>Admins:</w:t>
      </w:r>
      <w:r>
        <w:t xml:space="preserve"> Manage repository settings and permissions.</w:t>
      </w:r>
    </w:p>
    <w:p w14:paraId="2706484B" w14:textId="502ED908" w:rsidR="00175AC7" w:rsidRDefault="00175AC7" w:rsidP="00DE5F9A">
      <w:pPr>
        <w:pStyle w:val="Heading2"/>
      </w:pPr>
      <w:r>
        <w:t>Backup and Recovery</w:t>
      </w:r>
    </w:p>
    <w:p w14:paraId="37101FEA" w14:textId="77777777" w:rsidR="00175AC7" w:rsidRDefault="00175AC7" w:rsidP="00175AC7">
      <w:r>
        <w:t>- Enable periodic backups of the repository.</w:t>
      </w:r>
    </w:p>
    <w:p w14:paraId="00A53678" w14:textId="77777777" w:rsidR="00175AC7" w:rsidRDefault="00175AC7" w:rsidP="00175AC7">
      <w:r>
        <w:t>- Define recovery procedures in case of data loss.</w:t>
      </w:r>
    </w:p>
    <w:p w14:paraId="45E752AE" w14:textId="554CDB6B" w:rsidR="00175AC7" w:rsidRDefault="00175AC7" w:rsidP="00504416">
      <w:pPr>
        <w:pStyle w:val="Heading2"/>
      </w:pPr>
      <w:r>
        <w:t>Customization</w:t>
      </w:r>
    </w:p>
    <w:p w14:paraId="76E7576E" w14:textId="77777777" w:rsidR="00504416" w:rsidRDefault="00175AC7" w:rsidP="00175AC7">
      <w:r>
        <w:t xml:space="preserve">This </w:t>
      </w:r>
      <w:r w:rsidR="00DE5F9A">
        <w:t>document is designed to only</w:t>
      </w:r>
      <w:r>
        <w:t xml:space="preserve"> serve</w:t>
      </w:r>
      <w:r w:rsidR="00DE5F9A">
        <w:t xml:space="preserve"> </w:t>
      </w:r>
      <w:r>
        <w:t xml:space="preserve">as a baseline. </w:t>
      </w:r>
      <w:r w:rsidR="00DE5F9A">
        <w:t>For any additional version control operation that lies</w:t>
      </w:r>
      <w:r w:rsidR="008B61DC">
        <w:t xml:space="preserve"> </w:t>
      </w:r>
      <w:r w:rsidR="00DE5F9A">
        <w:t xml:space="preserve">outside of the </w:t>
      </w:r>
      <w:r w:rsidR="00D6222D">
        <w:t xml:space="preserve">purview of this document, </w:t>
      </w:r>
      <w:r w:rsidR="008B61DC">
        <w:t>please e</w:t>
      </w:r>
      <w:r>
        <w:t>ngage with stakeholders to adapt the practices based on project-specific needs</w:t>
      </w:r>
      <w:r w:rsidR="00504416">
        <w:t>.</w:t>
      </w:r>
    </w:p>
    <w:p w14:paraId="565BBB9F" w14:textId="21A6CBD3" w:rsidR="00175AC7" w:rsidRDefault="00504416" w:rsidP="00175AC7">
      <w:r>
        <w:t>These needs can be</w:t>
      </w:r>
      <w:r w:rsidR="00175AC7">
        <w:t>:</w:t>
      </w:r>
    </w:p>
    <w:p w14:paraId="18399782" w14:textId="17A9BCEF" w:rsidR="00175AC7" w:rsidRDefault="00175AC7" w:rsidP="00504416">
      <w:pPr>
        <w:pStyle w:val="ListParagraph"/>
        <w:numPr>
          <w:ilvl w:val="0"/>
          <w:numId w:val="6"/>
        </w:numPr>
      </w:pPr>
      <w:r>
        <w:t>Additional branches or workflows.</w:t>
      </w:r>
    </w:p>
    <w:p w14:paraId="74761A69" w14:textId="577DAA5A" w:rsidR="00175AC7" w:rsidRDefault="00175AC7" w:rsidP="00504416">
      <w:pPr>
        <w:pStyle w:val="ListParagraph"/>
        <w:numPr>
          <w:ilvl w:val="0"/>
          <w:numId w:val="6"/>
        </w:numPr>
      </w:pPr>
      <w:r>
        <w:t>Integration with other tools (e.g., JIRA, Jenkins).</w:t>
      </w:r>
    </w:p>
    <w:p w14:paraId="3C4E4CE5" w14:textId="3FA1DC6B" w:rsidR="00175AC7" w:rsidRDefault="00175AC7" w:rsidP="00F05842">
      <w:pPr>
        <w:pStyle w:val="ListParagraph"/>
        <w:numPr>
          <w:ilvl w:val="0"/>
          <w:numId w:val="6"/>
        </w:numPr>
      </w:pPr>
      <w:r>
        <w:t>Enhanced permissions or access controls.</w:t>
      </w:r>
    </w:p>
    <w:p w14:paraId="0C0A2CDC" w14:textId="2B02D3B5" w:rsidR="00C57303" w:rsidRDefault="00175AC7" w:rsidP="00700EA8">
      <w:pPr>
        <w:pStyle w:val="Heading2"/>
      </w:pPr>
      <w:r>
        <w:t>References</w:t>
      </w:r>
    </w:p>
    <w:p w14:paraId="43D8FB2E" w14:textId="50522609" w:rsidR="00F05842" w:rsidRDefault="00175AC7" w:rsidP="00175AC7">
      <w:r>
        <w:t xml:space="preserve">- Official documentation for </w:t>
      </w:r>
      <w:r w:rsidR="00F05842">
        <w:t xml:space="preserve">GitHub can be found here: </w:t>
      </w:r>
      <w:hyperlink r:id="rId7" w:history="1">
        <w:r w:rsidR="00F05842" w:rsidRPr="006A3508">
          <w:rPr>
            <w:rStyle w:val="Hyperlink"/>
          </w:rPr>
          <w:t>https://docs.github.com/en</w:t>
        </w:r>
      </w:hyperlink>
      <w:r w:rsidR="00F05842">
        <w:t xml:space="preserve"> .</w:t>
      </w:r>
    </w:p>
    <w:p w14:paraId="7246C73C" w14:textId="0098EFEA" w:rsidR="00192892" w:rsidRDefault="00192892"/>
    <w:p w14:paraId="3F6055A8" w14:textId="77777777" w:rsidR="004931C8" w:rsidRDefault="004931C8"/>
    <w:p w14:paraId="2A1E6C9B" w14:textId="2A79494F" w:rsidR="00557CE7" w:rsidRDefault="00557CE7" w:rsidP="00C7319A">
      <w:pPr>
        <w:pStyle w:val="Heading2"/>
      </w:pPr>
      <w:r>
        <w:lastRenderedPageBreak/>
        <w:t>Annexure</w:t>
      </w:r>
    </w:p>
    <w:p w14:paraId="089F0CB9" w14:textId="2D5B7392" w:rsidR="00C7319A" w:rsidRPr="00C7319A" w:rsidRDefault="00C7319A" w:rsidP="00C7319A">
      <w:pPr>
        <w:pStyle w:val="Heading3"/>
      </w:pPr>
      <w:r>
        <w:t>Naming Convention Table</w:t>
      </w: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372"/>
        <w:gridCol w:w="1827"/>
        <w:gridCol w:w="1550"/>
        <w:gridCol w:w="1441"/>
        <w:gridCol w:w="3035"/>
        <w:gridCol w:w="1117"/>
        <w:gridCol w:w="1112"/>
      </w:tblGrid>
      <w:tr w:rsidR="004649CE" w:rsidRPr="000F0ABE" w14:paraId="5EBD2D99" w14:textId="77777777" w:rsidTr="00411A02">
        <w:trPr>
          <w:trHeight w:val="263"/>
          <w:jc w:val="center"/>
        </w:trPr>
        <w:tc>
          <w:tcPr>
            <w:tcW w:w="1372" w:type="dxa"/>
            <w:vAlign w:val="center"/>
          </w:tcPr>
          <w:p w14:paraId="379D6F65" w14:textId="6E3B6961" w:rsidR="004649CE" w:rsidRPr="000F0ABE" w:rsidRDefault="004649CE" w:rsidP="00680C0B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Name</w:t>
            </w:r>
          </w:p>
        </w:tc>
        <w:tc>
          <w:tcPr>
            <w:tcW w:w="1827" w:type="dxa"/>
            <w:vAlign w:val="center"/>
          </w:tcPr>
          <w:p w14:paraId="2DC737A1" w14:textId="784692A4" w:rsidR="004649CE" w:rsidRPr="000F0ABE" w:rsidRDefault="004649CE" w:rsidP="00197BAA">
            <w:pPr>
              <w:tabs>
                <w:tab w:val="left" w:pos="611"/>
              </w:tabs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Lifecycle</w:t>
            </w:r>
          </w:p>
        </w:tc>
        <w:tc>
          <w:tcPr>
            <w:tcW w:w="1550" w:type="dxa"/>
            <w:vAlign w:val="center"/>
          </w:tcPr>
          <w:p w14:paraId="4EADEF55" w14:textId="467486B4" w:rsidR="004649CE" w:rsidRPr="000F0ABE" w:rsidRDefault="004649CE" w:rsidP="00680C0B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Type</w:t>
            </w:r>
          </w:p>
        </w:tc>
        <w:tc>
          <w:tcPr>
            <w:tcW w:w="1441" w:type="dxa"/>
            <w:vAlign w:val="center"/>
          </w:tcPr>
          <w:p w14:paraId="01C3738A" w14:textId="7F607B3B" w:rsidR="004649CE" w:rsidRPr="000F0ABE" w:rsidRDefault="004649CE" w:rsidP="00680C0B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Protected</w:t>
            </w:r>
          </w:p>
        </w:tc>
        <w:tc>
          <w:tcPr>
            <w:tcW w:w="3035" w:type="dxa"/>
            <w:vAlign w:val="center"/>
          </w:tcPr>
          <w:p w14:paraId="639F9605" w14:textId="34067C19" w:rsidR="004649CE" w:rsidRPr="000F0ABE" w:rsidRDefault="004649CE" w:rsidP="00680C0B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Required/optional</w:t>
            </w:r>
          </w:p>
        </w:tc>
        <w:tc>
          <w:tcPr>
            <w:tcW w:w="1117" w:type="dxa"/>
            <w:vAlign w:val="center"/>
          </w:tcPr>
          <w:p w14:paraId="7C4B2DC2" w14:textId="77D38945" w:rsidR="004649CE" w:rsidRPr="000F0ABE" w:rsidRDefault="004649CE" w:rsidP="00680C0B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Data</w:t>
            </w:r>
          </w:p>
        </w:tc>
        <w:tc>
          <w:tcPr>
            <w:tcW w:w="1112" w:type="dxa"/>
            <w:vAlign w:val="center"/>
          </w:tcPr>
          <w:p w14:paraId="6B27538D" w14:textId="09461322" w:rsidR="004649CE" w:rsidRPr="000F0ABE" w:rsidRDefault="004649CE" w:rsidP="00680C0B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b/>
                <w:bCs/>
                <w:color w:val="1C1E21"/>
              </w:rPr>
              <w:t>prefixes</w:t>
            </w:r>
          </w:p>
        </w:tc>
      </w:tr>
      <w:tr w:rsidR="004649CE" w:rsidRPr="000F0ABE" w14:paraId="425DA068" w14:textId="77777777" w:rsidTr="00411A02">
        <w:trPr>
          <w:trHeight w:val="537"/>
          <w:jc w:val="center"/>
        </w:trPr>
        <w:tc>
          <w:tcPr>
            <w:tcW w:w="1372" w:type="dxa"/>
            <w:vAlign w:val="center"/>
          </w:tcPr>
          <w:p w14:paraId="1A8B3DA5" w14:textId="05C243F4" w:rsidR="004649CE" w:rsidRPr="000F0ABE" w:rsidRDefault="004649CE" w:rsidP="00197B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MASTER</w:t>
            </w:r>
          </w:p>
        </w:tc>
        <w:tc>
          <w:tcPr>
            <w:tcW w:w="1827" w:type="dxa"/>
            <w:vAlign w:val="center"/>
          </w:tcPr>
          <w:p w14:paraId="6AC8AE78" w14:textId="19329434" w:rsidR="004649CE" w:rsidRPr="000F0ABE" w:rsidRDefault="004649CE" w:rsidP="00197BAA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Long-lived</w:t>
            </w:r>
          </w:p>
        </w:tc>
        <w:tc>
          <w:tcPr>
            <w:tcW w:w="1550" w:type="dxa"/>
            <w:vAlign w:val="center"/>
          </w:tcPr>
          <w:p w14:paraId="2FDA0F08" w14:textId="446C4B95" w:rsidR="004649CE" w:rsidRPr="000F0ABE" w:rsidRDefault="004649CE" w:rsidP="00197BAA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Shared</w:t>
            </w:r>
          </w:p>
        </w:tc>
        <w:tc>
          <w:tcPr>
            <w:tcW w:w="1441" w:type="dxa"/>
            <w:vAlign w:val="center"/>
          </w:tcPr>
          <w:p w14:paraId="5B7F6CDD" w14:textId="099C71EB" w:rsidR="004649CE" w:rsidRPr="000F0ABE" w:rsidRDefault="004649CE" w:rsidP="00197BAA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Yes</w:t>
            </w:r>
          </w:p>
        </w:tc>
        <w:tc>
          <w:tcPr>
            <w:tcW w:w="3035" w:type="dxa"/>
            <w:vAlign w:val="center"/>
          </w:tcPr>
          <w:p w14:paraId="4B70A064" w14:textId="28BBC2D0" w:rsidR="004649CE" w:rsidRPr="000F0ABE" w:rsidRDefault="004649CE" w:rsidP="00197BAA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Required</w:t>
            </w:r>
            <w:r>
              <w:rPr>
                <w:rFonts w:asciiTheme="majorBidi" w:hAnsiTheme="majorBidi" w:cstheme="majorBidi"/>
                <w:color w:val="1C1E21"/>
              </w:rPr>
              <w:t xml:space="preserve"> as Backup of LKS</w:t>
            </w:r>
            <w:r w:rsidR="00A80665">
              <w:rPr>
                <w:rFonts w:asciiTheme="majorBidi" w:hAnsiTheme="majorBidi" w:cstheme="majorBidi"/>
                <w:color w:val="1C1E21"/>
              </w:rPr>
              <w:t>V</w:t>
            </w:r>
          </w:p>
        </w:tc>
        <w:tc>
          <w:tcPr>
            <w:tcW w:w="1117" w:type="dxa"/>
            <w:vAlign w:val="center"/>
          </w:tcPr>
          <w:p w14:paraId="3AC5FF3C" w14:textId="0571C9D5" w:rsidR="004649CE" w:rsidRPr="000F0ABE" w:rsidRDefault="004649CE" w:rsidP="00197BAA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Ingested</w:t>
            </w:r>
          </w:p>
        </w:tc>
        <w:tc>
          <w:tcPr>
            <w:tcW w:w="1112" w:type="dxa"/>
            <w:vAlign w:val="bottom"/>
          </w:tcPr>
          <w:p w14:paraId="58DD71A5" w14:textId="45E5FA2C" w:rsidR="004649CE" w:rsidRPr="009F6337" w:rsidRDefault="004649CE" w:rsidP="00197BAA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master/</w:t>
            </w:r>
          </w:p>
        </w:tc>
      </w:tr>
      <w:tr w:rsidR="004649CE" w:rsidRPr="000F0ABE" w14:paraId="3592973F" w14:textId="77777777" w:rsidTr="00411A02">
        <w:trPr>
          <w:trHeight w:val="263"/>
          <w:jc w:val="center"/>
        </w:trPr>
        <w:tc>
          <w:tcPr>
            <w:tcW w:w="1372" w:type="dxa"/>
            <w:vAlign w:val="center"/>
          </w:tcPr>
          <w:p w14:paraId="1CEEF160" w14:textId="2221D38F" w:rsidR="004649CE" w:rsidRPr="000F0ABE" w:rsidRDefault="004649CE" w:rsidP="008E2BA2">
            <w:pPr>
              <w:rPr>
                <w:rFonts w:asciiTheme="majorBidi" w:hAnsiTheme="majorBidi" w:cstheme="majorBidi"/>
                <w:color w:val="1C1E21"/>
              </w:rPr>
            </w:pPr>
            <w:r>
              <w:rPr>
                <w:rFonts w:asciiTheme="majorBidi" w:hAnsiTheme="majorBidi" w:cstheme="majorBidi"/>
                <w:color w:val="1C1E21"/>
              </w:rPr>
              <w:t>PROD</w:t>
            </w:r>
          </w:p>
        </w:tc>
        <w:tc>
          <w:tcPr>
            <w:tcW w:w="1827" w:type="dxa"/>
            <w:vAlign w:val="center"/>
          </w:tcPr>
          <w:p w14:paraId="15AEAB72" w14:textId="47467291" w:rsidR="004649CE" w:rsidRPr="000F0ABE" w:rsidRDefault="004649CE" w:rsidP="008E2BA2">
            <w:pPr>
              <w:rPr>
                <w:rFonts w:asciiTheme="majorBidi" w:hAnsiTheme="majorBidi" w:cstheme="majorBidi"/>
                <w:color w:val="1C1E21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Long-lived</w:t>
            </w:r>
          </w:p>
        </w:tc>
        <w:tc>
          <w:tcPr>
            <w:tcW w:w="1550" w:type="dxa"/>
            <w:vAlign w:val="center"/>
          </w:tcPr>
          <w:p w14:paraId="68F3F766" w14:textId="74A5F166" w:rsidR="004649CE" w:rsidRPr="000F0ABE" w:rsidRDefault="004649CE" w:rsidP="008E2BA2">
            <w:pPr>
              <w:rPr>
                <w:rFonts w:asciiTheme="majorBidi" w:hAnsiTheme="majorBidi" w:cstheme="majorBidi"/>
                <w:color w:val="1C1E21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Shared</w:t>
            </w:r>
          </w:p>
        </w:tc>
        <w:tc>
          <w:tcPr>
            <w:tcW w:w="1441" w:type="dxa"/>
            <w:vAlign w:val="center"/>
          </w:tcPr>
          <w:p w14:paraId="7266ECBA" w14:textId="1D2AD642" w:rsidR="004649CE" w:rsidRPr="000F0ABE" w:rsidRDefault="004649CE" w:rsidP="008E2BA2">
            <w:pPr>
              <w:rPr>
                <w:rFonts w:asciiTheme="majorBidi" w:hAnsiTheme="majorBidi" w:cstheme="majorBidi"/>
                <w:color w:val="1C1E21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Yes</w:t>
            </w:r>
          </w:p>
        </w:tc>
        <w:tc>
          <w:tcPr>
            <w:tcW w:w="3035" w:type="dxa"/>
            <w:vAlign w:val="center"/>
          </w:tcPr>
          <w:p w14:paraId="6BBBBD06" w14:textId="58FE4C59" w:rsidR="004649CE" w:rsidRPr="000F0ABE" w:rsidRDefault="007D58F2" w:rsidP="008E2BA2">
            <w:pPr>
              <w:rPr>
                <w:rFonts w:asciiTheme="majorBidi" w:hAnsiTheme="majorBidi" w:cstheme="majorBidi"/>
                <w:color w:val="1C1E21"/>
              </w:rPr>
            </w:pPr>
            <w:r>
              <w:rPr>
                <w:rFonts w:asciiTheme="majorBidi" w:hAnsiTheme="majorBidi" w:cstheme="majorBidi"/>
                <w:color w:val="1C1E21"/>
              </w:rPr>
              <w:t>Required</w:t>
            </w:r>
          </w:p>
        </w:tc>
        <w:tc>
          <w:tcPr>
            <w:tcW w:w="1117" w:type="dxa"/>
            <w:vAlign w:val="center"/>
          </w:tcPr>
          <w:p w14:paraId="1C4F814C" w14:textId="6DF83591" w:rsidR="004649CE" w:rsidRPr="000F0ABE" w:rsidRDefault="00CD1FEF" w:rsidP="008E2BA2">
            <w:pPr>
              <w:rPr>
                <w:rFonts w:asciiTheme="majorBidi" w:hAnsiTheme="majorBidi" w:cstheme="majorBidi"/>
                <w:color w:val="1C1E21"/>
              </w:rPr>
            </w:pPr>
            <w:r>
              <w:rPr>
                <w:rFonts w:asciiTheme="majorBidi" w:hAnsiTheme="majorBidi" w:cstheme="majorBidi"/>
                <w:color w:val="1C1E21"/>
              </w:rPr>
              <w:t>Ingested</w:t>
            </w:r>
          </w:p>
        </w:tc>
        <w:tc>
          <w:tcPr>
            <w:tcW w:w="1112" w:type="dxa"/>
            <w:vAlign w:val="bottom"/>
          </w:tcPr>
          <w:p w14:paraId="31200CAA" w14:textId="48AF944B" w:rsidR="004649CE" w:rsidRPr="009F6337" w:rsidRDefault="00E71C20" w:rsidP="008E2BA2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prod/</w:t>
            </w:r>
          </w:p>
        </w:tc>
      </w:tr>
      <w:tr w:rsidR="004649CE" w:rsidRPr="000F0ABE" w14:paraId="009997F6" w14:textId="77777777" w:rsidTr="00411A02">
        <w:trPr>
          <w:trHeight w:val="800"/>
          <w:jc w:val="center"/>
        </w:trPr>
        <w:tc>
          <w:tcPr>
            <w:tcW w:w="1372" w:type="dxa"/>
            <w:vAlign w:val="center"/>
          </w:tcPr>
          <w:p w14:paraId="1CDF8AFA" w14:textId="572B84FD" w:rsidR="004649CE" w:rsidRPr="000F0ABE" w:rsidRDefault="007D58F2" w:rsidP="008E2B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RELEASE</w:t>
            </w:r>
          </w:p>
        </w:tc>
        <w:tc>
          <w:tcPr>
            <w:tcW w:w="1827" w:type="dxa"/>
            <w:vAlign w:val="center"/>
          </w:tcPr>
          <w:p w14:paraId="46E36074" w14:textId="5D8CE4C4" w:rsidR="004649CE" w:rsidRPr="000F0ABE" w:rsidRDefault="004649CE" w:rsidP="008E2B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Short-Lived</w:t>
            </w:r>
          </w:p>
        </w:tc>
        <w:tc>
          <w:tcPr>
            <w:tcW w:w="1550" w:type="dxa"/>
            <w:vAlign w:val="center"/>
          </w:tcPr>
          <w:p w14:paraId="1BF80E7F" w14:textId="7E0E9AD1" w:rsidR="004649CE" w:rsidRPr="000F0ABE" w:rsidRDefault="004649CE" w:rsidP="008E2BA2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Shared</w:t>
            </w:r>
          </w:p>
        </w:tc>
        <w:tc>
          <w:tcPr>
            <w:tcW w:w="1441" w:type="dxa"/>
            <w:vAlign w:val="center"/>
          </w:tcPr>
          <w:p w14:paraId="1650D523" w14:textId="6C904B3C" w:rsidR="004649CE" w:rsidRPr="000F0ABE" w:rsidRDefault="00A27A70" w:rsidP="008E2B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No</w:t>
            </w:r>
          </w:p>
        </w:tc>
        <w:tc>
          <w:tcPr>
            <w:tcW w:w="3035" w:type="dxa"/>
            <w:vAlign w:val="center"/>
          </w:tcPr>
          <w:p w14:paraId="3A1A7B01" w14:textId="65602712" w:rsidR="004649CE" w:rsidRPr="000F0ABE" w:rsidRDefault="00312D7D" w:rsidP="008E2B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Required</w:t>
            </w:r>
            <w:r w:rsidR="00BC4E1E">
              <w:rPr>
                <w:rFonts w:asciiTheme="majorBidi" w:hAnsiTheme="majorBidi" w:cstheme="majorBidi"/>
                <w:color w:val="1C1E21"/>
              </w:rPr>
              <w:t xml:space="preserve"> for merge of signed-off features and</w:t>
            </w:r>
            <w:r w:rsidR="003B1C6F">
              <w:rPr>
                <w:rFonts w:asciiTheme="majorBidi" w:hAnsiTheme="majorBidi" w:cstheme="majorBidi"/>
                <w:color w:val="1C1E21"/>
              </w:rPr>
              <w:t xml:space="preserve"> regression</w:t>
            </w:r>
            <w:r w:rsidR="00BC4E1E">
              <w:rPr>
                <w:rFonts w:asciiTheme="majorBidi" w:hAnsiTheme="majorBidi" w:cstheme="majorBidi"/>
                <w:color w:val="1C1E21"/>
              </w:rPr>
              <w:t xml:space="preserve"> testing</w:t>
            </w:r>
          </w:p>
        </w:tc>
        <w:tc>
          <w:tcPr>
            <w:tcW w:w="1117" w:type="dxa"/>
            <w:vAlign w:val="center"/>
          </w:tcPr>
          <w:p w14:paraId="24EDB533" w14:textId="531F3BAF" w:rsidR="004649CE" w:rsidRPr="000F0ABE" w:rsidRDefault="004649CE" w:rsidP="008E2BA2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Ingested</w:t>
            </w:r>
          </w:p>
        </w:tc>
        <w:tc>
          <w:tcPr>
            <w:tcW w:w="1112" w:type="dxa"/>
            <w:vAlign w:val="bottom"/>
          </w:tcPr>
          <w:p w14:paraId="4E4D2537" w14:textId="70418555" w:rsidR="004649CE" w:rsidRPr="009F6337" w:rsidRDefault="004649CE" w:rsidP="008E2BA2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release/</w:t>
            </w:r>
          </w:p>
        </w:tc>
      </w:tr>
      <w:tr w:rsidR="003B1C6F" w:rsidRPr="000F0ABE" w14:paraId="72F18666" w14:textId="77777777" w:rsidTr="00411A02">
        <w:trPr>
          <w:trHeight w:val="800"/>
          <w:jc w:val="center"/>
        </w:trPr>
        <w:tc>
          <w:tcPr>
            <w:tcW w:w="1372" w:type="dxa"/>
            <w:vAlign w:val="center"/>
          </w:tcPr>
          <w:p w14:paraId="3F78217C" w14:textId="56D12A9B" w:rsidR="003B1C6F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>
              <w:rPr>
                <w:rFonts w:asciiTheme="majorBidi" w:hAnsiTheme="majorBidi" w:cstheme="majorBidi"/>
                <w:color w:val="1C1E21"/>
              </w:rPr>
              <w:t>UAT</w:t>
            </w:r>
          </w:p>
        </w:tc>
        <w:tc>
          <w:tcPr>
            <w:tcW w:w="1827" w:type="dxa"/>
            <w:vAlign w:val="center"/>
          </w:tcPr>
          <w:p w14:paraId="7EA962F7" w14:textId="7657DEC0" w:rsidR="003B1C6F" w:rsidRPr="000F0ABE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Long-lived</w:t>
            </w:r>
          </w:p>
        </w:tc>
        <w:tc>
          <w:tcPr>
            <w:tcW w:w="1550" w:type="dxa"/>
            <w:vAlign w:val="center"/>
          </w:tcPr>
          <w:p w14:paraId="4346A487" w14:textId="00A85B1B" w:rsidR="003B1C6F" w:rsidRPr="000F0ABE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Shared</w:t>
            </w:r>
          </w:p>
        </w:tc>
        <w:tc>
          <w:tcPr>
            <w:tcW w:w="1441" w:type="dxa"/>
            <w:vAlign w:val="center"/>
          </w:tcPr>
          <w:p w14:paraId="0822A032" w14:textId="55BBC8BD" w:rsidR="003B1C6F" w:rsidRPr="000F0ABE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Yes</w:t>
            </w:r>
          </w:p>
        </w:tc>
        <w:tc>
          <w:tcPr>
            <w:tcW w:w="3035" w:type="dxa"/>
            <w:vAlign w:val="center"/>
          </w:tcPr>
          <w:p w14:paraId="336846C7" w14:textId="60326AAE" w:rsidR="003B1C6F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>
              <w:rPr>
                <w:rFonts w:asciiTheme="majorBidi" w:hAnsiTheme="majorBidi" w:cstheme="majorBidi"/>
                <w:color w:val="1C1E21"/>
              </w:rPr>
              <w:t>Required for client-side testing and deployment to UAT server</w:t>
            </w:r>
          </w:p>
        </w:tc>
        <w:tc>
          <w:tcPr>
            <w:tcW w:w="1117" w:type="dxa"/>
            <w:vAlign w:val="center"/>
          </w:tcPr>
          <w:p w14:paraId="42700501" w14:textId="115B1B69" w:rsidR="003B1C6F" w:rsidRDefault="00E71C20" w:rsidP="003B1C6F">
            <w:pPr>
              <w:rPr>
                <w:rFonts w:asciiTheme="majorBidi" w:hAnsiTheme="majorBidi" w:cstheme="majorBidi"/>
                <w:color w:val="1C1E21"/>
              </w:rPr>
            </w:pPr>
            <w:r>
              <w:rPr>
                <w:rFonts w:asciiTheme="majorBidi" w:hAnsiTheme="majorBidi" w:cstheme="majorBidi"/>
                <w:color w:val="1C1E21"/>
              </w:rPr>
              <w:t>Ingested</w:t>
            </w:r>
          </w:p>
        </w:tc>
        <w:tc>
          <w:tcPr>
            <w:tcW w:w="1112" w:type="dxa"/>
            <w:vAlign w:val="bottom"/>
          </w:tcPr>
          <w:p w14:paraId="5E7CC07E" w14:textId="2E559172" w:rsidR="003B1C6F" w:rsidRPr="009F6337" w:rsidRDefault="00E71C20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uat/</w:t>
            </w:r>
          </w:p>
        </w:tc>
      </w:tr>
      <w:tr w:rsidR="003B1C6F" w:rsidRPr="000F0ABE" w14:paraId="57064181" w14:textId="77777777" w:rsidTr="00411A02">
        <w:trPr>
          <w:trHeight w:val="537"/>
          <w:jc w:val="center"/>
        </w:trPr>
        <w:tc>
          <w:tcPr>
            <w:tcW w:w="1372" w:type="dxa"/>
            <w:vAlign w:val="center"/>
          </w:tcPr>
          <w:p w14:paraId="1F6757D7" w14:textId="0423B1E8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DEV</w:t>
            </w:r>
          </w:p>
        </w:tc>
        <w:tc>
          <w:tcPr>
            <w:tcW w:w="1827" w:type="dxa"/>
            <w:vAlign w:val="center"/>
          </w:tcPr>
          <w:p w14:paraId="5AA191AC" w14:textId="025C55EA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Long-lived</w:t>
            </w:r>
          </w:p>
        </w:tc>
        <w:tc>
          <w:tcPr>
            <w:tcW w:w="1550" w:type="dxa"/>
            <w:vAlign w:val="center"/>
          </w:tcPr>
          <w:p w14:paraId="035E4C2B" w14:textId="2B58AF73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Shared</w:t>
            </w:r>
          </w:p>
        </w:tc>
        <w:tc>
          <w:tcPr>
            <w:tcW w:w="1441" w:type="dxa"/>
            <w:vAlign w:val="center"/>
          </w:tcPr>
          <w:p w14:paraId="539CACCA" w14:textId="08CFA599" w:rsidR="003B1C6F" w:rsidRPr="000F0ABE" w:rsidRDefault="00411A02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Yes</w:t>
            </w:r>
          </w:p>
        </w:tc>
        <w:tc>
          <w:tcPr>
            <w:tcW w:w="3035" w:type="dxa"/>
            <w:vAlign w:val="center"/>
          </w:tcPr>
          <w:p w14:paraId="08948623" w14:textId="5E845D8A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 xml:space="preserve">Required for </w:t>
            </w:r>
            <w:r>
              <w:rPr>
                <w:rFonts w:asciiTheme="majorBidi" w:hAnsiTheme="majorBidi" w:cstheme="majorBidi"/>
              </w:rPr>
              <w:t>feature collab and testing</w:t>
            </w:r>
          </w:p>
        </w:tc>
        <w:tc>
          <w:tcPr>
            <w:tcW w:w="1117" w:type="dxa"/>
            <w:vAlign w:val="center"/>
          </w:tcPr>
          <w:p w14:paraId="44EAA224" w14:textId="12BD2738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Ingested</w:t>
            </w:r>
          </w:p>
        </w:tc>
        <w:tc>
          <w:tcPr>
            <w:tcW w:w="1112" w:type="dxa"/>
            <w:vAlign w:val="bottom"/>
          </w:tcPr>
          <w:p w14:paraId="785B061B" w14:textId="1FE1299C" w:rsidR="003B1C6F" w:rsidRPr="009F6337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dev/</w:t>
            </w:r>
          </w:p>
        </w:tc>
      </w:tr>
      <w:tr w:rsidR="003B1C6F" w:rsidRPr="000F0ABE" w14:paraId="265C1CA7" w14:textId="77777777" w:rsidTr="009F6337">
        <w:trPr>
          <w:trHeight w:val="646"/>
          <w:jc w:val="center"/>
        </w:trPr>
        <w:tc>
          <w:tcPr>
            <w:tcW w:w="1372" w:type="dxa"/>
            <w:vAlign w:val="center"/>
          </w:tcPr>
          <w:p w14:paraId="260BC9E8" w14:textId="52489284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FEATURE</w:t>
            </w:r>
          </w:p>
        </w:tc>
        <w:tc>
          <w:tcPr>
            <w:tcW w:w="1827" w:type="dxa"/>
            <w:vAlign w:val="center"/>
          </w:tcPr>
          <w:p w14:paraId="2D4D8D2B" w14:textId="2F13D75F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Short-lived</w:t>
            </w:r>
          </w:p>
        </w:tc>
        <w:tc>
          <w:tcPr>
            <w:tcW w:w="1550" w:type="dxa"/>
            <w:vAlign w:val="center"/>
          </w:tcPr>
          <w:p w14:paraId="132D73D4" w14:textId="273A1DB9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Individual</w:t>
            </w:r>
          </w:p>
        </w:tc>
        <w:tc>
          <w:tcPr>
            <w:tcW w:w="1441" w:type="dxa"/>
            <w:vAlign w:val="center"/>
          </w:tcPr>
          <w:p w14:paraId="51C15140" w14:textId="7B92FD3F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No</w:t>
            </w:r>
          </w:p>
        </w:tc>
        <w:tc>
          <w:tcPr>
            <w:tcW w:w="3035" w:type="dxa"/>
            <w:vAlign w:val="center"/>
          </w:tcPr>
          <w:p w14:paraId="1EA174E5" w14:textId="15F26D50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Should be used for all individual changes</w:t>
            </w:r>
          </w:p>
        </w:tc>
        <w:tc>
          <w:tcPr>
            <w:tcW w:w="1117" w:type="dxa"/>
            <w:vAlign w:val="center"/>
          </w:tcPr>
          <w:p w14:paraId="330E291F" w14:textId="2BBABE58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Cloned</w:t>
            </w:r>
          </w:p>
        </w:tc>
        <w:tc>
          <w:tcPr>
            <w:tcW w:w="1112" w:type="dxa"/>
            <w:vAlign w:val="bottom"/>
          </w:tcPr>
          <w:p w14:paraId="414C4767" w14:textId="1483FC54" w:rsidR="003B1C6F" w:rsidRPr="009F6337" w:rsidRDefault="00E73926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f</w:t>
            </w:r>
            <w:r w:rsidR="003B1C6F" w:rsidRPr="009F6337">
              <w:rPr>
                <w:rFonts w:asciiTheme="majorBidi" w:hAnsiTheme="majorBidi" w:cstheme="majorBidi"/>
                <w:color w:val="1C1E21"/>
              </w:rPr>
              <w:t>eature</w:t>
            </w:r>
            <w:r w:rsidRPr="009F6337">
              <w:rPr>
                <w:rFonts w:asciiTheme="majorBidi" w:hAnsiTheme="majorBidi" w:cstheme="majorBidi"/>
                <w:color w:val="1C1E21"/>
              </w:rPr>
              <w:t>_</w:t>
            </w:r>
          </w:p>
        </w:tc>
      </w:tr>
      <w:tr w:rsidR="003B1C6F" w:rsidRPr="000F0ABE" w14:paraId="079ADE3A" w14:textId="77777777" w:rsidTr="00411A02">
        <w:trPr>
          <w:trHeight w:val="537"/>
          <w:jc w:val="center"/>
        </w:trPr>
        <w:tc>
          <w:tcPr>
            <w:tcW w:w="1372" w:type="dxa"/>
            <w:vAlign w:val="center"/>
          </w:tcPr>
          <w:p w14:paraId="36C3EB2A" w14:textId="19A3037F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C1E21"/>
              </w:rPr>
              <w:t>HOT_FIX</w:t>
            </w:r>
          </w:p>
        </w:tc>
        <w:tc>
          <w:tcPr>
            <w:tcW w:w="1827" w:type="dxa"/>
            <w:vAlign w:val="center"/>
          </w:tcPr>
          <w:p w14:paraId="15218274" w14:textId="5286DD4E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Short-lived</w:t>
            </w:r>
          </w:p>
        </w:tc>
        <w:tc>
          <w:tcPr>
            <w:tcW w:w="1550" w:type="dxa"/>
            <w:vAlign w:val="center"/>
          </w:tcPr>
          <w:p w14:paraId="41964799" w14:textId="1AE4D1E7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Individual</w:t>
            </w:r>
          </w:p>
        </w:tc>
        <w:tc>
          <w:tcPr>
            <w:tcW w:w="1441" w:type="dxa"/>
            <w:vAlign w:val="center"/>
          </w:tcPr>
          <w:p w14:paraId="3D459FE9" w14:textId="57555938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No</w:t>
            </w:r>
          </w:p>
        </w:tc>
        <w:tc>
          <w:tcPr>
            <w:tcW w:w="3035" w:type="dxa"/>
            <w:vAlign w:val="center"/>
          </w:tcPr>
          <w:p w14:paraId="32A4B3FE" w14:textId="30D47826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 xml:space="preserve">Optional, </w:t>
            </w:r>
            <w:r>
              <w:rPr>
                <w:rFonts w:asciiTheme="majorBidi" w:hAnsiTheme="majorBidi" w:cstheme="majorBidi"/>
                <w:color w:val="1C1E21"/>
              </w:rPr>
              <w:t>required only during P1 issues.</w:t>
            </w:r>
          </w:p>
        </w:tc>
        <w:tc>
          <w:tcPr>
            <w:tcW w:w="1117" w:type="dxa"/>
            <w:vAlign w:val="center"/>
          </w:tcPr>
          <w:p w14:paraId="7399DC34" w14:textId="698D842A" w:rsidR="003B1C6F" w:rsidRPr="000F0ABE" w:rsidRDefault="003B1C6F" w:rsidP="003B1C6F">
            <w:pPr>
              <w:rPr>
                <w:rFonts w:asciiTheme="majorBidi" w:hAnsiTheme="majorBidi" w:cstheme="majorBidi"/>
              </w:rPr>
            </w:pPr>
            <w:r w:rsidRPr="000F0ABE">
              <w:rPr>
                <w:rFonts w:asciiTheme="majorBidi" w:hAnsiTheme="majorBidi" w:cstheme="majorBidi"/>
                <w:color w:val="1C1E21"/>
              </w:rPr>
              <w:t>Cloned</w:t>
            </w:r>
          </w:p>
        </w:tc>
        <w:tc>
          <w:tcPr>
            <w:tcW w:w="1112" w:type="dxa"/>
            <w:vAlign w:val="bottom"/>
          </w:tcPr>
          <w:p w14:paraId="70A1BB49" w14:textId="75141E9F" w:rsidR="003B1C6F" w:rsidRPr="009F6337" w:rsidRDefault="003B1C6F" w:rsidP="003B1C6F">
            <w:pPr>
              <w:rPr>
                <w:rFonts w:asciiTheme="majorBidi" w:hAnsiTheme="majorBidi" w:cstheme="majorBidi"/>
                <w:color w:val="1C1E21"/>
              </w:rPr>
            </w:pPr>
            <w:r w:rsidRPr="009F6337">
              <w:rPr>
                <w:rFonts w:asciiTheme="majorBidi" w:hAnsiTheme="majorBidi" w:cstheme="majorBidi"/>
                <w:color w:val="1C1E21"/>
              </w:rPr>
              <w:t>hotfix/</w:t>
            </w:r>
          </w:p>
        </w:tc>
      </w:tr>
    </w:tbl>
    <w:p w14:paraId="761F9A68" w14:textId="6484C3F8" w:rsidR="00557CE7" w:rsidRDefault="00557CE7" w:rsidP="00175AC7"/>
    <w:p w14:paraId="23FCB400" w14:textId="65055E8E" w:rsidR="00192892" w:rsidRDefault="00192892" w:rsidP="00192892">
      <w:pPr>
        <w:pStyle w:val="Heading3"/>
      </w:pPr>
      <w:r>
        <w:t>Flow Illustration</w:t>
      </w:r>
    </w:p>
    <w:p w14:paraId="1E138CE1" w14:textId="6D833F82" w:rsidR="001D78A1" w:rsidRDefault="00502812" w:rsidP="002C027E">
      <w:pPr>
        <w:jc w:val="center"/>
        <w:rPr>
          <w:rFonts w:ascii="Lato" w:eastAsiaTheme="majorEastAsia" w:hAnsi="Lato" w:cstheme="majorBidi"/>
          <w:sz w:val="40"/>
          <w:szCs w:val="40"/>
        </w:rPr>
      </w:pPr>
      <w:r>
        <w:rPr>
          <w:rFonts w:ascii="Lato" w:eastAsiaTheme="majorEastAsia" w:hAnsi="Lato" w:cstheme="majorBidi"/>
          <w:noProof/>
          <w:sz w:val="40"/>
          <w:szCs w:val="40"/>
        </w:rPr>
        <w:drawing>
          <wp:inline distT="0" distB="0" distL="0" distR="0" wp14:anchorId="557E8A0F" wp14:editId="212A4419">
            <wp:extent cx="5954572" cy="4922393"/>
            <wp:effectExtent l="0" t="0" r="0" b="0"/>
            <wp:docPr id="8088962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62" name="Picture 1" descr="A diagram of a company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8" t="5187" r="19263" b="5298"/>
                    <a:stretch/>
                  </pic:blipFill>
                  <pic:spPr bwMode="auto">
                    <a:xfrm>
                      <a:off x="0" y="0"/>
                      <a:ext cx="5955453" cy="492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B81D" w14:textId="3186DE86" w:rsidR="001D78A1" w:rsidRDefault="001D78A1" w:rsidP="001D78A1">
      <w:pPr>
        <w:pStyle w:val="Heading1"/>
      </w:pPr>
      <w:r>
        <w:t>Folder Structure</w:t>
      </w:r>
    </w:p>
    <w:p w14:paraId="29203E04" w14:textId="7BBBDC0D" w:rsidR="001D78A1" w:rsidRDefault="001D78A1" w:rsidP="001D78A1">
      <w:r>
        <w:t>The following folder structure is to be used and followed for maintaining database files and objects such as SPs, VIEWS, FACT TABLES and more:</w:t>
      </w:r>
    </w:p>
    <w:p w14:paraId="3EDB3B6B" w14:textId="0FD0C100" w:rsidR="005220FD" w:rsidRPr="0063350A" w:rsidRDefault="00173716" w:rsidP="0063350A">
      <w:pPr>
        <w:ind w:firstLine="720"/>
        <w:rPr>
          <w:color w:val="FAE2D5" w:themeColor="accent2" w:themeTint="33"/>
          <w:highlight w:val="magenta"/>
        </w:rPr>
      </w:pPr>
      <w:r w:rsidRPr="002C027E">
        <w:rPr>
          <w:rFonts w:ascii="Lucida Sans Typewriter" w:hAnsi="Lucida Sans Typewriter"/>
        </w:rPr>
        <w:t>|--</w:t>
      </w:r>
      <w:r w:rsidR="005220FD" w:rsidRPr="002C027E">
        <w:rPr>
          <w:rFonts w:ascii="Lucida Sans Typewriter" w:hAnsi="Lucida Sans Typewriter"/>
        </w:rPr>
        <w:t xml:space="preserve"> </w:t>
      </w:r>
      <w:proofErr w:type="spellStart"/>
      <w:r w:rsidR="005220FD" w:rsidRPr="002C027E">
        <w:rPr>
          <w:rFonts w:ascii="Lucida Sans Typewriter" w:hAnsi="Lucida Sans Typewriter"/>
        </w:rPr>
        <w:t>schema</w:t>
      </w:r>
      <w:r w:rsidR="00DF45ED">
        <w:rPr>
          <w:rFonts w:ascii="Lucida Sans Typewriter" w:hAnsi="Lucida Sans Typewriter"/>
        </w:rPr>
        <w:t>_name</w:t>
      </w:r>
      <w:proofErr w:type="spellEnd"/>
      <w:r w:rsidR="001A32F6" w:rsidRPr="002C027E">
        <w:rPr>
          <w:rFonts w:ascii="Lucida Sans Typewriter" w:hAnsi="Lucida Sans Typewriter"/>
        </w:rPr>
        <w:tab/>
      </w:r>
      <w:r w:rsidR="001A32F6">
        <w:tab/>
      </w:r>
      <w:r w:rsidR="001A32F6">
        <w:tab/>
      </w:r>
      <w:r w:rsidR="001A32F6">
        <w:tab/>
      </w:r>
      <w:r w:rsidR="001A32F6">
        <w:tab/>
      </w:r>
      <w:r w:rsidR="001A32F6">
        <w:tab/>
      </w:r>
      <w:r w:rsidR="0063350A" w:rsidRPr="0063350A">
        <w:rPr>
          <w:color w:val="FAE2D5" w:themeColor="accent2" w:themeTint="33"/>
          <w:highlight w:val="magenta"/>
        </w:rPr>
        <w:t>//</w:t>
      </w:r>
      <w:r w:rsidR="0063350A" w:rsidRPr="0063350A">
        <w:rPr>
          <w:color w:val="FAE2D5" w:themeColor="accent2" w:themeTint="33"/>
          <w:highlight w:val="magenta"/>
        </w:rPr>
        <w:tab/>
        <w:t>[folder]</w:t>
      </w:r>
    </w:p>
    <w:p w14:paraId="746755A3" w14:textId="5472050D" w:rsidR="00996007" w:rsidRPr="0063350A" w:rsidRDefault="0080677A" w:rsidP="005220FD">
      <w:pPr>
        <w:ind w:firstLine="720"/>
        <w:rPr>
          <w:color w:val="FAE2D5" w:themeColor="accent2" w:themeTint="33"/>
          <w:highlight w:val="magenta"/>
        </w:rPr>
      </w:pPr>
      <w:r w:rsidRPr="002C027E">
        <w:rPr>
          <w:rFonts w:ascii="Lucida Sans Typewriter" w:hAnsi="Lucida Sans Typewriter"/>
        </w:rPr>
        <w:t>|</w:t>
      </w:r>
      <w:r w:rsidR="00996007" w:rsidRPr="002C027E">
        <w:rPr>
          <w:rFonts w:ascii="Lucida Sans Typewriter" w:hAnsi="Lucida Sans Typewriter"/>
        </w:rPr>
        <w:tab/>
        <w:t>|--</w:t>
      </w:r>
      <w:r w:rsidR="008043F6" w:rsidRPr="002C027E">
        <w:rPr>
          <w:rFonts w:ascii="Lucida Sans Typewriter" w:hAnsi="Lucida Sans Typewriter"/>
        </w:rPr>
        <w:t xml:space="preserve"> </w:t>
      </w:r>
      <w:r w:rsidR="005B02BB" w:rsidRPr="002C027E">
        <w:rPr>
          <w:rFonts w:ascii="Lucida Sans Typewriter" w:hAnsi="Lucida Sans Typewriter"/>
        </w:rPr>
        <w:t>tables</w:t>
      </w:r>
      <w:r w:rsidR="001A32F6" w:rsidRPr="002C027E">
        <w:rPr>
          <w:rFonts w:ascii="Lucida Sans Typewriter" w:hAnsi="Lucida Sans Typewriter"/>
        </w:rPr>
        <w:tab/>
      </w:r>
      <w:r w:rsidR="001A32F6">
        <w:tab/>
      </w:r>
      <w:r w:rsidR="001A32F6">
        <w:tab/>
      </w:r>
      <w:r w:rsidR="001A32F6">
        <w:tab/>
      </w:r>
      <w:r w:rsidR="001A32F6">
        <w:tab/>
      </w:r>
      <w:r w:rsidR="0063350A">
        <w:tab/>
      </w:r>
      <w:r w:rsidR="0063350A" w:rsidRPr="0063350A">
        <w:rPr>
          <w:color w:val="FAE2D5" w:themeColor="accent2" w:themeTint="33"/>
          <w:highlight w:val="magenta"/>
        </w:rPr>
        <w:t>//</w:t>
      </w:r>
      <w:r w:rsidR="0063350A" w:rsidRPr="0063350A">
        <w:rPr>
          <w:color w:val="FAE2D5" w:themeColor="accent2" w:themeTint="33"/>
          <w:highlight w:val="magenta"/>
        </w:rPr>
        <w:tab/>
        <w:t>[</w:t>
      </w:r>
      <w:r w:rsidR="001A32F6" w:rsidRPr="0063350A">
        <w:rPr>
          <w:color w:val="FAE2D5" w:themeColor="accent2" w:themeTint="33"/>
          <w:highlight w:val="magenta"/>
        </w:rPr>
        <w:t>folder</w:t>
      </w:r>
      <w:r w:rsidR="007D01FA">
        <w:rPr>
          <w:color w:val="FAE2D5" w:themeColor="accent2" w:themeTint="33"/>
          <w:highlight w:val="magenta"/>
        </w:rPr>
        <w:t>, as applicable</w:t>
      </w:r>
      <w:r w:rsidR="0063350A" w:rsidRPr="0063350A">
        <w:rPr>
          <w:color w:val="FAE2D5" w:themeColor="accent2" w:themeTint="33"/>
          <w:highlight w:val="magenta"/>
        </w:rPr>
        <w:t>]</w:t>
      </w:r>
    </w:p>
    <w:p w14:paraId="1396A9AC" w14:textId="69E23AAD" w:rsidR="008043F6" w:rsidRDefault="0080677A" w:rsidP="005220FD">
      <w:pPr>
        <w:ind w:firstLine="720"/>
      </w:pPr>
      <w:r w:rsidRPr="002C027E">
        <w:rPr>
          <w:rFonts w:ascii="Lucida Sans Typewriter" w:hAnsi="Lucida Sans Typewriter"/>
        </w:rPr>
        <w:t>|</w:t>
      </w:r>
      <w:r w:rsidR="008043F6" w:rsidRPr="002C027E">
        <w:rPr>
          <w:rFonts w:ascii="Lucida Sans Typewriter" w:hAnsi="Lucida Sans Typewriter"/>
        </w:rPr>
        <w:tab/>
      </w:r>
      <w:r w:rsidRPr="002C027E">
        <w:rPr>
          <w:rFonts w:ascii="Lucida Sans Typewriter" w:hAnsi="Lucida Sans Typewriter"/>
        </w:rPr>
        <w:t>|</w:t>
      </w:r>
      <w:r w:rsidR="008043F6" w:rsidRPr="002C027E">
        <w:rPr>
          <w:rFonts w:ascii="Lucida Sans Typewriter" w:hAnsi="Lucida Sans Typewriter"/>
        </w:rPr>
        <w:tab/>
        <w:t>|--</w:t>
      </w:r>
      <w:r w:rsidR="005B02BB" w:rsidRPr="002C027E">
        <w:rPr>
          <w:rFonts w:ascii="Lucida Sans Typewriter" w:hAnsi="Lucida Sans Typewriter"/>
        </w:rPr>
        <w:t xml:space="preserve"> table_1</w:t>
      </w:r>
      <w:r w:rsidR="005B02BB" w:rsidRPr="002C027E">
        <w:rPr>
          <w:rFonts w:ascii="Lucida Sans Typewriter" w:hAnsi="Lucida Sans Typewriter"/>
        </w:rPr>
        <w:tab/>
      </w:r>
      <w:r w:rsidR="005B02BB">
        <w:tab/>
      </w:r>
      <w:r w:rsidR="005B02BB">
        <w:tab/>
      </w:r>
      <w:r w:rsidR="005B02BB"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="005B02BB" w:rsidRPr="0063350A">
        <w:rPr>
          <w:highlight w:val="yellow"/>
        </w:rPr>
        <w:t>(definition of the table</w:t>
      </w:r>
      <w:r w:rsidR="00223088" w:rsidRPr="0063350A">
        <w:rPr>
          <w:highlight w:val="yellow"/>
        </w:rPr>
        <w:t xml:space="preserve"> – SQL File</w:t>
      </w:r>
      <w:r w:rsidR="005B02BB" w:rsidRPr="0063350A">
        <w:rPr>
          <w:highlight w:val="yellow"/>
        </w:rPr>
        <w:t>)</w:t>
      </w:r>
      <w:r w:rsidR="008043F6">
        <w:t xml:space="preserve"> </w:t>
      </w:r>
    </w:p>
    <w:p w14:paraId="2A7143FB" w14:textId="28D03591" w:rsidR="00F239A6" w:rsidRPr="0063350A" w:rsidRDefault="0080677A" w:rsidP="0063350A">
      <w:pPr>
        <w:ind w:firstLine="720"/>
      </w:pPr>
      <w:r w:rsidRPr="002C027E">
        <w:rPr>
          <w:rFonts w:ascii="Lucida Sans Typewriter" w:hAnsi="Lucida Sans Typewriter"/>
        </w:rPr>
        <w:t>|</w:t>
      </w:r>
      <w:r w:rsidR="00F239A6" w:rsidRPr="002C027E">
        <w:rPr>
          <w:rFonts w:ascii="Lucida Sans Typewriter" w:hAnsi="Lucida Sans Typewriter"/>
        </w:rPr>
        <w:tab/>
      </w:r>
      <w:r w:rsidRPr="002C027E">
        <w:rPr>
          <w:rFonts w:ascii="Lucida Sans Typewriter" w:hAnsi="Lucida Sans Typewriter"/>
        </w:rPr>
        <w:t>|</w:t>
      </w:r>
      <w:r w:rsidR="00F239A6" w:rsidRPr="002C027E">
        <w:rPr>
          <w:rFonts w:ascii="Lucida Sans Typewriter" w:hAnsi="Lucida Sans Typewriter"/>
        </w:rPr>
        <w:tab/>
        <w:t xml:space="preserve">|-- table_2 </w:t>
      </w:r>
      <w:r w:rsidR="00F239A6" w:rsidRPr="002C027E">
        <w:rPr>
          <w:rFonts w:ascii="Lucida Sans Typewriter" w:hAnsi="Lucida Sans Typewriter"/>
        </w:rPr>
        <w:tab/>
      </w:r>
      <w:r w:rsidR="00F239A6">
        <w:tab/>
      </w:r>
      <w:r w:rsidR="00F239A6">
        <w:tab/>
      </w:r>
      <w:r w:rsidR="00F239A6"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="00F239A6" w:rsidRPr="0063350A">
        <w:rPr>
          <w:highlight w:val="yellow"/>
        </w:rPr>
        <w:t>(definition of the table – SQL File)</w:t>
      </w:r>
    </w:p>
    <w:p w14:paraId="6FC6AFC0" w14:textId="403B9552" w:rsidR="008043F6" w:rsidRPr="0063350A" w:rsidRDefault="0080677A" w:rsidP="005220FD">
      <w:pPr>
        <w:ind w:firstLine="720"/>
        <w:rPr>
          <w:color w:val="FAE2D5" w:themeColor="accent2" w:themeTint="33"/>
          <w:highlight w:val="magenta"/>
        </w:rPr>
      </w:pPr>
      <w:r w:rsidRPr="002C027E">
        <w:rPr>
          <w:rFonts w:ascii="Lucida Sans Typewriter" w:hAnsi="Lucida Sans Typewriter"/>
        </w:rPr>
        <w:t>|</w:t>
      </w:r>
      <w:r w:rsidR="008043F6" w:rsidRPr="002C027E">
        <w:rPr>
          <w:rFonts w:ascii="Lucida Sans Typewriter" w:hAnsi="Lucida Sans Typewriter"/>
        </w:rPr>
        <w:tab/>
        <w:t>|--</w:t>
      </w:r>
      <w:r w:rsidRPr="002C027E">
        <w:rPr>
          <w:rFonts w:ascii="Lucida Sans Typewriter" w:hAnsi="Lucida Sans Typewriter"/>
        </w:rPr>
        <w:t xml:space="preserve"> functions</w:t>
      </w:r>
      <w:r w:rsidR="001A32F6" w:rsidRPr="002C027E">
        <w:rPr>
          <w:rFonts w:ascii="Lucida Sans Typewriter" w:hAnsi="Lucida Sans Typewriter"/>
        </w:rPr>
        <w:tab/>
      </w:r>
      <w:r w:rsidR="001A32F6">
        <w:tab/>
      </w:r>
      <w:r w:rsidR="001A32F6">
        <w:tab/>
      </w:r>
      <w:r w:rsidR="001A32F6">
        <w:tab/>
      </w:r>
      <w:r w:rsidR="001A32F6">
        <w:tab/>
      </w:r>
      <w:r w:rsidR="0063350A" w:rsidRPr="0063350A">
        <w:rPr>
          <w:color w:val="FAE2D5" w:themeColor="accent2" w:themeTint="33"/>
          <w:highlight w:val="magenta"/>
        </w:rPr>
        <w:t>//</w:t>
      </w:r>
      <w:r w:rsidR="0063350A" w:rsidRPr="0063350A">
        <w:rPr>
          <w:color w:val="FAE2D5" w:themeColor="accent2" w:themeTint="33"/>
          <w:highlight w:val="magenta"/>
        </w:rPr>
        <w:tab/>
        <w:t>[</w:t>
      </w:r>
      <w:r w:rsidR="007D01FA" w:rsidRPr="0063350A">
        <w:rPr>
          <w:color w:val="FAE2D5" w:themeColor="accent2" w:themeTint="33"/>
          <w:highlight w:val="magenta"/>
        </w:rPr>
        <w:t>folder</w:t>
      </w:r>
      <w:r w:rsidR="007D01FA">
        <w:rPr>
          <w:color w:val="FAE2D5" w:themeColor="accent2" w:themeTint="33"/>
          <w:highlight w:val="magenta"/>
        </w:rPr>
        <w:t>, as applicable</w:t>
      </w:r>
      <w:r w:rsidR="007D01FA">
        <w:rPr>
          <w:color w:val="FAE2D5" w:themeColor="accent2" w:themeTint="33"/>
          <w:highlight w:val="magenta"/>
        </w:rPr>
        <w:t>]</w:t>
      </w:r>
    </w:p>
    <w:p w14:paraId="051FE132" w14:textId="62748677" w:rsidR="0080677A" w:rsidRDefault="0080677A" w:rsidP="005220FD">
      <w:pPr>
        <w:ind w:firstLine="720"/>
      </w:pPr>
      <w:r w:rsidRPr="002C027E">
        <w:rPr>
          <w:rFonts w:ascii="Lucida Sans Typewriter" w:hAnsi="Lucida Sans Typewriter"/>
        </w:rPr>
        <w:t>|</w:t>
      </w:r>
      <w:r w:rsidRPr="002C027E">
        <w:rPr>
          <w:rFonts w:ascii="Lucida Sans Typewriter" w:hAnsi="Lucida Sans Typewriter"/>
        </w:rPr>
        <w:tab/>
        <w:t>|</w:t>
      </w:r>
      <w:r w:rsidRPr="002C027E">
        <w:rPr>
          <w:rFonts w:ascii="Lucida Sans Typewriter" w:hAnsi="Lucida Sans Typewriter"/>
        </w:rPr>
        <w:tab/>
        <w:t>|-- function_1</w:t>
      </w:r>
      <w:r w:rsidRPr="002C027E">
        <w:rPr>
          <w:rFonts w:ascii="Lucida Sans Typewriter" w:hAnsi="Lucida Sans Typewriter"/>
        </w:rPr>
        <w:tab/>
      </w:r>
      <w:r>
        <w:tab/>
      </w:r>
      <w:r>
        <w:tab/>
      </w:r>
      <w:r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Pr="0063350A">
        <w:rPr>
          <w:highlight w:val="yellow"/>
        </w:rPr>
        <w:t>(definition of the function – SQL File)</w:t>
      </w:r>
    </w:p>
    <w:p w14:paraId="614CCF19" w14:textId="53ED5271" w:rsidR="00FE3AC6" w:rsidRDefault="00FE3AC6" w:rsidP="005220FD">
      <w:pPr>
        <w:ind w:firstLine="720"/>
      </w:pPr>
      <w:r w:rsidRPr="002C027E">
        <w:rPr>
          <w:rFonts w:ascii="Lucida Sans Typewriter" w:hAnsi="Lucida Sans Typewriter"/>
        </w:rPr>
        <w:t>|</w:t>
      </w:r>
      <w:r w:rsidRPr="002C027E">
        <w:rPr>
          <w:rFonts w:ascii="Lucida Sans Typewriter" w:hAnsi="Lucida Sans Typewriter"/>
        </w:rPr>
        <w:tab/>
        <w:t>|</w:t>
      </w:r>
      <w:r w:rsidRPr="002C027E">
        <w:rPr>
          <w:rFonts w:ascii="Lucida Sans Typewriter" w:hAnsi="Lucida Sans Typewriter"/>
        </w:rPr>
        <w:tab/>
        <w:t>|-- function_2</w:t>
      </w:r>
      <w:r>
        <w:tab/>
      </w:r>
      <w:r>
        <w:tab/>
      </w:r>
      <w:r>
        <w:tab/>
      </w:r>
      <w:r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Pr="0063350A">
        <w:rPr>
          <w:highlight w:val="yellow"/>
        </w:rPr>
        <w:t>(definition of the function – SQL File)</w:t>
      </w:r>
    </w:p>
    <w:p w14:paraId="73D95D26" w14:textId="127A2C93" w:rsidR="004A128B" w:rsidRPr="0063350A" w:rsidRDefault="004A128B" w:rsidP="005220FD">
      <w:pPr>
        <w:ind w:firstLine="720"/>
        <w:rPr>
          <w:color w:val="FAE2D5" w:themeColor="accent2" w:themeTint="33"/>
          <w:highlight w:val="magenta"/>
        </w:rPr>
      </w:pPr>
      <w:r w:rsidRPr="002C027E">
        <w:rPr>
          <w:rFonts w:ascii="Lucida Sans Typewriter" w:hAnsi="Lucida Sans Typewriter"/>
        </w:rPr>
        <w:t>|</w:t>
      </w:r>
      <w:r w:rsidRPr="002C027E">
        <w:rPr>
          <w:rFonts w:ascii="Lucida Sans Typewriter" w:hAnsi="Lucida Sans Typewriter"/>
        </w:rPr>
        <w:tab/>
        <w:t>|-- procedures</w:t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 w:rsidRPr="0063350A">
        <w:rPr>
          <w:color w:val="FAE2D5" w:themeColor="accent2" w:themeTint="33"/>
          <w:highlight w:val="magenta"/>
        </w:rPr>
        <w:t>//</w:t>
      </w:r>
      <w:r w:rsidR="0063350A" w:rsidRPr="0063350A">
        <w:rPr>
          <w:color w:val="FAE2D5" w:themeColor="accent2" w:themeTint="33"/>
          <w:highlight w:val="magenta"/>
        </w:rPr>
        <w:tab/>
      </w:r>
      <w:r w:rsidR="007D01FA">
        <w:rPr>
          <w:color w:val="FAE2D5" w:themeColor="accent2" w:themeTint="33"/>
          <w:highlight w:val="magenta"/>
        </w:rPr>
        <w:t>[</w:t>
      </w:r>
      <w:r w:rsidR="007D01FA" w:rsidRPr="0063350A">
        <w:rPr>
          <w:color w:val="FAE2D5" w:themeColor="accent2" w:themeTint="33"/>
          <w:highlight w:val="magenta"/>
        </w:rPr>
        <w:t>folder</w:t>
      </w:r>
      <w:r w:rsidR="007D01FA">
        <w:rPr>
          <w:color w:val="FAE2D5" w:themeColor="accent2" w:themeTint="33"/>
          <w:highlight w:val="magenta"/>
        </w:rPr>
        <w:t>, as applicable</w:t>
      </w:r>
      <w:r w:rsidR="007D01FA">
        <w:rPr>
          <w:color w:val="FAE2D5" w:themeColor="accent2" w:themeTint="33"/>
          <w:highlight w:val="magenta"/>
        </w:rPr>
        <w:t>]</w:t>
      </w:r>
    </w:p>
    <w:p w14:paraId="75440327" w14:textId="2822F6ED" w:rsidR="004A128B" w:rsidRDefault="004A128B" w:rsidP="005220FD">
      <w:pPr>
        <w:ind w:firstLine="720"/>
      </w:pPr>
      <w:r w:rsidRPr="002C027E">
        <w:rPr>
          <w:rFonts w:ascii="Lucida Sans Typewriter" w:hAnsi="Lucida Sans Typewriter"/>
        </w:rPr>
        <w:t>|</w:t>
      </w:r>
      <w:r w:rsidRPr="002C027E">
        <w:rPr>
          <w:rFonts w:ascii="Lucida Sans Typewriter" w:hAnsi="Lucida Sans Typewriter"/>
        </w:rPr>
        <w:tab/>
        <w:t>|</w:t>
      </w:r>
      <w:r w:rsidRPr="002C027E">
        <w:rPr>
          <w:rFonts w:ascii="Lucida Sans Typewriter" w:hAnsi="Lucida Sans Typewriter"/>
        </w:rPr>
        <w:tab/>
        <w:t>|--procedure_1</w:t>
      </w:r>
      <w:r w:rsidRPr="002C027E">
        <w:rPr>
          <w:rFonts w:ascii="Lucida Sans Typewriter" w:hAnsi="Lucida Sans Typewriter"/>
        </w:rPr>
        <w:tab/>
      </w:r>
      <w:r>
        <w:tab/>
      </w:r>
      <w:r>
        <w:tab/>
      </w:r>
      <w:r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Pr="0063350A">
        <w:rPr>
          <w:highlight w:val="yellow"/>
        </w:rPr>
        <w:t>(definition of the procedure – SQL File)</w:t>
      </w:r>
    </w:p>
    <w:p w14:paraId="4CD86BC8" w14:textId="0482704E" w:rsidR="004A128B" w:rsidRDefault="004A128B" w:rsidP="004A128B">
      <w:pPr>
        <w:ind w:firstLine="720"/>
      </w:pPr>
      <w:r w:rsidRPr="002C027E">
        <w:rPr>
          <w:rFonts w:ascii="Lucida Sans Typewriter" w:hAnsi="Lucida Sans Typewriter"/>
        </w:rPr>
        <w:t>|</w:t>
      </w:r>
      <w:r w:rsidRPr="002C027E">
        <w:rPr>
          <w:rFonts w:ascii="Lucida Sans Typewriter" w:hAnsi="Lucida Sans Typewriter"/>
        </w:rPr>
        <w:tab/>
        <w:t>|</w:t>
      </w:r>
      <w:r w:rsidRPr="002C027E">
        <w:rPr>
          <w:rFonts w:ascii="Lucida Sans Typewriter" w:hAnsi="Lucida Sans Typewriter"/>
        </w:rPr>
        <w:tab/>
        <w:t>|--procedure_2</w:t>
      </w:r>
      <w:r w:rsidRPr="002C027E">
        <w:rPr>
          <w:rFonts w:ascii="Lucida Sans Typewriter" w:hAnsi="Lucida Sans Typewriter"/>
        </w:rPr>
        <w:tab/>
      </w:r>
      <w:r>
        <w:tab/>
      </w:r>
      <w:r>
        <w:tab/>
      </w:r>
      <w:r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Pr="0063350A">
        <w:rPr>
          <w:highlight w:val="yellow"/>
        </w:rPr>
        <w:t>(definition of the procedure – SQL File)</w:t>
      </w:r>
    </w:p>
    <w:p w14:paraId="2B94B8C4" w14:textId="1C99C517" w:rsidR="005220FD" w:rsidRPr="0063350A" w:rsidRDefault="005220FD" w:rsidP="005220FD">
      <w:pPr>
        <w:ind w:firstLine="720"/>
        <w:rPr>
          <w:color w:val="FAE2D5" w:themeColor="accent2" w:themeTint="33"/>
          <w:highlight w:val="magenta"/>
        </w:rPr>
      </w:pPr>
      <w:r w:rsidRPr="002C027E">
        <w:rPr>
          <w:rFonts w:ascii="Lucida Sans Typewriter" w:hAnsi="Lucida Sans Typewriter"/>
        </w:rPr>
        <w:t>|</w:t>
      </w:r>
      <w:r w:rsidR="001A4D12" w:rsidRPr="002C027E">
        <w:rPr>
          <w:rFonts w:ascii="Lucida Sans Typewriter" w:hAnsi="Lucida Sans Typewriter"/>
        </w:rPr>
        <w:tab/>
        <w:t>|</w:t>
      </w:r>
      <w:r w:rsidRPr="002C027E">
        <w:rPr>
          <w:rFonts w:ascii="Lucida Sans Typewriter" w:hAnsi="Lucida Sans Typewriter"/>
        </w:rPr>
        <w:t>-- view</w:t>
      </w:r>
      <w:r w:rsidR="001A4D12" w:rsidRPr="002C027E">
        <w:rPr>
          <w:rFonts w:ascii="Lucida Sans Typewriter" w:hAnsi="Lucida Sans Typewriter"/>
        </w:rPr>
        <w:t>s</w:t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>
        <w:rPr>
          <w:rFonts w:ascii="Lucida Sans Typewriter" w:hAnsi="Lucida Sans Typewriter"/>
        </w:rPr>
        <w:tab/>
      </w:r>
      <w:r w:rsidR="0063350A" w:rsidRPr="0063350A">
        <w:rPr>
          <w:color w:val="FAE2D5" w:themeColor="accent2" w:themeTint="33"/>
          <w:highlight w:val="magenta"/>
        </w:rPr>
        <w:t>//</w:t>
      </w:r>
      <w:r w:rsidR="0063350A" w:rsidRPr="0063350A">
        <w:rPr>
          <w:color w:val="FAE2D5" w:themeColor="accent2" w:themeTint="33"/>
          <w:highlight w:val="magenta"/>
        </w:rPr>
        <w:tab/>
        <w:t>[folder</w:t>
      </w:r>
      <w:r w:rsidR="007D01FA">
        <w:rPr>
          <w:color w:val="FAE2D5" w:themeColor="accent2" w:themeTint="33"/>
          <w:highlight w:val="magenta"/>
        </w:rPr>
        <w:t>, as applicable</w:t>
      </w:r>
      <w:r w:rsidR="0063350A" w:rsidRPr="0063350A">
        <w:rPr>
          <w:color w:val="FAE2D5" w:themeColor="accent2" w:themeTint="33"/>
          <w:highlight w:val="magenta"/>
        </w:rPr>
        <w:t>]</w:t>
      </w:r>
    </w:p>
    <w:p w14:paraId="74890F79" w14:textId="7A8030F6" w:rsidR="008043F6" w:rsidRDefault="001A4D12" w:rsidP="001A4D12">
      <w:pPr>
        <w:ind w:firstLine="720"/>
      </w:pPr>
      <w:r w:rsidRPr="002C027E">
        <w:rPr>
          <w:rFonts w:ascii="Lucida Sans Typewriter" w:hAnsi="Lucida Sans Typewriter"/>
        </w:rPr>
        <w:t>|</w:t>
      </w:r>
      <w:r w:rsidRPr="002C027E">
        <w:rPr>
          <w:rFonts w:ascii="Lucida Sans Typewriter" w:hAnsi="Lucida Sans Typewriter"/>
        </w:rPr>
        <w:tab/>
        <w:t>|</w:t>
      </w:r>
      <w:r w:rsidRPr="002C027E">
        <w:rPr>
          <w:rFonts w:ascii="Lucida Sans Typewriter" w:hAnsi="Lucida Sans Typewriter"/>
        </w:rPr>
        <w:tab/>
      </w:r>
      <w:r w:rsidR="008043F6" w:rsidRPr="002C027E">
        <w:rPr>
          <w:rFonts w:ascii="Lucida Sans Typewriter" w:hAnsi="Lucida Sans Typewriter"/>
        </w:rPr>
        <w:t>|--view_1</w:t>
      </w:r>
      <w:r w:rsidRPr="002C027E">
        <w:rPr>
          <w:rFonts w:ascii="Lucida Sans Typewriter" w:hAnsi="Lucida Sans Typewriter"/>
        </w:rPr>
        <w:tab/>
      </w:r>
      <w:r w:rsidRPr="002C027E">
        <w:rPr>
          <w:rFonts w:ascii="Lucida Sans Typewriter" w:hAnsi="Lucida Sans Typewriter"/>
        </w:rPr>
        <w:tab/>
      </w:r>
      <w:r>
        <w:tab/>
      </w:r>
      <w:r>
        <w:tab/>
      </w:r>
      <w:r w:rsidR="0063350A"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Pr="0063350A">
        <w:rPr>
          <w:highlight w:val="yellow"/>
        </w:rPr>
        <w:t>(definition of the view – SQL File)</w:t>
      </w:r>
    </w:p>
    <w:p w14:paraId="35242C23" w14:textId="0509CD07" w:rsidR="00173716" w:rsidRPr="0063350A" w:rsidRDefault="001A4D12" w:rsidP="0063350A">
      <w:pPr>
        <w:ind w:firstLine="720"/>
        <w:rPr>
          <w:rFonts w:ascii="Lucida Sans Typewriter" w:hAnsi="Lucida Sans Typewriter"/>
        </w:rPr>
      </w:pPr>
      <w:r w:rsidRPr="0063350A">
        <w:rPr>
          <w:rFonts w:ascii="Lucida Sans Typewriter" w:hAnsi="Lucida Sans Typewriter"/>
        </w:rPr>
        <w:t>|</w:t>
      </w:r>
      <w:r w:rsidRPr="0063350A">
        <w:rPr>
          <w:rFonts w:ascii="Lucida Sans Typewriter" w:hAnsi="Lucida Sans Typewriter"/>
        </w:rPr>
        <w:tab/>
        <w:t>|</w:t>
      </w:r>
      <w:r w:rsidRPr="0063350A">
        <w:rPr>
          <w:rFonts w:ascii="Lucida Sans Typewriter" w:hAnsi="Lucida Sans Typewriter"/>
        </w:rPr>
        <w:tab/>
      </w:r>
      <w:r w:rsidR="008043F6" w:rsidRPr="0063350A">
        <w:rPr>
          <w:rFonts w:ascii="Lucida Sans Typewriter" w:hAnsi="Lucida Sans Typewriter"/>
        </w:rPr>
        <w:t>|--view_2</w:t>
      </w:r>
      <w:r w:rsidRPr="0063350A">
        <w:rPr>
          <w:rFonts w:ascii="Lucida Sans Typewriter" w:hAnsi="Lucida Sans Typewriter"/>
        </w:rPr>
        <w:tab/>
      </w:r>
      <w:r w:rsidRPr="0063350A">
        <w:rPr>
          <w:rFonts w:ascii="Lucida Sans Typewriter" w:hAnsi="Lucida Sans Typewriter"/>
        </w:rPr>
        <w:tab/>
      </w:r>
      <w:r w:rsidRPr="0063350A">
        <w:rPr>
          <w:rFonts w:ascii="Lucida Sans Typewriter" w:hAnsi="Lucida Sans Typewriter"/>
        </w:rPr>
        <w:tab/>
      </w:r>
      <w:r w:rsidRPr="0063350A">
        <w:rPr>
          <w:rFonts w:ascii="Lucida Sans Typewriter" w:hAnsi="Lucida Sans Typewriter"/>
        </w:rPr>
        <w:tab/>
      </w:r>
      <w:r w:rsidR="0063350A" w:rsidRPr="0063350A">
        <w:rPr>
          <w:rFonts w:ascii="Lucida Sans Typewriter" w:hAnsi="Lucida Sans Typewriter"/>
        </w:rPr>
        <w:tab/>
      </w:r>
      <w:r w:rsidR="0063350A" w:rsidRPr="0063350A">
        <w:rPr>
          <w:highlight w:val="yellow"/>
        </w:rPr>
        <w:t>//</w:t>
      </w:r>
      <w:r w:rsidR="0063350A">
        <w:rPr>
          <w:highlight w:val="yellow"/>
        </w:rPr>
        <w:tab/>
      </w:r>
      <w:r w:rsidR="0063350A">
        <w:rPr>
          <w:highlight w:val="yellow"/>
        </w:rPr>
        <w:tab/>
      </w:r>
      <w:r w:rsidRPr="0063350A">
        <w:rPr>
          <w:highlight w:val="yellow"/>
        </w:rPr>
        <w:t>(definition of the view – SQL File)</w:t>
      </w:r>
    </w:p>
    <w:sectPr w:rsidR="00173716" w:rsidRPr="0063350A" w:rsidSect="00AC7612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7E20"/>
    <w:multiLevelType w:val="hybridMultilevel"/>
    <w:tmpl w:val="F04413E8"/>
    <w:lvl w:ilvl="0" w:tplc="E736AD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C4E"/>
    <w:multiLevelType w:val="hybridMultilevel"/>
    <w:tmpl w:val="B8FAD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0001"/>
    <w:multiLevelType w:val="hybridMultilevel"/>
    <w:tmpl w:val="C90EC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007F2"/>
    <w:multiLevelType w:val="hybridMultilevel"/>
    <w:tmpl w:val="9E50C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C5ED6"/>
    <w:multiLevelType w:val="hybridMultilevel"/>
    <w:tmpl w:val="FEAE2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530E7"/>
    <w:multiLevelType w:val="hybridMultilevel"/>
    <w:tmpl w:val="01CAF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95078"/>
    <w:multiLevelType w:val="hybridMultilevel"/>
    <w:tmpl w:val="ADA88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57541"/>
    <w:multiLevelType w:val="hybridMultilevel"/>
    <w:tmpl w:val="0096E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E4B15"/>
    <w:multiLevelType w:val="hybridMultilevel"/>
    <w:tmpl w:val="FB884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A1207"/>
    <w:multiLevelType w:val="hybridMultilevel"/>
    <w:tmpl w:val="F0962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0379">
    <w:abstractNumId w:val="7"/>
  </w:num>
  <w:num w:numId="2" w16cid:durableId="666709707">
    <w:abstractNumId w:val="6"/>
  </w:num>
  <w:num w:numId="3" w16cid:durableId="624702605">
    <w:abstractNumId w:val="2"/>
  </w:num>
  <w:num w:numId="4" w16cid:durableId="1335764800">
    <w:abstractNumId w:val="0"/>
  </w:num>
  <w:num w:numId="5" w16cid:durableId="904802349">
    <w:abstractNumId w:val="8"/>
  </w:num>
  <w:num w:numId="6" w16cid:durableId="978417033">
    <w:abstractNumId w:val="4"/>
  </w:num>
  <w:num w:numId="7" w16cid:durableId="1056004206">
    <w:abstractNumId w:val="1"/>
  </w:num>
  <w:num w:numId="8" w16cid:durableId="1608921964">
    <w:abstractNumId w:val="5"/>
  </w:num>
  <w:num w:numId="9" w16cid:durableId="682169306">
    <w:abstractNumId w:val="3"/>
  </w:num>
  <w:num w:numId="10" w16cid:durableId="1713654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567"/>
    <w:rsid w:val="00003DB3"/>
    <w:rsid w:val="00021CD7"/>
    <w:rsid w:val="00052ECF"/>
    <w:rsid w:val="000555FD"/>
    <w:rsid w:val="00057342"/>
    <w:rsid w:val="000616E5"/>
    <w:rsid w:val="00062FBC"/>
    <w:rsid w:val="00064149"/>
    <w:rsid w:val="000672A0"/>
    <w:rsid w:val="00075E71"/>
    <w:rsid w:val="00076FB3"/>
    <w:rsid w:val="0009143F"/>
    <w:rsid w:val="000A47C9"/>
    <w:rsid w:val="000B3FEA"/>
    <w:rsid w:val="000C6B42"/>
    <w:rsid w:val="000F0ABE"/>
    <w:rsid w:val="000F25FE"/>
    <w:rsid w:val="000F4B87"/>
    <w:rsid w:val="0011731A"/>
    <w:rsid w:val="00120C30"/>
    <w:rsid w:val="001273DA"/>
    <w:rsid w:val="00127D8E"/>
    <w:rsid w:val="00144442"/>
    <w:rsid w:val="00147C9C"/>
    <w:rsid w:val="001555A5"/>
    <w:rsid w:val="001646A6"/>
    <w:rsid w:val="00173716"/>
    <w:rsid w:val="00175128"/>
    <w:rsid w:val="00175AC7"/>
    <w:rsid w:val="00190E6D"/>
    <w:rsid w:val="00192892"/>
    <w:rsid w:val="0019456A"/>
    <w:rsid w:val="00197BAA"/>
    <w:rsid w:val="001A32F6"/>
    <w:rsid w:val="001A4D12"/>
    <w:rsid w:val="001D78A1"/>
    <w:rsid w:val="001E3671"/>
    <w:rsid w:val="001E78DD"/>
    <w:rsid w:val="00215937"/>
    <w:rsid w:val="00216245"/>
    <w:rsid w:val="002178FA"/>
    <w:rsid w:val="00223088"/>
    <w:rsid w:val="00223832"/>
    <w:rsid w:val="00234621"/>
    <w:rsid w:val="0024364A"/>
    <w:rsid w:val="00250F28"/>
    <w:rsid w:val="00254E3A"/>
    <w:rsid w:val="00257725"/>
    <w:rsid w:val="00261B81"/>
    <w:rsid w:val="00266C2C"/>
    <w:rsid w:val="002767F8"/>
    <w:rsid w:val="002B3A8A"/>
    <w:rsid w:val="002C027E"/>
    <w:rsid w:val="002C7854"/>
    <w:rsid w:val="002D0C0B"/>
    <w:rsid w:val="002F640A"/>
    <w:rsid w:val="00301265"/>
    <w:rsid w:val="00304B6D"/>
    <w:rsid w:val="00312D7D"/>
    <w:rsid w:val="003217EF"/>
    <w:rsid w:val="00342DED"/>
    <w:rsid w:val="003637F5"/>
    <w:rsid w:val="003672BC"/>
    <w:rsid w:val="0038368D"/>
    <w:rsid w:val="00383BAD"/>
    <w:rsid w:val="00383FCB"/>
    <w:rsid w:val="00391806"/>
    <w:rsid w:val="00391840"/>
    <w:rsid w:val="00392D31"/>
    <w:rsid w:val="003B1C6F"/>
    <w:rsid w:val="003B2BDD"/>
    <w:rsid w:val="00400894"/>
    <w:rsid w:val="00407070"/>
    <w:rsid w:val="00411A02"/>
    <w:rsid w:val="00424E46"/>
    <w:rsid w:val="00434E0D"/>
    <w:rsid w:val="00436BD1"/>
    <w:rsid w:val="00461A1D"/>
    <w:rsid w:val="004649CE"/>
    <w:rsid w:val="004931C8"/>
    <w:rsid w:val="00497232"/>
    <w:rsid w:val="004A128B"/>
    <w:rsid w:val="004B1F8F"/>
    <w:rsid w:val="004D252C"/>
    <w:rsid w:val="004D550A"/>
    <w:rsid w:val="004F5C01"/>
    <w:rsid w:val="004F6EC4"/>
    <w:rsid w:val="00502812"/>
    <w:rsid w:val="00504416"/>
    <w:rsid w:val="00520D9E"/>
    <w:rsid w:val="005220FD"/>
    <w:rsid w:val="00546DF5"/>
    <w:rsid w:val="00557CE7"/>
    <w:rsid w:val="0057475D"/>
    <w:rsid w:val="005826CA"/>
    <w:rsid w:val="00595912"/>
    <w:rsid w:val="005B02BB"/>
    <w:rsid w:val="005F7E9D"/>
    <w:rsid w:val="00602AC6"/>
    <w:rsid w:val="006203DE"/>
    <w:rsid w:val="00632B76"/>
    <w:rsid w:val="0063350A"/>
    <w:rsid w:val="0063373C"/>
    <w:rsid w:val="00642222"/>
    <w:rsid w:val="0068067C"/>
    <w:rsid w:val="00680C0B"/>
    <w:rsid w:val="0068246B"/>
    <w:rsid w:val="006B3C99"/>
    <w:rsid w:val="006B3E5D"/>
    <w:rsid w:val="006D1CA7"/>
    <w:rsid w:val="006F72DB"/>
    <w:rsid w:val="00700EA8"/>
    <w:rsid w:val="00711E96"/>
    <w:rsid w:val="00712903"/>
    <w:rsid w:val="00731768"/>
    <w:rsid w:val="00732E3F"/>
    <w:rsid w:val="00775D84"/>
    <w:rsid w:val="007A64B5"/>
    <w:rsid w:val="007C0612"/>
    <w:rsid w:val="007C3755"/>
    <w:rsid w:val="007C51B8"/>
    <w:rsid w:val="007D01FA"/>
    <w:rsid w:val="007D58F2"/>
    <w:rsid w:val="007D596D"/>
    <w:rsid w:val="007F43F0"/>
    <w:rsid w:val="00801752"/>
    <w:rsid w:val="008043F6"/>
    <w:rsid w:val="0080677A"/>
    <w:rsid w:val="00807567"/>
    <w:rsid w:val="0081160A"/>
    <w:rsid w:val="00826785"/>
    <w:rsid w:val="008414AF"/>
    <w:rsid w:val="00843B17"/>
    <w:rsid w:val="00854E47"/>
    <w:rsid w:val="00880B48"/>
    <w:rsid w:val="00893D88"/>
    <w:rsid w:val="008B3C85"/>
    <w:rsid w:val="008B61DC"/>
    <w:rsid w:val="008C2002"/>
    <w:rsid w:val="008C2678"/>
    <w:rsid w:val="008C65C2"/>
    <w:rsid w:val="008D525F"/>
    <w:rsid w:val="008E0C06"/>
    <w:rsid w:val="008E2BA2"/>
    <w:rsid w:val="008F1810"/>
    <w:rsid w:val="00900535"/>
    <w:rsid w:val="00922F00"/>
    <w:rsid w:val="00935F51"/>
    <w:rsid w:val="009408BE"/>
    <w:rsid w:val="00940939"/>
    <w:rsid w:val="00950950"/>
    <w:rsid w:val="0095653D"/>
    <w:rsid w:val="00961DAA"/>
    <w:rsid w:val="0097570B"/>
    <w:rsid w:val="00980E78"/>
    <w:rsid w:val="009906EA"/>
    <w:rsid w:val="00991CC2"/>
    <w:rsid w:val="00996007"/>
    <w:rsid w:val="009A148C"/>
    <w:rsid w:val="009D2168"/>
    <w:rsid w:val="009F3B0F"/>
    <w:rsid w:val="009F6337"/>
    <w:rsid w:val="009F6D6E"/>
    <w:rsid w:val="00A00674"/>
    <w:rsid w:val="00A04A17"/>
    <w:rsid w:val="00A11A26"/>
    <w:rsid w:val="00A209C1"/>
    <w:rsid w:val="00A27A70"/>
    <w:rsid w:val="00A42011"/>
    <w:rsid w:val="00A65679"/>
    <w:rsid w:val="00A80665"/>
    <w:rsid w:val="00A82786"/>
    <w:rsid w:val="00A90F2E"/>
    <w:rsid w:val="00AC7612"/>
    <w:rsid w:val="00AD0071"/>
    <w:rsid w:val="00AE2552"/>
    <w:rsid w:val="00AF4F36"/>
    <w:rsid w:val="00B04DE3"/>
    <w:rsid w:val="00B26371"/>
    <w:rsid w:val="00B32FA7"/>
    <w:rsid w:val="00B53777"/>
    <w:rsid w:val="00B83310"/>
    <w:rsid w:val="00B83A8F"/>
    <w:rsid w:val="00B948AE"/>
    <w:rsid w:val="00BB23B2"/>
    <w:rsid w:val="00BB3B15"/>
    <w:rsid w:val="00BC4302"/>
    <w:rsid w:val="00BC4E1E"/>
    <w:rsid w:val="00BE523B"/>
    <w:rsid w:val="00BF330C"/>
    <w:rsid w:val="00C26A40"/>
    <w:rsid w:val="00C33F9A"/>
    <w:rsid w:val="00C53D2B"/>
    <w:rsid w:val="00C57303"/>
    <w:rsid w:val="00C62D4A"/>
    <w:rsid w:val="00C64BEF"/>
    <w:rsid w:val="00C653FD"/>
    <w:rsid w:val="00C654B8"/>
    <w:rsid w:val="00C7319A"/>
    <w:rsid w:val="00CB4450"/>
    <w:rsid w:val="00CC0198"/>
    <w:rsid w:val="00CC11D8"/>
    <w:rsid w:val="00CC4B26"/>
    <w:rsid w:val="00CC5224"/>
    <w:rsid w:val="00CD1FEF"/>
    <w:rsid w:val="00D071A2"/>
    <w:rsid w:val="00D1545B"/>
    <w:rsid w:val="00D21299"/>
    <w:rsid w:val="00D229EB"/>
    <w:rsid w:val="00D32F4B"/>
    <w:rsid w:val="00D343B2"/>
    <w:rsid w:val="00D431DB"/>
    <w:rsid w:val="00D43E39"/>
    <w:rsid w:val="00D47A13"/>
    <w:rsid w:val="00D6222D"/>
    <w:rsid w:val="00D6541E"/>
    <w:rsid w:val="00D706A4"/>
    <w:rsid w:val="00D71FAC"/>
    <w:rsid w:val="00DC40D9"/>
    <w:rsid w:val="00DD17BE"/>
    <w:rsid w:val="00DD591C"/>
    <w:rsid w:val="00DD5A1F"/>
    <w:rsid w:val="00DE0266"/>
    <w:rsid w:val="00DE5AD0"/>
    <w:rsid w:val="00DE5F9A"/>
    <w:rsid w:val="00DF082C"/>
    <w:rsid w:val="00DF45ED"/>
    <w:rsid w:val="00E13DE3"/>
    <w:rsid w:val="00E3579B"/>
    <w:rsid w:val="00E614C1"/>
    <w:rsid w:val="00E71C20"/>
    <w:rsid w:val="00E73926"/>
    <w:rsid w:val="00E748C4"/>
    <w:rsid w:val="00EA4778"/>
    <w:rsid w:val="00EB22B6"/>
    <w:rsid w:val="00EB5C1A"/>
    <w:rsid w:val="00ED45CF"/>
    <w:rsid w:val="00ED4A84"/>
    <w:rsid w:val="00EE0283"/>
    <w:rsid w:val="00EF2DAE"/>
    <w:rsid w:val="00F05842"/>
    <w:rsid w:val="00F239A6"/>
    <w:rsid w:val="00F25CA1"/>
    <w:rsid w:val="00F37921"/>
    <w:rsid w:val="00F435C9"/>
    <w:rsid w:val="00F45506"/>
    <w:rsid w:val="00F50AEA"/>
    <w:rsid w:val="00F558AE"/>
    <w:rsid w:val="00F56A49"/>
    <w:rsid w:val="00F830C8"/>
    <w:rsid w:val="00FD3E65"/>
    <w:rsid w:val="00FD4BE3"/>
    <w:rsid w:val="00FD6BA5"/>
    <w:rsid w:val="00FE2DFC"/>
    <w:rsid w:val="00FE3AC6"/>
    <w:rsid w:val="00FF3BFB"/>
    <w:rsid w:val="1C41E5AF"/>
    <w:rsid w:val="3B2C882B"/>
    <w:rsid w:val="46AB9837"/>
    <w:rsid w:val="5246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746D"/>
  <w15:chartTrackingRefBased/>
  <w15:docId w15:val="{B567E192-CA0C-4157-8F29-13B02DB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D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29EB"/>
    <w:pPr>
      <w:keepNext/>
      <w:keepLines/>
      <w:spacing w:before="360" w:after="80"/>
      <w:outlineLvl w:val="0"/>
    </w:pPr>
    <w:rPr>
      <w:rFonts w:ascii="Lato" w:eastAsiaTheme="majorEastAsia" w:hAnsi="Lato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6DF5"/>
    <w:pPr>
      <w:keepNext/>
      <w:keepLines/>
      <w:spacing w:before="160" w:after="80"/>
      <w:outlineLvl w:val="1"/>
    </w:pPr>
    <w:rPr>
      <w:rFonts w:ascii="Lato" w:eastAsiaTheme="majorEastAsia" w:hAnsi="Lato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19A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DF5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19A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6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46DF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5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4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A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A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github.com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t.sharepoint.com/sites/DevCentral/SitePages/Logging-into-GitHub-with-User-ID(1)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6AC64-1172-4358-A290-195BB814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3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Links>
    <vt:vector size="12" baseType="variant">
      <vt:variant>
        <vt:i4>7012449</vt:i4>
      </vt:variant>
      <vt:variant>
        <vt:i4>3</vt:i4>
      </vt:variant>
      <vt:variant>
        <vt:i4>0</vt:i4>
      </vt:variant>
      <vt:variant>
        <vt:i4>5</vt:i4>
      </vt:variant>
      <vt:variant>
        <vt:lpwstr>https://docs.github.com/en</vt:lpwstr>
      </vt:variant>
      <vt:variant>
        <vt:lpwstr/>
      </vt:variant>
      <vt:variant>
        <vt:i4>6357115</vt:i4>
      </vt:variant>
      <vt:variant>
        <vt:i4>0</vt:i4>
      </vt:variant>
      <vt:variant>
        <vt:i4>0</vt:i4>
      </vt:variant>
      <vt:variant>
        <vt:i4>5</vt:i4>
      </vt:variant>
      <vt:variant>
        <vt:lpwstr>https://att.sharepoint.com/sites/DevCentral/SitePages/Logging-into-GitHub-with-User-ID(1).aspx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228</cp:revision>
  <dcterms:created xsi:type="dcterms:W3CDTF">2024-12-10T20:09:00Z</dcterms:created>
  <dcterms:modified xsi:type="dcterms:W3CDTF">2025-02-11T04:45:00Z</dcterms:modified>
</cp:coreProperties>
</file>