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5955508"/>
        <w:docPartObj>
          <w:docPartGallery w:val="Cover Pages"/>
          <w:docPartUnique/>
        </w:docPartObj>
      </w:sdtPr>
      <w:sdtEndPr/>
      <w:sdtContent>
        <w:p w:rsidR="000B1A85" w:rsidRDefault="000B1A85"/>
        <w:tbl>
          <w:tblPr>
            <w:tblpPr w:leftFromText="187" w:rightFromText="187" w:horzAnchor="margin" w:tblpXSpec="center" w:tblpY="2881"/>
            <w:tblW w:w="5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9345"/>
          </w:tblGrid>
          <w:tr w:rsidR="000B1A85" w:rsidTr="008963D6">
            <w:trPr>
              <w:trHeight w:val="303"/>
            </w:trPr>
            <w:tc>
              <w:tcPr>
                <w:tcW w:w="9590" w:type="dxa"/>
                <w:tcMar>
                  <w:top w:w="216" w:type="dxa"/>
                  <w:left w:w="115" w:type="dxa"/>
                  <w:bottom w:w="216" w:type="dxa"/>
                  <w:right w:w="115" w:type="dxa"/>
                </w:tcMar>
              </w:tcPr>
              <w:p w:rsidR="000B1A85" w:rsidRDefault="000B1A85" w:rsidP="000B1A85">
                <w:pPr>
                  <w:pStyle w:val="NoSpacing"/>
                  <w:rPr>
                    <w:color w:val="2E74B5" w:themeColor="accent1" w:themeShade="BF"/>
                    <w:sz w:val="24"/>
                  </w:rPr>
                </w:pPr>
              </w:p>
            </w:tc>
          </w:tr>
          <w:tr w:rsidR="000B1A85" w:rsidTr="008963D6">
            <w:trPr>
              <w:trHeight w:val="1062"/>
            </w:trPr>
            <w:tc>
              <w:tcPr>
                <w:tcW w:w="9590" w:type="dxa"/>
              </w:tcPr>
              <w:sdt>
                <w:sdtPr>
                  <w:rPr>
                    <w:rFonts w:asciiTheme="majorHAnsi" w:eastAsiaTheme="majorEastAsia" w:hAnsiTheme="majorHAnsi" w:cstheme="majorBidi"/>
                    <w:color w:val="5B9BD5" w:themeColor="accent1"/>
                    <w:sz w:val="88"/>
                    <w:szCs w:val="88"/>
                  </w:rPr>
                  <w:alias w:val="Title"/>
                  <w:id w:val="13406919"/>
                  <w:placeholder>
                    <w:docPart w:val="8165F491011B430196AF415EFAC6FB42"/>
                  </w:placeholder>
                  <w:dataBinding w:prefixMappings="xmlns:ns0='http://schemas.openxmlformats.org/package/2006/metadata/core-properties' xmlns:ns1='http://purl.org/dc/elements/1.1/'" w:xpath="/ns0:coreProperties[1]/ns1:title[1]" w:storeItemID="{6C3C8BC8-F283-45AE-878A-BAB7291924A1}"/>
                  <w:text/>
                </w:sdtPr>
                <w:sdtEndPr/>
                <w:sdtContent>
                  <w:p w:rsidR="000B1A85" w:rsidRDefault="00A97DAE" w:rsidP="008963D6">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CS 1632 – DELIVERABLE 2</w:t>
                    </w:r>
                  </w:p>
                </w:sdtContent>
              </w:sdt>
            </w:tc>
          </w:tr>
          <w:tr w:rsidR="000B1A85" w:rsidTr="008963D6">
            <w:trPr>
              <w:trHeight w:val="319"/>
            </w:trPr>
            <w:sdt>
              <w:sdtPr>
                <w:rPr>
                  <w:color w:val="2E74B5" w:themeColor="accent1" w:themeShade="BF"/>
                  <w:sz w:val="24"/>
                  <w:szCs w:val="24"/>
                </w:rPr>
                <w:alias w:val="Subtitle"/>
                <w:id w:val="13406923"/>
                <w:placeholder>
                  <w:docPart w:val="9144BCBF145D4485AF70C2BE3D5304DD"/>
                </w:placeholder>
                <w:dataBinding w:prefixMappings="xmlns:ns0='http://schemas.openxmlformats.org/package/2006/metadata/core-properties' xmlns:ns1='http://purl.org/dc/elements/1.1/'" w:xpath="/ns0:coreProperties[1]/ns1:subject[1]" w:storeItemID="{6C3C8BC8-F283-45AE-878A-BAB7291924A1}"/>
                <w:text/>
              </w:sdtPr>
              <w:sdtEndPr/>
              <w:sdtContent>
                <w:tc>
                  <w:tcPr>
                    <w:tcW w:w="9590" w:type="dxa"/>
                    <w:tcMar>
                      <w:top w:w="216" w:type="dxa"/>
                      <w:left w:w="115" w:type="dxa"/>
                      <w:bottom w:w="216" w:type="dxa"/>
                      <w:right w:w="115" w:type="dxa"/>
                    </w:tcMar>
                  </w:tcPr>
                  <w:p w:rsidR="000B1A85" w:rsidRDefault="00A97DAE" w:rsidP="00A97DAE">
                    <w:pPr>
                      <w:pStyle w:val="NoSpacing"/>
                      <w:rPr>
                        <w:color w:val="2E74B5" w:themeColor="accent1" w:themeShade="BF"/>
                        <w:sz w:val="24"/>
                      </w:rPr>
                    </w:pPr>
                    <w:r>
                      <w:rPr>
                        <w:color w:val="2E74B5" w:themeColor="accent1" w:themeShade="BF"/>
                        <w:sz w:val="24"/>
                        <w:szCs w:val="24"/>
                      </w:rPr>
                      <w:t>Unit Testing and Code Coverage</w:t>
                    </w:r>
                  </w:p>
                </w:tc>
              </w:sdtContent>
            </w:sdt>
          </w:tr>
        </w:tbl>
        <w:tbl>
          <w:tblPr>
            <w:tblpPr w:leftFromText="187" w:rightFromText="187" w:vertAnchor="page" w:horzAnchor="margin" w:tblpXSpec="center" w:tblpY="4156"/>
            <w:tblW w:w="3857" w:type="pct"/>
            <w:tblLook w:val="04A0" w:firstRow="1" w:lastRow="0" w:firstColumn="1" w:lastColumn="0" w:noHBand="0" w:noVBand="1"/>
          </w:tblPr>
          <w:tblGrid>
            <w:gridCol w:w="7220"/>
          </w:tblGrid>
          <w:tr w:rsidR="008963D6" w:rsidTr="008963D6">
            <w:tc>
              <w:tcPr>
                <w:tcW w:w="7398" w:type="dxa"/>
                <w:tcMar>
                  <w:top w:w="216" w:type="dxa"/>
                  <w:left w:w="115" w:type="dxa"/>
                  <w:bottom w:w="216" w:type="dxa"/>
                  <w:right w:w="115" w:type="dxa"/>
                </w:tcMar>
              </w:tcPr>
              <w:p w:rsidR="008963D6" w:rsidRDefault="008963D6" w:rsidP="008963D6">
                <w:pPr>
                  <w:pStyle w:val="NoSpacing"/>
                  <w:rPr>
                    <w:color w:val="5B9BD5" w:themeColor="accent1"/>
                    <w:sz w:val="28"/>
                    <w:szCs w:val="28"/>
                  </w:rPr>
                </w:pPr>
              </w:p>
              <w:p w:rsidR="008963D6" w:rsidRDefault="008963D6" w:rsidP="008963D6">
                <w:pPr>
                  <w:pStyle w:val="NoSpacing"/>
                  <w:rPr>
                    <w:color w:val="5B9BD5" w:themeColor="accent1"/>
                    <w:sz w:val="28"/>
                    <w:szCs w:val="28"/>
                  </w:rPr>
                </w:pPr>
              </w:p>
              <w:p w:rsidR="008963D6" w:rsidRDefault="008963D6" w:rsidP="008963D6">
                <w:pPr>
                  <w:pStyle w:val="NoSpacing"/>
                  <w:rPr>
                    <w:color w:val="5B9BD5" w:themeColor="accent1"/>
                  </w:rPr>
                </w:pPr>
              </w:p>
            </w:tc>
          </w:tr>
        </w:tbl>
        <w:p w:rsidR="00A97DAE" w:rsidRDefault="008963D6" w:rsidP="00A97DAE">
          <w:r w:rsidRPr="008963D6">
            <w:rPr>
              <w:noProof/>
              <w:color w:val="5B9BD5" w:themeColor="accent1"/>
              <w:sz w:val="28"/>
              <w:szCs w:val="28"/>
              <w:lang w:eastAsia="ja-JP"/>
            </w:rPr>
            <mc:AlternateContent>
              <mc:Choice Requires="wps">
                <w:drawing>
                  <wp:anchor distT="45720" distB="45720" distL="114300" distR="114300" simplePos="0" relativeHeight="251658240" behindDoc="0" locked="0" layoutInCell="1" allowOverlap="1" wp14:anchorId="56B8D4F9" wp14:editId="0BCF4A2C">
                    <wp:simplePos x="0" y="0"/>
                    <wp:positionH relativeFrom="column">
                      <wp:posOffset>3810</wp:posOffset>
                    </wp:positionH>
                    <wp:positionV relativeFrom="paragraph">
                      <wp:posOffset>6821805</wp:posOffset>
                    </wp:positionV>
                    <wp:extent cx="3933825" cy="1404620"/>
                    <wp:effectExtent l="0" t="0" r="9525"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1404620"/>
                            </a:xfrm>
                            <a:prstGeom prst="rect">
                              <a:avLst/>
                            </a:prstGeom>
                            <a:solidFill>
                              <a:srgbClr val="FFFFFF"/>
                            </a:solidFill>
                            <a:ln w="9525">
                              <a:noFill/>
                              <a:miter lim="800000"/>
                              <a:headEnd/>
                              <a:tailEnd/>
                            </a:ln>
                          </wps:spPr>
                          <wps:txbx>
                            <w:txbxContent>
                              <w:p w:rsidR="007262CA" w:rsidRPr="008963D6" w:rsidRDefault="002F5306" w:rsidP="008963D6">
                                <w:pPr>
                                  <w:rPr>
                                    <w:rFonts w:eastAsiaTheme="minorEastAsia"/>
                                    <w:color w:val="5B9BD5" w:themeColor="accent1"/>
                                    <w:sz w:val="28"/>
                                    <w:szCs w:val="28"/>
                                  </w:rPr>
                                </w:pPr>
                                <w:proofErr w:type="spellStart"/>
                                <w:r>
                                  <w:rPr>
                                    <w:rFonts w:eastAsiaTheme="minorEastAsia"/>
                                    <w:color w:val="5B9BD5" w:themeColor="accent1"/>
                                    <w:sz w:val="28"/>
                                    <w:szCs w:val="28"/>
                                  </w:rPr>
                                  <w:t>Github</w:t>
                                </w:r>
                                <w:proofErr w:type="spellEnd"/>
                                <w:r>
                                  <w:rPr>
                                    <w:rFonts w:eastAsiaTheme="minorEastAsia"/>
                                    <w:color w:val="5B9BD5" w:themeColor="accent1"/>
                                    <w:sz w:val="28"/>
                                    <w:szCs w:val="28"/>
                                  </w:rPr>
                                  <w:t xml:space="preserve"> URL: </w:t>
                                </w:r>
                                <w:r w:rsidRPr="002F5306">
                                  <w:rPr>
                                    <w:rFonts w:eastAsiaTheme="minorEastAsia"/>
                                    <w:color w:val="5B9BD5" w:themeColor="accent1"/>
                                    <w:sz w:val="28"/>
                                    <w:szCs w:val="28"/>
                                  </w:rPr>
                                  <w:t>https://github.com/swanc12/deliv2.git</w:t>
                                </w:r>
                              </w:p>
                              <w:p w:rsidR="007262CA" w:rsidRDefault="007262CA" w:rsidP="008963D6">
                                <w:pPr>
                                  <w:rPr>
                                    <w:rFonts w:eastAsiaTheme="minorEastAsia"/>
                                    <w:color w:val="5B9BD5" w:themeColor="accent1"/>
                                    <w:sz w:val="28"/>
                                    <w:szCs w:val="28"/>
                                  </w:rPr>
                                </w:pPr>
                                <w:r w:rsidRPr="008963D6">
                                  <w:rPr>
                                    <w:rFonts w:eastAsiaTheme="minorEastAsia"/>
                                    <w:color w:val="5B9BD5" w:themeColor="accent1"/>
                                    <w:sz w:val="28"/>
                                    <w:szCs w:val="28"/>
                                  </w:rPr>
                                  <w:t xml:space="preserve">Colin Swan – </w:t>
                                </w:r>
                                <w:r>
                                  <w:rPr>
                                    <w:rFonts w:eastAsiaTheme="minorEastAsia"/>
                                    <w:color w:val="5B9BD5" w:themeColor="accent1"/>
                                    <w:sz w:val="28"/>
                                    <w:szCs w:val="28"/>
                                  </w:rPr>
                                  <w:t>CRS110@pitt.edu</w:t>
                                </w:r>
                              </w:p>
                              <w:p w:rsidR="007262CA" w:rsidRPr="008963D6" w:rsidRDefault="00A97DAE" w:rsidP="008963D6">
                                <w:pPr>
                                  <w:rPr>
                                    <w:rFonts w:eastAsiaTheme="minorEastAsia"/>
                                    <w:color w:val="5B9BD5" w:themeColor="accent1"/>
                                    <w:sz w:val="28"/>
                                    <w:szCs w:val="28"/>
                                  </w:rPr>
                                </w:pPr>
                                <w:r>
                                  <w:rPr>
                                    <w:rFonts w:eastAsiaTheme="minorEastAsia"/>
                                    <w:color w:val="5B9BD5" w:themeColor="accent1"/>
                                    <w:sz w:val="28"/>
                                    <w:szCs w:val="28"/>
                                  </w:rPr>
                                  <w:t>February 16</w:t>
                                </w:r>
                                <w:r w:rsidRPr="00A97DAE">
                                  <w:rPr>
                                    <w:rFonts w:eastAsiaTheme="minorEastAsia"/>
                                    <w:color w:val="5B9BD5" w:themeColor="accent1"/>
                                    <w:sz w:val="28"/>
                                    <w:szCs w:val="28"/>
                                    <w:vertAlign w:val="superscript"/>
                                  </w:rPr>
                                  <w:t>th</w:t>
                                </w:r>
                                <w:r w:rsidR="007262CA">
                                  <w:rPr>
                                    <w:rFonts w:eastAsiaTheme="minorEastAsia"/>
                                    <w:color w:val="5B9BD5" w:themeColor="accent1"/>
                                    <w:sz w:val="28"/>
                                    <w:szCs w:val="28"/>
                                  </w:rPr>
                                  <w:t>, 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B8D4F9" id="_x0000_t202" coordsize="21600,21600" o:spt="202" path="m,l,21600r21600,l21600,xe">
                    <v:stroke joinstyle="miter"/>
                    <v:path gradientshapeok="t" o:connecttype="rect"/>
                  </v:shapetype>
                  <v:shape id="Text Box 2" o:spid="_x0000_s1026" type="#_x0000_t202" style="position:absolute;margin-left:.3pt;margin-top:537.15pt;width:309.7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" stroked="f">
                    <v:textbox style="mso-fit-shape-to-text:t">
                      <w:txbxContent>
                        <w:p w:rsidR="007262CA" w:rsidRPr="008963D6" w:rsidRDefault="002F5306" w:rsidP="008963D6">
                          <w:pPr>
                            <w:rPr>
                              <w:rFonts w:eastAsiaTheme="minorEastAsia"/>
                              <w:color w:val="5B9BD5" w:themeColor="accent1"/>
                              <w:sz w:val="28"/>
                              <w:szCs w:val="28"/>
                            </w:rPr>
                          </w:pPr>
                          <w:proofErr w:type="spellStart"/>
                          <w:r>
                            <w:rPr>
                              <w:rFonts w:eastAsiaTheme="minorEastAsia"/>
                              <w:color w:val="5B9BD5" w:themeColor="accent1"/>
                              <w:sz w:val="28"/>
                              <w:szCs w:val="28"/>
                            </w:rPr>
                            <w:t>Github</w:t>
                          </w:r>
                          <w:proofErr w:type="spellEnd"/>
                          <w:r>
                            <w:rPr>
                              <w:rFonts w:eastAsiaTheme="minorEastAsia"/>
                              <w:color w:val="5B9BD5" w:themeColor="accent1"/>
                              <w:sz w:val="28"/>
                              <w:szCs w:val="28"/>
                            </w:rPr>
                            <w:t xml:space="preserve"> URL: </w:t>
                          </w:r>
                          <w:r w:rsidRPr="002F5306">
                            <w:rPr>
                              <w:rFonts w:eastAsiaTheme="minorEastAsia"/>
                              <w:color w:val="5B9BD5" w:themeColor="accent1"/>
                              <w:sz w:val="28"/>
                              <w:szCs w:val="28"/>
                            </w:rPr>
                            <w:t>https://github.com/swanc12/deliv2.git</w:t>
                          </w:r>
                        </w:p>
                        <w:p w:rsidR="007262CA" w:rsidRDefault="007262CA" w:rsidP="008963D6">
                          <w:pPr>
                            <w:rPr>
                              <w:rFonts w:eastAsiaTheme="minorEastAsia"/>
                              <w:color w:val="5B9BD5" w:themeColor="accent1"/>
                              <w:sz w:val="28"/>
                              <w:szCs w:val="28"/>
                            </w:rPr>
                          </w:pPr>
                          <w:r w:rsidRPr="008963D6">
                            <w:rPr>
                              <w:rFonts w:eastAsiaTheme="minorEastAsia"/>
                              <w:color w:val="5B9BD5" w:themeColor="accent1"/>
                              <w:sz w:val="28"/>
                              <w:szCs w:val="28"/>
                            </w:rPr>
                            <w:t xml:space="preserve">Colin Swan – </w:t>
                          </w:r>
                          <w:r>
                            <w:rPr>
                              <w:rFonts w:eastAsiaTheme="minorEastAsia"/>
                              <w:color w:val="5B9BD5" w:themeColor="accent1"/>
                              <w:sz w:val="28"/>
                              <w:szCs w:val="28"/>
                            </w:rPr>
                            <w:t>CRS110@pitt.edu</w:t>
                          </w:r>
                        </w:p>
                        <w:p w:rsidR="007262CA" w:rsidRPr="008963D6" w:rsidRDefault="00A97DAE" w:rsidP="008963D6">
                          <w:pPr>
                            <w:rPr>
                              <w:rFonts w:eastAsiaTheme="minorEastAsia"/>
                              <w:color w:val="5B9BD5" w:themeColor="accent1"/>
                              <w:sz w:val="28"/>
                              <w:szCs w:val="28"/>
                            </w:rPr>
                          </w:pPr>
                          <w:r>
                            <w:rPr>
                              <w:rFonts w:eastAsiaTheme="minorEastAsia"/>
                              <w:color w:val="5B9BD5" w:themeColor="accent1"/>
                              <w:sz w:val="28"/>
                              <w:szCs w:val="28"/>
                            </w:rPr>
                            <w:t>February 16</w:t>
                          </w:r>
                          <w:r w:rsidRPr="00A97DAE">
                            <w:rPr>
                              <w:rFonts w:eastAsiaTheme="minorEastAsia"/>
                              <w:color w:val="5B9BD5" w:themeColor="accent1"/>
                              <w:sz w:val="28"/>
                              <w:szCs w:val="28"/>
                              <w:vertAlign w:val="superscript"/>
                            </w:rPr>
                            <w:t>th</w:t>
                          </w:r>
                          <w:r w:rsidR="007262CA">
                            <w:rPr>
                              <w:rFonts w:eastAsiaTheme="minorEastAsia"/>
                              <w:color w:val="5B9BD5" w:themeColor="accent1"/>
                              <w:sz w:val="28"/>
                              <w:szCs w:val="28"/>
                            </w:rPr>
                            <w:t>, 2016</w:t>
                          </w:r>
                        </w:p>
                      </w:txbxContent>
                    </v:textbox>
                    <w10:wrap type="square"/>
                  </v:shape>
                </w:pict>
              </mc:Fallback>
            </mc:AlternateContent>
          </w:r>
          <w:r w:rsidR="000B1A85">
            <w:br w:type="page"/>
          </w:r>
        </w:p>
      </w:sdtContent>
    </w:sdt>
    <w:p w:rsidR="00816F75" w:rsidRDefault="00CD3CFB" w:rsidP="00CD3CFB">
      <w:pPr>
        <w:pStyle w:val="Heading1"/>
      </w:pPr>
      <w:r>
        <w:lastRenderedPageBreak/>
        <w:t>Difficulties</w:t>
      </w:r>
    </w:p>
    <w:p w:rsidR="00CD3CFB" w:rsidRDefault="00CD3CFB" w:rsidP="00CD3CFB">
      <w:pPr>
        <w:ind w:firstLine="720"/>
        <w:rPr>
          <w:rFonts w:ascii="Times New Roman" w:hAnsi="Times New Roman" w:cs="Times New Roman"/>
          <w:sz w:val="24"/>
          <w:szCs w:val="24"/>
        </w:rPr>
      </w:pPr>
      <w:r w:rsidRPr="00CD3CFB">
        <w:rPr>
          <w:rFonts w:ascii="Times New Roman" w:hAnsi="Times New Roman" w:cs="Times New Roman"/>
          <w:sz w:val="24"/>
          <w:szCs w:val="24"/>
        </w:rPr>
        <w:t xml:space="preserve">The </w:t>
      </w:r>
      <w:r>
        <w:rPr>
          <w:rFonts w:ascii="Times New Roman" w:hAnsi="Times New Roman" w:cs="Times New Roman"/>
          <w:sz w:val="24"/>
          <w:szCs w:val="24"/>
        </w:rPr>
        <w:t>largest source of difficulty with this assignment was due to lack of experience writing quality testable code. Uncertainty as to the best practice for writing certain segments of the code was frequently a block to progress. As I started writing the program I attempted to follow TDD practices, which lead me to question certain practices I was used to following. I had to consider what best practice would be for certain situations in which TDD seemed to contradict what I had learned to be “best practice” in java in the past.</w:t>
      </w:r>
    </w:p>
    <w:p w:rsidR="00CD3CFB" w:rsidRDefault="00CD3CFB" w:rsidP="00CD3CFB">
      <w:pPr>
        <w:ind w:firstLine="720"/>
        <w:rPr>
          <w:rFonts w:ascii="Times New Roman" w:hAnsi="Times New Roman" w:cs="Times New Roman"/>
          <w:sz w:val="24"/>
          <w:szCs w:val="24"/>
        </w:rPr>
      </w:pPr>
      <w:r>
        <w:rPr>
          <w:rFonts w:ascii="Times New Roman" w:hAnsi="Times New Roman" w:cs="Times New Roman"/>
          <w:sz w:val="24"/>
          <w:szCs w:val="24"/>
        </w:rPr>
        <w:t xml:space="preserve"> For example, while creating a basic class file for a Room class, I was unsure whether to</w:t>
      </w:r>
      <w:r w:rsidR="00C529D7">
        <w:rPr>
          <w:rFonts w:ascii="Times New Roman" w:hAnsi="Times New Roman" w:cs="Times New Roman"/>
          <w:sz w:val="24"/>
          <w:szCs w:val="24"/>
        </w:rPr>
        <w:t xml:space="preserve"> instantiate class variables as</w:t>
      </w:r>
      <w:r>
        <w:rPr>
          <w:rFonts w:ascii="Times New Roman" w:hAnsi="Times New Roman" w:cs="Times New Roman"/>
          <w:sz w:val="24"/>
          <w:szCs w:val="24"/>
        </w:rPr>
        <w:t xml:space="preserve"> private or public. On the one hand as I was learning to program in Java I was told to always keep them private. But for TDD this would prevent me from decoupling setter and getter methods from each other; if I can’t directly access variables for the class I’m testing then I would need to use getter methods to test the setter methods, which would then have me relying on code that potentially hadn’t been fully implemented yet.</w:t>
      </w:r>
    </w:p>
    <w:p w:rsidR="00CD3CFB" w:rsidRDefault="00CD3CFB" w:rsidP="00CD3CFB">
      <w:pPr>
        <w:ind w:firstLine="720"/>
        <w:rPr>
          <w:rFonts w:ascii="Times New Roman" w:hAnsi="Times New Roman" w:cs="Times New Roman"/>
          <w:sz w:val="24"/>
          <w:szCs w:val="24"/>
        </w:rPr>
      </w:pPr>
      <w:r>
        <w:rPr>
          <w:rFonts w:ascii="Times New Roman" w:hAnsi="Times New Roman" w:cs="Times New Roman"/>
          <w:sz w:val="24"/>
          <w:szCs w:val="24"/>
        </w:rPr>
        <w:t xml:space="preserve">I was able to get around this difficulty by finding a middle ground between private and public. By setting the class variables as protected, I was able to have the test suite for each class </w:t>
      </w:r>
      <w:r w:rsidR="00C6163D">
        <w:rPr>
          <w:rFonts w:ascii="Times New Roman" w:hAnsi="Times New Roman" w:cs="Times New Roman"/>
          <w:sz w:val="24"/>
          <w:szCs w:val="24"/>
        </w:rPr>
        <w:t>extend the class it was testing so that I would be able to access the class variables I needed.</w:t>
      </w:r>
      <w:r>
        <w:rPr>
          <w:rFonts w:ascii="Times New Roman" w:hAnsi="Times New Roman" w:cs="Times New Roman"/>
          <w:sz w:val="24"/>
          <w:szCs w:val="24"/>
        </w:rPr>
        <w:t xml:space="preserve"> This seemed reasonable to me, and I thought I recalled seeing similar practices in the past, so I decided to roll with it. </w:t>
      </w:r>
      <w:r w:rsidR="00C529D7">
        <w:rPr>
          <w:rFonts w:ascii="Times New Roman" w:hAnsi="Times New Roman" w:cs="Times New Roman"/>
          <w:sz w:val="24"/>
          <w:szCs w:val="24"/>
        </w:rPr>
        <w:t xml:space="preserve">In this way I can keep the variables private from the view of other classes, but </w:t>
      </w:r>
      <w:r w:rsidR="001E4EF2">
        <w:rPr>
          <w:rFonts w:ascii="Times New Roman" w:hAnsi="Times New Roman" w:cs="Times New Roman"/>
          <w:sz w:val="24"/>
          <w:szCs w:val="24"/>
        </w:rPr>
        <w:t xml:space="preserve">I </w:t>
      </w:r>
      <w:r w:rsidR="00C529D7">
        <w:rPr>
          <w:rFonts w:ascii="Times New Roman" w:hAnsi="Times New Roman" w:cs="Times New Roman"/>
          <w:sz w:val="24"/>
          <w:szCs w:val="24"/>
        </w:rPr>
        <w:t>am still able to access the variables in my tests.</w:t>
      </w:r>
    </w:p>
    <w:p w:rsidR="00C529D7" w:rsidRDefault="00C529D7" w:rsidP="00CD3CFB">
      <w:pPr>
        <w:ind w:firstLine="720"/>
        <w:rPr>
          <w:rFonts w:ascii="Times New Roman" w:hAnsi="Times New Roman" w:cs="Times New Roman"/>
          <w:sz w:val="24"/>
          <w:szCs w:val="24"/>
        </w:rPr>
      </w:pPr>
      <w:r>
        <w:rPr>
          <w:rFonts w:ascii="Times New Roman" w:hAnsi="Times New Roman" w:cs="Times New Roman"/>
          <w:sz w:val="24"/>
          <w:szCs w:val="24"/>
        </w:rPr>
        <w:t xml:space="preserve">Another large source </w:t>
      </w:r>
      <w:bookmarkStart w:id="0" w:name="_GoBack"/>
      <w:bookmarkEnd w:id="0"/>
      <w:r>
        <w:rPr>
          <w:rFonts w:ascii="Times New Roman" w:hAnsi="Times New Roman" w:cs="Times New Roman"/>
          <w:sz w:val="24"/>
          <w:szCs w:val="24"/>
        </w:rPr>
        <w:t xml:space="preserve">of difficulty came when I began dealing with inputs. I was unsure how to mock inputs, as the Scanner class can’t be mocked. I figured I could mock System.in or manipulate the </w:t>
      </w:r>
      <w:proofErr w:type="spellStart"/>
      <w:r>
        <w:rPr>
          <w:rFonts w:ascii="Times New Roman" w:hAnsi="Times New Roman" w:cs="Times New Roman"/>
          <w:sz w:val="24"/>
          <w:szCs w:val="24"/>
        </w:rPr>
        <w:t>InputStream</w:t>
      </w:r>
      <w:proofErr w:type="spellEnd"/>
      <w:r>
        <w:rPr>
          <w:rFonts w:ascii="Times New Roman" w:hAnsi="Times New Roman" w:cs="Times New Roman"/>
          <w:sz w:val="24"/>
          <w:szCs w:val="24"/>
        </w:rPr>
        <w:t xml:space="preserve"> going into the Scanner in some other way. </w:t>
      </w:r>
      <w:r w:rsidR="00513BC5">
        <w:rPr>
          <w:rFonts w:ascii="Times New Roman" w:hAnsi="Times New Roman" w:cs="Times New Roman"/>
          <w:sz w:val="24"/>
          <w:szCs w:val="24"/>
        </w:rPr>
        <w:t>However, i</w:t>
      </w:r>
      <w:r>
        <w:rPr>
          <w:rFonts w:ascii="Times New Roman" w:hAnsi="Times New Roman" w:cs="Times New Roman"/>
          <w:sz w:val="24"/>
          <w:szCs w:val="24"/>
        </w:rPr>
        <w:t xml:space="preserve">n the end I realized it might be best to just leave the Scanner in the main method for the program. This helped with testing as I no longer had to mock </w:t>
      </w:r>
      <w:proofErr w:type="spellStart"/>
      <w:r>
        <w:rPr>
          <w:rFonts w:ascii="Times New Roman" w:hAnsi="Times New Roman" w:cs="Times New Roman"/>
          <w:sz w:val="24"/>
          <w:szCs w:val="24"/>
        </w:rPr>
        <w:t>InputStreams</w:t>
      </w:r>
      <w:proofErr w:type="spellEnd"/>
      <w:r>
        <w:rPr>
          <w:rFonts w:ascii="Times New Roman" w:hAnsi="Times New Roman" w:cs="Times New Roman"/>
          <w:sz w:val="24"/>
          <w:szCs w:val="24"/>
        </w:rPr>
        <w:t xml:space="preserve"> or anything, as I was simply passing in Strings and Chars to all my methods. I felt this also would be a reasonable practice because it makes the program a bit more general and flexible, as none of the methods explicitly require user input, instead using only Strings, chars, etc.</w:t>
      </w:r>
    </w:p>
    <w:p w:rsidR="00C529D7" w:rsidRDefault="00C529D7" w:rsidP="00CD3CFB">
      <w:pPr>
        <w:ind w:firstLine="720"/>
        <w:rPr>
          <w:rFonts w:ascii="Times New Roman" w:hAnsi="Times New Roman" w:cs="Times New Roman"/>
          <w:sz w:val="24"/>
          <w:szCs w:val="24"/>
        </w:rPr>
      </w:pPr>
      <w:r>
        <w:rPr>
          <w:rFonts w:ascii="Times New Roman" w:hAnsi="Times New Roman" w:cs="Times New Roman"/>
          <w:sz w:val="24"/>
          <w:szCs w:val="24"/>
        </w:rPr>
        <w:t xml:space="preserve">One final source of difficulty came when deciding how to handle returns for methods that mainly were meant to provide output to the user. In particular, the </w:t>
      </w:r>
      <w:proofErr w:type="spellStart"/>
      <w:r>
        <w:rPr>
          <w:rFonts w:ascii="Times New Roman" w:hAnsi="Times New Roman" w:cs="Times New Roman"/>
          <w:sz w:val="24"/>
          <w:szCs w:val="24"/>
        </w:rPr>
        <w:t>parseInput</w:t>
      </w:r>
      <w:proofErr w:type="spellEnd"/>
      <w:r>
        <w:rPr>
          <w:rFonts w:ascii="Times New Roman" w:hAnsi="Times New Roman" w:cs="Times New Roman"/>
          <w:sz w:val="24"/>
          <w:szCs w:val="24"/>
        </w:rPr>
        <w:t xml:space="preserve"> method seems quite large, and is almost entirely print statements. I considered making this method instead return a String, so that prints would be confined to the main method. However, the main method required a Boolean statement to be returned so that it could determine whether to continue the main loop for the program or not. Because of this I chose to leave the print statements in the method, and used a Junit </w:t>
      </w:r>
      <w:proofErr w:type="spellStart"/>
      <w:r w:rsidR="00513BC5">
        <w:rPr>
          <w:rFonts w:ascii="Times New Roman" w:hAnsi="Times New Roman" w:cs="Times New Roman"/>
          <w:sz w:val="24"/>
          <w:szCs w:val="24"/>
        </w:rPr>
        <w:t>setUp</w:t>
      </w:r>
      <w:proofErr w:type="spellEnd"/>
      <w:r>
        <w:rPr>
          <w:rFonts w:ascii="Times New Roman" w:hAnsi="Times New Roman" w:cs="Times New Roman"/>
          <w:sz w:val="24"/>
          <w:szCs w:val="24"/>
        </w:rPr>
        <w:t xml:space="preserve"> in a test suite separate from the regular suite that already existed for the </w:t>
      </w:r>
      <w:proofErr w:type="spellStart"/>
      <w:r>
        <w:rPr>
          <w:rFonts w:ascii="Times New Roman" w:hAnsi="Times New Roman" w:cs="Times New Roman"/>
          <w:sz w:val="24"/>
          <w:szCs w:val="24"/>
        </w:rPr>
        <w:t>CoffeeQuest</w:t>
      </w:r>
      <w:proofErr w:type="spellEnd"/>
      <w:r>
        <w:rPr>
          <w:rFonts w:ascii="Times New Roman" w:hAnsi="Times New Roman" w:cs="Times New Roman"/>
          <w:sz w:val="24"/>
          <w:szCs w:val="24"/>
        </w:rPr>
        <w:t xml:space="preserve"> class. Doing this prevents needless overhead over methods that don’t need </w:t>
      </w:r>
      <w:proofErr w:type="spellStart"/>
      <w:r>
        <w:rPr>
          <w:rFonts w:ascii="Times New Roman" w:hAnsi="Times New Roman" w:cs="Times New Roman"/>
          <w:sz w:val="24"/>
          <w:szCs w:val="24"/>
        </w:rPr>
        <w:t>System.out</w:t>
      </w:r>
      <w:proofErr w:type="spellEnd"/>
      <w:r>
        <w:rPr>
          <w:rFonts w:ascii="Times New Roman" w:hAnsi="Times New Roman" w:cs="Times New Roman"/>
          <w:sz w:val="24"/>
          <w:szCs w:val="24"/>
        </w:rPr>
        <w:t xml:space="preserve"> to be modified for testing purposes. </w:t>
      </w:r>
    </w:p>
    <w:p w:rsidR="00CD3CFB" w:rsidRDefault="00CD3CFB" w:rsidP="00CD3CFB">
      <w:pPr>
        <w:rPr>
          <w:rFonts w:ascii="Times New Roman" w:hAnsi="Times New Roman" w:cs="Times New Roman"/>
          <w:sz w:val="24"/>
          <w:szCs w:val="24"/>
        </w:rPr>
      </w:pPr>
      <w:r>
        <w:rPr>
          <w:rFonts w:ascii="Times New Roman" w:hAnsi="Times New Roman" w:cs="Times New Roman"/>
          <w:sz w:val="24"/>
          <w:szCs w:val="24"/>
        </w:rPr>
        <w:tab/>
      </w:r>
    </w:p>
    <w:p w:rsidR="00D76CA9" w:rsidRDefault="00D76CA9" w:rsidP="00CD3CFB">
      <w:pPr>
        <w:rPr>
          <w:rFonts w:ascii="Times New Roman" w:hAnsi="Times New Roman" w:cs="Times New Roman"/>
          <w:sz w:val="24"/>
          <w:szCs w:val="24"/>
        </w:rPr>
      </w:pPr>
    </w:p>
    <w:p w:rsidR="00D76CA9" w:rsidRDefault="00D76CA9" w:rsidP="00CD3CFB">
      <w:pPr>
        <w:rPr>
          <w:rFonts w:ascii="Times New Roman" w:hAnsi="Times New Roman" w:cs="Times New Roman"/>
          <w:sz w:val="24"/>
          <w:szCs w:val="24"/>
        </w:rPr>
      </w:pPr>
    </w:p>
    <w:p w:rsidR="00D76CA9" w:rsidRDefault="00D76CA9" w:rsidP="00D76CA9">
      <w:pPr>
        <w:pStyle w:val="Heading1"/>
      </w:pPr>
      <w:r>
        <w:rPr>
          <w:noProof/>
          <w:lang w:eastAsia="ja-JP"/>
        </w:rPr>
        <w:lastRenderedPageBreak/>
        <w:drawing>
          <wp:anchor distT="0" distB="0" distL="114300" distR="114300" simplePos="0" relativeHeight="251659264" behindDoc="1" locked="0" layoutInCell="1" allowOverlap="1" wp14:anchorId="29F0084A" wp14:editId="787AC3F7">
            <wp:simplePos x="0" y="0"/>
            <wp:positionH relativeFrom="margin">
              <wp:posOffset>-571500</wp:posOffset>
            </wp:positionH>
            <wp:positionV relativeFrom="paragraph">
              <wp:posOffset>342900</wp:posOffset>
            </wp:positionV>
            <wp:extent cx="7240874" cy="58197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s1.png"/>
                    <pic:cNvPicPr/>
                  </pic:nvPicPr>
                  <pic:blipFill>
                    <a:blip r:embed="rId8">
                      <a:extLst>
                        <a:ext uri="{28A0092B-C50C-407E-A947-70E740481C1C}">
                          <a14:useLocalDpi xmlns:a14="http://schemas.microsoft.com/office/drawing/2010/main" val="0"/>
                        </a:ext>
                      </a:extLst>
                    </a:blip>
                    <a:stretch>
                      <a:fillRect/>
                    </a:stretch>
                  </pic:blipFill>
                  <pic:spPr>
                    <a:xfrm>
                      <a:off x="0" y="0"/>
                      <a:ext cx="7240874" cy="5819775"/>
                    </a:xfrm>
                    <a:prstGeom prst="rect">
                      <a:avLst/>
                    </a:prstGeom>
                  </pic:spPr>
                </pic:pic>
              </a:graphicData>
            </a:graphic>
            <wp14:sizeRelH relativeFrom="page">
              <wp14:pctWidth>0</wp14:pctWidth>
            </wp14:sizeRelH>
            <wp14:sizeRelV relativeFrom="page">
              <wp14:pctHeight>0</wp14:pctHeight>
            </wp14:sizeRelV>
          </wp:anchor>
        </w:drawing>
      </w:r>
      <w:r>
        <w:t>Unit Tests</w:t>
      </w:r>
    </w:p>
    <w:p w:rsidR="00BF2D71" w:rsidRDefault="00BF2D71" w:rsidP="00D76CA9"/>
    <w:p w:rsidR="00BF2D71" w:rsidRDefault="00BF2D71" w:rsidP="00D76CA9"/>
    <w:p w:rsidR="00BF2D71" w:rsidRDefault="00BF2D71" w:rsidP="00D76CA9"/>
    <w:p w:rsidR="00BF2D71" w:rsidRDefault="00BF2D71" w:rsidP="00D76CA9"/>
    <w:p w:rsidR="00BF2D71" w:rsidRDefault="00BF2D71" w:rsidP="00D76CA9"/>
    <w:p w:rsidR="00BF2D71" w:rsidRDefault="00BF2D71" w:rsidP="00D76CA9"/>
    <w:p w:rsidR="00BF2D71" w:rsidRDefault="00BF2D71" w:rsidP="00D76CA9"/>
    <w:p w:rsidR="00BF2D71" w:rsidRDefault="00BF2D71" w:rsidP="00D76CA9"/>
    <w:p w:rsidR="00BF2D71" w:rsidRDefault="00BF2D71" w:rsidP="00D76CA9"/>
    <w:p w:rsidR="00BF2D71" w:rsidRDefault="00BF2D71" w:rsidP="00D76CA9"/>
    <w:p w:rsidR="00BF2D71" w:rsidRDefault="00BF2D71" w:rsidP="00D76CA9"/>
    <w:p w:rsidR="00BF2D71" w:rsidRDefault="00BF2D71" w:rsidP="00D76CA9"/>
    <w:p w:rsidR="00BF2D71" w:rsidRDefault="00BF2D71" w:rsidP="00D76CA9"/>
    <w:p w:rsidR="00BF2D71" w:rsidRDefault="00BF2D71" w:rsidP="00D76CA9"/>
    <w:p w:rsidR="00BF2D71" w:rsidRDefault="00BF2D71" w:rsidP="00D76CA9"/>
    <w:p w:rsidR="00BF2D71" w:rsidRDefault="00BF2D71" w:rsidP="00D76CA9"/>
    <w:p w:rsidR="00BF2D71" w:rsidRDefault="00BF2D71" w:rsidP="00D76CA9"/>
    <w:p w:rsidR="00BF2D71" w:rsidRDefault="00BF2D71" w:rsidP="00D76CA9"/>
    <w:p w:rsidR="00BF2D71" w:rsidRDefault="00BF2D71" w:rsidP="00D76CA9"/>
    <w:p w:rsidR="00BF2D71" w:rsidRDefault="00BF2D71" w:rsidP="00D76CA9"/>
    <w:p w:rsidR="00BF2D71" w:rsidRDefault="00BF2D71" w:rsidP="00D76CA9">
      <w:r>
        <w:rPr>
          <w:noProof/>
          <w:lang w:eastAsia="ja-JP"/>
        </w:rPr>
        <w:drawing>
          <wp:anchor distT="0" distB="0" distL="114300" distR="114300" simplePos="0" relativeHeight="251660288" behindDoc="0" locked="0" layoutInCell="1" allowOverlap="1" wp14:anchorId="152432D1" wp14:editId="28BE49C7">
            <wp:simplePos x="0" y="0"/>
            <wp:positionH relativeFrom="margin">
              <wp:posOffset>-552450</wp:posOffset>
            </wp:positionH>
            <wp:positionV relativeFrom="paragraph">
              <wp:posOffset>190500</wp:posOffset>
            </wp:positionV>
            <wp:extent cx="7230745" cy="722630"/>
            <wp:effectExtent l="0" t="0" r="825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2.png"/>
                    <pic:cNvPicPr/>
                  </pic:nvPicPr>
                  <pic:blipFill>
                    <a:blip r:embed="rId9">
                      <a:extLst>
                        <a:ext uri="{28A0092B-C50C-407E-A947-70E740481C1C}">
                          <a14:useLocalDpi xmlns:a14="http://schemas.microsoft.com/office/drawing/2010/main" val="0"/>
                        </a:ext>
                      </a:extLst>
                    </a:blip>
                    <a:stretch>
                      <a:fillRect/>
                    </a:stretch>
                  </pic:blipFill>
                  <pic:spPr>
                    <a:xfrm>
                      <a:off x="0" y="0"/>
                      <a:ext cx="7230745" cy="722630"/>
                    </a:xfrm>
                    <a:prstGeom prst="rect">
                      <a:avLst/>
                    </a:prstGeom>
                  </pic:spPr>
                </pic:pic>
              </a:graphicData>
            </a:graphic>
            <wp14:sizeRelH relativeFrom="margin">
              <wp14:pctWidth>0</wp14:pctWidth>
            </wp14:sizeRelH>
            <wp14:sizeRelV relativeFrom="margin">
              <wp14:pctHeight>0</wp14:pctHeight>
            </wp14:sizeRelV>
          </wp:anchor>
        </w:drawing>
      </w:r>
    </w:p>
    <w:p w:rsidR="00BF2D71" w:rsidRDefault="00BF2D71" w:rsidP="00D76CA9"/>
    <w:p w:rsidR="00BF2D71" w:rsidRDefault="00BF2D71" w:rsidP="00D76CA9"/>
    <w:p w:rsidR="00BF2D71" w:rsidRDefault="00BF2D71" w:rsidP="00D76CA9"/>
    <w:p w:rsidR="00BF2D71" w:rsidRDefault="00BF2D71" w:rsidP="00D76CA9"/>
    <w:p w:rsidR="00BF2D71" w:rsidRDefault="00BF2D71" w:rsidP="00D76CA9"/>
    <w:p w:rsidR="00BF2D71" w:rsidRDefault="00BF2D71" w:rsidP="00D76CA9"/>
    <w:p w:rsidR="00BF2D71" w:rsidRDefault="00BF2D71" w:rsidP="00D76CA9"/>
    <w:p w:rsidR="00D76CA9" w:rsidRDefault="00BF2D71" w:rsidP="00BF2D71">
      <w:pPr>
        <w:pStyle w:val="Heading1"/>
      </w:pPr>
      <w:r>
        <w:lastRenderedPageBreak/>
        <w:t>Coverage</w:t>
      </w:r>
    </w:p>
    <w:p w:rsidR="00BF2D71" w:rsidRPr="00BF2D71" w:rsidRDefault="00BF2D71" w:rsidP="00BF2D71">
      <w:r>
        <w:rPr>
          <w:noProof/>
          <w:lang w:eastAsia="ja-JP"/>
        </w:rPr>
        <w:drawing>
          <wp:anchor distT="0" distB="0" distL="114300" distR="114300" simplePos="0" relativeHeight="251661312" behindDoc="0" locked="0" layoutInCell="1" allowOverlap="1">
            <wp:simplePos x="0" y="0"/>
            <wp:positionH relativeFrom="margin">
              <wp:posOffset>-713740</wp:posOffset>
            </wp:positionH>
            <wp:positionV relativeFrom="paragraph">
              <wp:posOffset>655955</wp:posOffset>
            </wp:positionV>
            <wp:extent cx="7219981" cy="51149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verage.png"/>
                    <pic:cNvPicPr/>
                  </pic:nvPicPr>
                  <pic:blipFill>
                    <a:blip r:embed="rId10">
                      <a:extLst>
                        <a:ext uri="{28A0092B-C50C-407E-A947-70E740481C1C}">
                          <a14:useLocalDpi xmlns:a14="http://schemas.microsoft.com/office/drawing/2010/main" val="0"/>
                        </a:ext>
                      </a:extLst>
                    </a:blip>
                    <a:stretch>
                      <a:fillRect/>
                    </a:stretch>
                  </pic:blipFill>
                  <pic:spPr>
                    <a:xfrm>
                      <a:off x="0" y="0"/>
                      <a:ext cx="7219981" cy="5114925"/>
                    </a:xfrm>
                    <a:prstGeom prst="rect">
                      <a:avLst/>
                    </a:prstGeom>
                  </pic:spPr>
                </pic:pic>
              </a:graphicData>
            </a:graphic>
            <wp14:sizeRelH relativeFrom="margin">
              <wp14:pctWidth>0</wp14:pctWidth>
            </wp14:sizeRelH>
            <wp14:sizeRelV relativeFrom="margin">
              <wp14:pctHeight>0</wp14:pctHeight>
            </wp14:sizeRelV>
          </wp:anchor>
        </w:drawing>
      </w:r>
    </w:p>
    <w:sectPr w:rsidR="00BF2D71" w:rsidRPr="00BF2D71" w:rsidSect="000B1A85">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E1C" w:rsidRDefault="00893E1C" w:rsidP="006A6D81">
      <w:pPr>
        <w:spacing w:after="0" w:line="240" w:lineRule="auto"/>
      </w:pPr>
      <w:r>
        <w:separator/>
      </w:r>
    </w:p>
  </w:endnote>
  <w:endnote w:type="continuationSeparator" w:id="0">
    <w:p w:rsidR="00893E1C" w:rsidRDefault="00893E1C" w:rsidP="006A6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E1C" w:rsidRDefault="00893E1C" w:rsidP="006A6D81">
      <w:pPr>
        <w:spacing w:after="0" w:line="240" w:lineRule="auto"/>
      </w:pPr>
      <w:r>
        <w:separator/>
      </w:r>
    </w:p>
  </w:footnote>
  <w:footnote w:type="continuationSeparator" w:id="0">
    <w:p w:rsidR="00893E1C" w:rsidRDefault="00893E1C" w:rsidP="006A6D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8322309"/>
      <w:docPartObj>
        <w:docPartGallery w:val="Page Numbers (Top of Page)"/>
        <w:docPartUnique/>
      </w:docPartObj>
    </w:sdtPr>
    <w:sdtEndPr>
      <w:rPr>
        <w:noProof/>
      </w:rPr>
    </w:sdtEndPr>
    <w:sdtContent>
      <w:p w:rsidR="007262CA" w:rsidRDefault="007262CA">
        <w:pPr>
          <w:pStyle w:val="Header"/>
          <w:jc w:val="right"/>
        </w:pPr>
        <w:r>
          <w:fldChar w:fldCharType="begin"/>
        </w:r>
        <w:r>
          <w:instrText xml:space="preserve"> PAGE   \* MERGEFORMAT </w:instrText>
        </w:r>
        <w:r>
          <w:fldChar w:fldCharType="separate"/>
        </w:r>
        <w:r w:rsidR="00F923A8">
          <w:rPr>
            <w:noProof/>
          </w:rPr>
          <w:t>3</w:t>
        </w:r>
        <w:r>
          <w:rPr>
            <w:noProof/>
          </w:rPr>
          <w:fldChar w:fldCharType="end"/>
        </w:r>
      </w:p>
    </w:sdtContent>
  </w:sdt>
  <w:p w:rsidR="007262CA" w:rsidRDefault="007262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1AE"/>
    <w:rsid w:val="00000E58"/>
    <w:rsid w:val="00026BD5"/>
    <w:rsid w:val="00055816"/>
    <w:rsid w:val="00080921"/>
    <w:rsid w:val="000A1A84"/>
    <w:rsid w:val="000B1A85"/>
    <w:rsid w:val="00124ABD"/>
    <w:rsid w:val="00152B28"/>
    <w:rsid w:val="00183E20"/>
    <w:rsid w:val="001E4EF2"/>
    <w:rsid w:val="00204BC3"/>
    <w:rsid w:val="00217569"/>
    <w:rsid w:val="00280A81"/>
    <w:rsid w:val="002929F2"/>
    <w:rsid w:val="002E4ACE"/>
    <w:rsid w:val="002F5306"/>
    <w:rsid w:val="003B1C76"/>
    <w:rsid w:val="003F5E9C"/>
    <w:rsid w:val="00466064"/>
    <w:rsid w:val="004E17C0"/>
    <w:rsid w:val="00513BC5"/>
    <w:rsid w:val="005653E0"/>
    <w:rsid w:val="005A345E"/>
    <w:rsid w:val="005E164F"/>
    <w:rsid w:val="006101AE"/>
    <w:rsid w:val="00616946"/>
    <w:rsid w:val="006458B3"/>
    <w:rsid w:val="006A6D81"/>
    <w:rsid w:val="007021EA"/>
    <w:rsid w:val="007262CA"/>
    <w:rsid w:val="00727D92"/>
    <w:rsid w:val="007435EE"/>
    <w:rsid w:val="00761431"/>
    <w:rsid w:val="0078323D"/>
    <w:rsid w:val="007C2120"/>
    <w:rsid w:val="007C447C"/>
    <w:rsid w:val="00816F75"/>
    <w:rsid w:val="00893E1C"/>
    <w:rsid w:val="008963D6"/>
    <w:rsid w:val="008D3F7A"/>
    <w:rsid w:val="0097076E"/>
    <w:rsid w:val="00980323"/>
    <w:rsid w:val="00A04972"/>
    <w:rsid w:val="00A14E25"/>
    <w:rsid w:val="00A364E9"/>
    <w:rsid w:val="00A57600"/>
    <w:rsid w:val="00A72BE7"/>
    <w:rsid w:val="00A75EF1"/>
    <w:rsid w:val="00A94F98"/>
    <w:rsid w:val="00A955CD"/>
    <w:rsid w:val="00A97DAE"/>
    <w:rsid w:val="00AB7350"/>
    <w:rsid w:val="00AF73A7"/>
    <w:rsid w:val="00B21B8D"/>
    <w:rsid w:val="00B30694"/>
    <w:rsid w:val="00B35156"/>
    <w:rsid w:val="00B93383"/>
    <w:rsid w:val="00BF1B2C"/>
    <w:rsid w:val="00BF2D71"/>
    <w:rsid w:val="00C45A60"/>
    <w:rsid w:val="00C529D7"/>
    <w:rsid w:val="00C6163D"/>
    <w:rsid w:val="00C72344"/>
    <w:rsid w:val="00CD1901"/>
    <w:rsid w:val="00CD3CFB"/>
    <w:rsid w:val="00D40A21"/>
    <w:rsid w:val="00D467B3"/>
    <w:rsid w:val="00D62A50"/>
    <w:rsid w:val="00D64D84"/>
    <w:rsid w:val="00D76CA9"/>
    <w:rsid w:val="00DB2E75"/>
    <w:rsid w:val="00DF6193"/>
    <w:rsid w:val="00DF76DC"/>
    <w:rsid w:val="00E33210"/>
    <w:rsid w:val="00E5605B"/>
    <w:rsid w:val="00E87C55"/>
    <w:rsid w:val="00EF1673"/>
    <w:rsid w:val="00F267E6"/>
    <w:rsid w:val="00F31D5F"/>
    <w:rsid w:val="00F848E1"/>
    <w:rsid w:val="00F923A8"/>
    <w:rsid w:val="00FD5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2D9893-9D5E-4F5E-956A-AE9A9B3C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C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1A85"/>
    <w:pPr>
      <w:spacing w:after="0" w:line="240" w:lineRule="auto"/>
    </w:pPr>
    <w:rPr>
      <w:rFonts w:eastAsiaTheme="minorEastAsia"/>
    </w:rPr>
  </w:style>
  <w:style w:type="character" w:customStyle="1" w:styleId="NoSpacingChar">
    <w:name w:val="No Spacing Char"/>
    <w:basedOn w:val="DefaultParagraphFont"/>
    <w:link w:val="NoSpacing"/>
    <w:uiPriority w:val="1"/>
    <w:rsid w:val="000B1A85"/>
    <w:rPr>
      <w:rFonts w:eastAsiaTheme="minorEastAsia"/>
    </w:rPr>
  </w:style>
  <w:style w:type="paragraph" w:styleId="BalloonText">
    <w:name w:val="Balloon Text"/>
    <w:basedOn w:val="Normal"/>
    <w:link w:val="BalloonTextChar"/>
    <w:uiPriority w:val="99"/>
    <w:semiHidden/>
    <w:unhideWhenUsed/>
    <w:rsid w:val="00DB2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E75"/>
    <w:rPr>
      <w:rFonts w:ascii="Tahoma" w:hAnsi="Tahoma" w:cs="Tahoma"/>
      <w:sz w:val="16"/>
      <w:szCs w:val="16"/>
    </w:rPr>
  </w:style>
  <w:style w:type="table" w:styleId="TableGrid">
    <w:name w:val="Table Grid"/>
    <w:basedOn w:val="TableNormal"/>
    <w:uiPriority w:val="39"/>
    <w:rsid w:val="00D64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3D6"/>
    <w:rPr>
      <w:color w:val="0563C1" w:themeColor="hyperlink"/>
      <w:u w:val="single"/>
    </w:rPr>
  </w:style>
  <w:style w:type="paragraph" w:styleId="Title">
    <w:name w:val="Title"/>
    <w:basedOn w:val="Normal"/>
    <w:next w:val="Normal"/>
    <w:link w:val="TitleChar"/>
    <w:uiPriority w:val="10"/>
    <w:qFormat/>
    <w:rsid w:val="006A6D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D8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A6D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D81"/>
  </w:style>
  <w:style w:type="paragraph" w:styleId="Footer">
    <w:name w:val="footer"/>
    <w:basedOn w:val="Normal"/>
    <w:link w:val="FooterChar"/>
    <w:uiPriority w:val="99"/>
    <w:unhideWhenUsed/>
    <w:rsid w:val="006A6D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D81"/>
  </w:style>
  <w:style w:type="character" w:customStyle="1" w:styleId="Heading1Char">
    <w:name w:val="Heading 1 Char"/>
    <w:basedOn w:val="DefaultParagraphFont"/>
    <w:link w:val="Heading1"/>
    <w:uiPriority w:val="9"/>
    <w:rsid w:val="00CD3CF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65F491011B430196AF415EFAC6FB42"/>
        <w:category>
          <w:name w:val="General"/>
          <w:gallery w:val="placeholder"/>
        </w:category>
        <w:types>
          <w:type w:val="bbPlcHdr"/>
        </w:types>
        <w:behaviors>
          <w:behavior w:val="content"/>
        </w:behaviors>
        <w:guid w:val="{AE6CBE47-29ED-4C13-9E77-083D9B683BC7}"/>
      </w:docPartPr>
      <w:docPartBody>
        <w:p w:rsidR="006F042B" w:rsidRDefault="00EC0B68" w:rsidP="00EC0B68">
          <w:pPr>
            <w:pStyle w:val="8165F491011B430196AF415EFAC6FB42"/>
          </w:pPr>
          <w:r>
            <w:rPr>
              <w:rFonts w:asciiTheme="majorHAnsi" w:eastAsiaTheme="majorEastAsia" w:hAnsiTheme="majorHAnsi" w:cstheme="majorBidi"/>
              <w:color w:val="5B9BD5" w:themeColor="accent1"/>
              <w:sz w:val="88"/>
              <w:szCs w:val="88"/>
            </w:rPr>
            <w:t>[Document title]</w:t>
          </w:r>
        </w:p>
      </w:docPartBody>
    </w:docPart>
    <w:docPart>
      <w:docPartPr>
        <w:name w:val="9144BCBF145D4485AF70C2BE3D5304DD"/>
        <w:category>
          <w:name w:val="General"/>
          <w:gallery w:val="placeholder"/>
        </w:category>
        <w:types>
          <w:type w:val="bbPlcHdr"/>
        </w:types>
        <w:behaviors>
          <w:behavior w:val="content"/>
        </w:behaviors>
        <w:guid w:val="{1385550D-BF62-4A95-AD43-13411D4752D8}"/>
      </w:docPartPr>
      <w:docPartBody>
        <w:p w:rsidR="006F042B" w:rsidRDefault="00EC0B68" w:rsidP="00EC0B68">
          <w:pPr>
            <w:pStyle w:val="9144BCBF145D4485AF70C2BE3D5304DD"/>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B68"/>
    <w:rsid w:val="00452062"/>
    <w:rsid w:val="00595794"/>
    <w:rsid w:val="006F042B"/>
    <w:rsid w:val="009F6C55"/>
    <w:rsid w:val="00A2065F"/>
    <w:rsid w:val="00A705B3"/>
    <w:rsid w:val="00B1423A"/>
    <w:rsid w:val="00EC0B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B5B50DDFA54A4FABD7AFA599147730">
    <w:name w:val="21B5B50DDFA54A4FABD7AFA599147730"/>
    <w:rsid w:val="00EC0B68"/>
  </w:style>
  <w:style w:type="paragraph" w:customStyle="1" w:styleId="8165F491011B430196AF415EFAC6FB42">
    <w:name w:val="8165F491011B430196AF415EFAC6FB42"/>
    <w:rsid w:val="00EC0B68"/>
  </w:style>
  <w:style w:type="paragraph" w:customStyle="1" w:styleId="9144BCBF145D4485AF70C2BE3D5304DD">
    <w:name w:val="9144BCBF145D4485AF70C2BE3D5304DD"/>
    <w:rsid w:val="00EC0B68"/>
  </w:style>
  <w:style w:type="paragraph" w:customStyle="1" w:styleId="F1DB60E9211D4EC5A9EE527A430388C2">
    <w:name w:val="F1DB60E9211D4EC5A9EE527A430388C2"/>
    <w:rsid w:val="00EC0B68"/>
  </w:style>
  <w:style w:type="paragraph" w:customStyle="1" w:styleId="153AA1E2B05D4AFBBD0EB02016764F23">
    <w:name w:val="153AA1E2B05D4AFBBD0EB02016764F23"/>
    <w:rsid w:val="00EC0B68"/>
  </w:style>
  <w:style w:type="paragraph" w:customStyle="1" w:styleId="0A7BBBC8BEF742E3BB40823E2677DB8D">
    <w:name w:val="0A7BBBC8BEF742E3BB40823E2677DB8D"/>
    <w:rsid w:val="00B1423A"/>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EFBE72-205D-4AA3-A3D5-3CFDDD325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 1632 – DELIVERABLE 2</vt:lpstr>
    </vt:vector>
  </TitlesOfParts>
  <Company/>
  <LinksUpToDate>false</LinksUpToDate>
  <CharactersWithSpaces>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1632 – DELIVERABLE 2</dc:title>
  <dc:subject>Unit Testing and Code Coverage</dc:subject>
  <dc:creator>Todd Ernst – tme17@pitt.edu</dc:creator>
  <cp:keywords/>
  <dc:description/>
  <cp:lastModifiedBy>Colin</cp:lastModifiedBy>
  <cp:revision>8</cp:revision>
  <dcterms:created xsi:type="dcterms:W3CDTF">2016-02-16T06:24:00Z</dcterms:created>
  <dcterms:modified xsi:type="dcterms:W3CDTF">2016-02-16T07:08:00Z</dcterms:modified>
</cp:coreProperties>
</file>