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646" w:lineRule="exact"/>
        <w:ind w:right="38"/>
        <w:jc w:val="right"/>
      </w:pPr>
      <w:r>
        <w:rPr/>
        <w:pict>
          <v:line style="position:absolute;mso-position-horizontal-relative:page;mso-position-vertical-relative:paragraph;z-index:251660288" from="220.320007pt,35.65pt" to="578.370007pt,34.0pt" stroked="true" strokeweight=".72pt" strokecolor="#000000">
            <v:stroke dashstyle="solid"/>
            <w10:wrap type="none"/>
          </v:line>
        </w:pict>
      </w:r>
      <w:r>
        <w:rPr/>
        <w:drawing>
          <wp:anchor distT="0" distB="0" distL="0" distR="0" allowOverlap="1" layoutInCell="1" locked="0" behindDoc="0" simplePos="0" relativeHeight="251661312">
            <wp:simplePos x="0" y="0"/>
            <wp:positionH relativeFrom="page">
              <wp:posOffset>365759</wp:posOffset>
            </wp:positionH>
            <wp:positionV relativeFrom="paragraph">
              <wp:posOffset>70612</wp:posOffset>
            </wp:positionV>
            <wp:extent cx="1739645" cy="2187702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9645" cy="2187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55540"/>
        </w:rPr>
        <w:t>教育背景</w:t>
      </w:r>
    </w:p>
    <w:p>
      <w:pPr>
        <w:pStyle w:val="BodyText"/>
        <w:spacing w:before="9"/>
        <w:rPr>
          <w:b/>
          <w:sz w:val="36"/>
        </w:rPr>
      </w:pPr>
      <w:r>
        <w:rPr/>
        <w:br w:type="column"/>
      </w:r>
      <w:r>
        <w:rPr>
          <w:b/>
          <w:sz w:val="36"/>
        </w:rPr>
      </w:r>
    </w:p>
    <w:p>
      <w:pPr>
        <w:pStyle w:val="Heading2"/>
        <w:ind w:left="176"/>
      </w:pPr>
      <w:r>
        <w:rPr>
          <w:color w:val="8A5D3C"/>
        </w:rPr>
        <w:t>2021.09-2025.06</w:t>
      </w:r>
    </w:p>
    <w:p>
      <w:pPr>
        <w:spacing w:after="0"/>
        <w:sectPr>
          <w:type w:val="continuous"/>
          <w:pgSz w:w="11910" w:h="16850"/>
          <w:pgMar w:top="1400" w:bottom="280" w:left="400" w:right="0"/>
          <w:cols w:num="2" w:equalWidth="0">
            <w:col w:w="5497" w:space="3444"/>
            <w:col w:w="2569"/>
          </w:cols>
        </w:sectPr>
      </w:pPr>
    </w:p>
    <w:p>
      <w:pPr>
        <w:pStyle w:val="BodyText"/>
        <w:spacing w:before="10"/>
        <w:rPr>
          <w:b/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50"/>
          <w:pgMar w:top="1400" w:bottom="280" w:left="400" w:right="0"/>
        </w:sectPr>
      </w:pPr>
    </w:p>
    <w:p>
      <w:pPr>
        <w:pStyle w:val="BodyText"/>
        <w:rPr>
          <w:b/>
          <w:sz w:val="68"/>
        </w:rPr>
      </w:pPr>
      <w:r>
        <w:rPr/>
        <w:pict>
          <v:rect style="position:absolute;margin-left:0pt;margin-top:0pt;width:595.440002pt;height:842.039978pt;mso-position-horizontal-relative:page;mso-position-vertical-relative:page;z-index:-251830272" filled="true" fillcolor="#f8f8f8" stroked="false">
            <v:fill type="solid"/>
            <w10:wrap type="none"/>
          </v:rect>
        </w:pict>
      </w:r>
    </w:p>
    <w:p>
      <w:pPr>
        <w:pStyle w:val="BodyText"/>
        <w:spacing w:before="16"/>
        <w:rPr>
          <w:b/>
          <w:sz w:val="54"/>
        </w:rPr>
      </w:pPr>
    </w:p>
    <w:p>
      <w:pPr>
        <w:spacing w:before="0"/>
        <w:ind w:left="131" w:right="0" w:firstLine="0"/>
        <w:jc w:val="center"/>
        <w:rPr>
          <w:sz w:val="52"/>
        </w:rPr>
      </w:pPr>
      <w:r>
        <w:rPr>
          <w:spacing w:val="72"/>
          <w:sz w:val="52"/>
        </w:rPr>
        <w:t>徐婉怡</w:t>
      </w:r>
    </w:p>
    <w:p>
      <w:pPr>
        <w:pStyle w:val="BodyText"/>
        <w:spacing w:before="5"/>
        <w:rPr>
          <w:sz w:val="46"/>
        </w:rPr>
      </w:pPr>
    </w:p>
    <w:p>
      <w:pPr>
        <w:tabs>
          <w:tab w:pos="2951" w:val="left" w:leader="none"/>
        </w:tabs>
        <w:spacing w:before="0"/>
        <w:ind w:left="78" w:right="0" w:firstLine="0"/>
        <w:jc w:val="center"/>
        <w:rPr>
          <w:b/>
          <w:sz w:val="31"/>
        </w:rPr>
      </w:pPr>
      <w:r>
        <w:rPr>
          <w:rFonts w:ascii="Times New Roman" w:eastAsia="Times New Roman"/>
          <w:color w:val="FFFFFF"/>
          <w:w w:val="102"/>
          <w:sz w:val="31"/>
          <w:shd w:fill="855540" w:color="auto" w:val="clear"/>
        </w:rPr>
        <w:t> </w:t>
      </w:r>
      <w:r>
        <w:rPr>
          <w:rFonts w:ascii="Times New Roman" w:eastAsia="Times New Roman"/>
          <w:color w:val="FFFFFF"/>
          <w:spacing w:val="-6"/>
          <w:sz w:val="31"/>
          <w:shd w:fill="855540" w:color="auto" w:val="clear"/>
        </w:rPr>
        <w:t> </w:t>
      </w:r>
      <w:r>
        <w:rPr>
          <w:b/>
          <w:color w:val="FFFFFF"/>
          <w:sz w:val="31"/>
          <w:shd w:fill="855540" w:color="auto" w:val="clear"/>
        </w:rPr>
        <w:t>联系</w:t>
      </w:r>
      <w:r>
        <w:rPr>
          <w:b/>
          <w:color w:val="FFFFFF"/>
          <w:spacing w:val="6"/>
          <w:sz w:val="31"/>
          <w:shd w:fill="855540" w:color="auto" w:val="clear"/>
        </w:rPr>
        <w:t>方</w:t>
      </w:r>
      <w:r>
        <w:rPr>
          <w:b/>
          <w:color w:val="FFFFFF"/>
          <w:sz w:val="31"/>
          <w:shd w:fill="855540" w:color="auto" w:val="clear"/>
        </w:rPr>
        <w:t>式</w:t>
        <w:tab/>
      </w:r>
    </w:p>
    <w:p>
      <w:pPr>
        <w:pStyle w:val="Heading3"/>
        <w:tabs>
          <w:tab w:pos="709" w:val="left" w:leader="none"/>
        </w:tabs>
        <w:spacing w:line="417" w:lineRule="exact" w:before="139"/>
      </w:pPr>
      <w:r>
        <w:rPr>
          <w:w w:val="105"/>
        </w:rPr>
        <w:t>手</w:t>
        <w:tab/>
        <w:t>机：</w:t>
      </w:r>
    </w:p>
    <w:p>
      <w:pPr>
        <w:spacing w:line="414" w:lineRule="exact" w:before="0"/>
        <w:ind w:left="226" w:right="0" w:firstLine="0"/>
        <w:jc w:val="left"/>
        <w:rPr>
          <w:sz w:val="23"/>
        </w:rPr>
      </w:pPr>
      <w:r>
        <w:rPr>
          <w:w w:val="105"/>
          <w:sz w:val="23"/>
        </w:rPr>
        <w:t>158-1897-9282</w:t>
      </w:r>
    </w:p>
    <w:p>
      <w:pPr>
        <w:tabs>
          <w:tab w:pos="709" w:val="left" w:leader="none"/>
        </w:tabs>
        <w:spacing w:line="220" w:lineRule="auto" w:before="21"/>
        <w:ind w:left="226" w:right="69" w:firstLine="0"/>
        <w:jc w:val="left"/>
        <w:rPr>
          <w:sz w:val="23"/>
        </w:rPr>
      </w:pPr>
      <w:r>
        <w:rPr>
          <w:w w:val="105"/>
          <w:sz w:val="23"/>
        </w:rPr>
        <w:t>邮</w:t>
        <w:tab/>
        <w:t>箱 ： </w:t>
      </w:r>
      <w:hyperlink r:id="rId6">
        <w:r>
          <w:rPr>
            <w:sz w:val="23"/>
          </w:rPr>
          <w:t>wanyi_xu@outlook.com</w:t>
        </w:r>
      </w:hyperlink>
    </w:p>
    <w:p>
      <w:pPr>
        <w:pStyle w:val="BodyText"/>
        <w:tabs>
          <w:tab w:pos="586" w:val="left" w:leader="none"/>
        </w:tabs>
        <w:spacing w:before="46"/>
        <w:ind w:left="168"/>
      </w:pPr>
      <w:r>
        <w:rPr/>
        <w:br w:type="column"/>
      </w:r>
      <w:r>
        <w:rPr>
          <w:rFonts w:ascii="Wingdings 3" w:hAnsi="Wingdings 3" w:eastAsia="Wingdings 3"/>
        </w:rPr>
        <w:t></w:t>
      </w:r>
      <w:r>
        <w:rPr>
          <w:rFonts w:ascii="Times New Roman" w:hAnsi="Times New Roman" w:eastAsia="Times New Roman"/>
        </w:rPr>
        <w:tab/>
      </w:r>
      <w:r>
        <w:rPr>
          <w:spacing w:val="-5"/>
        </w:rPr>
        <w:t>广东海洋大学</w:t>
      </w:r>
    </w:p>
    <w:p>
      <w:pPr>
        <w:pStyle w:val="BodyText"/>
        <w:tabs>
          <w:tab w:pos="586" w:val="left" w:leader="none"/>
        </w:tabs>
        <w:spacing w:before="70"/>
        <w:ind w:left="168"/>
      </w:pPr>
      <w:r>
        <w:rPr>
          <w:rFonts w:ascii="Wingdings 3" w:hAnsi="Wingdings 3" w:eastAsia="Wingdings 3"/>
        </w:rPr>
        <w:t></w:t>
      </w:r>
      <w:r>
        <w:rPr>
          <w:rFonts w:ascii="Times New Roman" w:hAnsi="Times New Roman" w:eastAsia="Times New Roman"/>
        </w:rPr>
        <w:tab/>
      </w:r>
      <w:r>
        <w:rPr>
          <w:spacing w:val="-3"/>
        </w:rPr>
        <w:t>日语专业</w:t>
      </w:r>
    </w:p>
    <w:p>
      <w:pPr>
        <w:pStyle w:val="BodyText"/>
        <w:tabs>
          <w:tab w:pos="586" w:val="left" w:leader="none"/>
        </w:tabs>
        <w:spacing w:before="70"/>
        <w:ind w:left="168"/>
      </w:pPr>
      <w:r>
        <w:rPr>
          <w:rFonts w:ascii="Wingdings 3" w:hAnsi="Wingdings 3" w:eastAsia="Wingdings 3"/>
        </w:rPr>
        <w:t></w:t>
      </w:r>
      <w:r>
        <w:rPr>
          <w:rFonts w:ascii="Times New Roman" w:hAnsi="Times New Roman" w:eastAsia="Times New Roman"/>
        </w:rPr>
        <w:tab/>
      </w:r>
      <w:r>
        <w:rPr>
          <w:spacing w:val="-8"/>
        </w:rPr>
        <w:t>荣誉奖项：优秀部长、优秀辅导员助理</w:t>
      </w:r>
    </w:p>
    <w:p>
      <w:pPr>
        <w:pStyle w:val="BodyText"/>
        <w:tabs>
          <w:tab w:pos="586" w:val="left" w:leader="none"/>
        </w:tabs>
        <w:spacing w:before="62"/>
        <w:ind w:left="168"/>
      </w:pPr>
      <w:r>
        <w:rPr>
          <w:rFonts w:ascii="Wingdings 3" w:hAnsi="Wingdings 3" w:eastAsia="Wingdings 3"/>
        </w:rPr>
        <w:t></w:t>
      </w:r>
      <w:r>
        <w:rPr>
          <w:rFonts w:ascii="Times New Roman" w:hAnsi="Times New Roman" w:eastAsia="Times New Roman"/>
        </w:rPr>
        <w:tab/>
      </w:r>
      <w:r>
        <w:rPr>
          <w:spacing w:val="-2"/>
        </w:rPr>
        <w:t>相关课程： 商务日语、高级日语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"/>
        <w:rPr>
          <w:sz w:val="17"/>
        </w:rPr>
      </w:pPr>
    </w:p>
    <w:p>
      <w:pPr>
        <w:pStyle w:val="Heading1"/>
        <w:ind w:left="118"/>
      </w:pPr>
      <w:r>
        <w:rPr>
          <w:color w:val="855540"/>
        </w:rPr>
        <w:t>实习经历</w:t>
      </w:r>
    </w:p>
    <w:p>
      <w:pPr>
        <w:pStyle w:val="BodyText"/>
        <w:spacing w:before="15"/>
        <w:rPr>
          <w:b/>
          <w:sz w:val="4"/>
        </w:rPr>
      </w:pPr>
    </w:p>
    <w:p>
      <w:pPr>
        <w:pStyle w:val="BodyText"/>
        <w:spacing w:line="20" w:lineRule="exact"/>
        <w:ind w:left="57"/>
        <w:rPr>
          <w:sz w:val="2"/>
        </w:rPr>
      </w:pPr>
      <w:r>
        <w:rPr>
          <w:sz w:val="2"/>
        </w:rPr>
        <w:pict>
          <v:group style="width:355.8pt;height:.75pt;mso-position-horizontal-relative:char;mso-position-vertical-relative:line" coordorigin="0,0" coordsize="7116,15">
            <v:line style="position:absolute" from="0,7" to="7116,7" stroked="true" strokeweight=".72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31"/>
        </w:rPr>
      </w:pPr>
    </w:p>
    <w:p>
      <w:pPr>
        <w:pStyle w:val="Heading2"/>
      </w:pPr>
      <w:r>
        <w:rPr>
          <w:color w:val="8A5D3C"/>
        </w:rPr>
        <w:t>重庆胜廷物流有限公司｜客户运营实习生｜2023.01-2023.02</w:t>
      </w:r>
    </w:p>
    <w:p>
      <w:pPr>
        <w:pStyle w:val="BodyText"/>
        <w:spacing w:before="10"/>
        <w:rPr>
          <w:b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586" w:val="left" w:leader="none"/>
          <w:tab w:pos="587" w:val="left" w:leader="none"/>
        </w:tabs>
        <w:spacing w:line="240" w:lineRule="auto" w:before="0" w:after="0"/>
        <w:ind w:left="586" w:right="0" w:hanging="419"/>
        <w:jc w:val="left"/>
        <w:rPr>
          <w:sz w:val="22"/>
        </w:rPr>
      </w:pPr>
      <w:r>
        <w:rPr>
          <w:spacing w:val="-1"/>
          <w:sz w:val="22"/>
        </w:rPr>
        <w:t>常规职责：处理 </w:t>
      </w:r>
      <w:r>
        <w:rPr>
          <w:sz w:val="22"/>
        </w:rPr>
        <w:t>15</w:t>
      </w:r>
      <w:r>
        <w:rPr>
          <w:spacing w:val="-8"/>
          <w:sz w:val="22"/>
        </w:rPr>
        <w:t>+日订单咨询、更新客户档案、整理物流服务报价单</w:t>
      </w:r>
    </w:p>
    <w:p>
      <w:pPr>
        <w:pStyle w:val="ListParagraph"/>
        <w:numPr>
          <w:ilvl w:val="0"/>
          <w:numId w:val="1"/>
        </w:numPr>
        <w:tabs>
          <w:tab w:pos="586" w:val="left" w:leader="none"/>
          <w:tab w:pos="587" w:val="left" w:leader="none"/>
        </w:tabs>
        <w:spacing w:line="240" w:lineRule="auto" w:before="70" w:after="0"/>
        <w:ind w:left="586" w:right="0" w:hanging="419"/>
        <w:jc w:val="left"/>
        <w:rPr>
          <w:sz w:val="22"/>
        </w:rPr>
      </w:pPr>
      <w:r>
        <w:rPr>
          <w:spacing w:val="-3"/>
          <w:sz w:val="22"/>
        </w:rPr>
        <w:t>工具应用：Excel</w:t>
      </w:r>
      <w:r>
        <w:rPr>
          <w:spacing w:val="-6"/>
          <w:sz w:val="22"/>
        </w:rPr>
        <w:t> 数据透视表、</w:t>
      </w:r>
      <w:r>
        <w:rPr>
          <w:spacing w:val="-3"/>
          <w:sz w:val="22"/>
        </w:rPr>
        <w:t>CRM</w:t>
      </w:r>
      <w:r>
        <w:rPr>
          <w:spacing w:val="-7"/>
          <w:sz w:val="22"/>
        </w:rPr>
        <w:t> 基础模块、仓储管理系统</w:t>
      </w:r>
    </w:p>
    <w:p>
      <w:pPr>
        <w:pStyle w:val="ListParagraph"/>
        <w:numPr>
          <w:ilvl w:val="0"/>
          <w:numId w:val="1"/>
        </w:numPr>
        <w:tabs>
          <w:tab w:pos="586" w:val="left" w:leader="none"/>
          <w:tab w:pos="587" w:val="left" w:leader="none"/>
        </w:tabs>
        <w:spacing w:line="280" w:lineRule="auto" w:before="63" w:after="0"/>
        <w:ind w:left="586" w:right="48" w:hanging="418"/>
        <w:jc w:val="left"/>
        <w:rPr>
          <w:sz w:val="22"/>
        </w:rPr>
      </w:pPr>
      <w:r>
        <w:rPr>
          <w:spacing w:val="2"/>
          <w:sz w:val="22"/>
        </w:rPr>
        <w:t>协助分析 </w:t>
      </w:r>
      <w:r>
        <w:rPr>
          <w:spacing w:val="-3"/>
          <w:sz w:val="22"/>
        </w:rPr>
        <w:t>100</w:t>
      </w:r>
      <w:r>
        <w:rPr>
          <w:spacing w:val="-5"/>
          <w:sz w:val="22"/>
        </w:rPr>
        <w:t>+客户订单数据，识别 </w:t>
      </w:r>
      <w:r>
        <w:rPr>
          <w:sz w:val="22"/>
        </w:rPr>
        <w:t>3</w:t>
      </w:r>
      <w:r>
        <w:rPr>
          <w:spacing w:val="-2"/>
          <w:sz w:val="22"/>
        </w:rPr>
        <w:t> 类高频采购产品</w:t>
      </w:r>
      <w:r>
        <w:rPr>
          <w:spacing w:val="-8"/>
          <w:sz w:val="22"/>
        </w:rPr>
        <w:t>（</w:t>
      </w:r>
      <w:r>
        <w:rPr>
          <w:spacing w:val="-3"/>
          <w:sz w:val="22"/>
        </w:rPr>
        <w:t>电机部件</w:t>
      </w:r>
      <w:r>
        <w:rPr>
          <w:sz w:val="22"/>
        </w:rPr>
        <w:t>/</w:t>
      </w:r>
      <w:r>
        <w:rPr>
          <w:spacing w:val="-8"/>
          <w:sz w:val="22"/>
        </w:rPr>
        <w:t>车载</w:t>
      </w:r>
      <w:r>
        <w:rPr>
          <w:sz w:val="22"/>
        </w:rPr>
        <w:t>电子/</w:t>
      </w:r>
      <w:r>
        <w:rPr>
          <w:spacing w:val="-5"/>
          <w:sz w:val="22"/>
        </w:rPr>
        <w:t>充电配件</w:t>
      </w:r>
      <w:r>
        <w:rPr>
          <w:sz w:val="22"/>
        </w:rPr>
        <w:t>）</w:t>
      </w:r>
    </w:p>
    <w:p>
      <w:pPr>
        <w:pStyle w:val="ListParagraph"/>
        <w:numPr>
          <w:ilvl w:val="0"/>
          <w:numId w:val="1"/>
        </w:numPr>
        <w:tabs>
          <w:tab w:pos="586" w:val="left" w:leader="none"/>
          <w:tab w:pos="587" w:val="left" w:leader="none"/>
        </w:tabs>
        <w:spacing w:line="280" w:lineRule="auto" w:before="0" w:after="0"/>
        <w:ind w:left="586" w:right="185" w:hanging="418"/>
        <w:jc w:val="left"/>
        <w:rPr>
          <w:sz w:val="22"/>
        </w:rPr>
      </w:pPr>
      <w:r>
        <w:rPr>
          <w:spacing w:val="-14"/>
          <w:sz w:val="22"/>
        </w:rPr>
        <w:t>参与制定《客户咨询应答手册》，平均响应时效缩短至 </w:t>
      </w:r>
      <w:r>
        <w:rPr>
          <w:sz w:val="22"/>
        </w:rPr>
        <w:t>30</w:t>
      </w:r>
      <w:r>
        <w:rPr>
          <w:spacing w:val="3"/>
          <w:sz w:val="22"/>
        </w:rPr>
        <w:t> 分钟</w:t>
      </w:r>
      <w:r>
        <w:rPr>
          <w:spacing w:val="-8"/>
          <w:sz w:val="22"/>
        </w:rPr>
        <w:t>（</w:t>
      </w:r>
      <w:r>
        <w:rPr>
          <w:spacing w:val="10"/>
          <w:sz w:val="22"/>
        </w:rPr>
        <w:t>原 </w:t>
      </w:r>
      <w:r>
        <w:rPr>
          <w:sz w:val="22"/>
        </w:rPr>
        <w:t>45 分钟）</w:t>
      </w:r>
    </w:p>
    <w:p>
      <w:pPr>
        <w:pStyle w:val="ListParagraph"/>
        <w:numPr>
          <w:ilvl w:val="0"/>
          <w:numId w:val="1"/>
        </w:numPr>
        <w:tabs>
          <w:tab w:pos="586" w:val="left" w:leader="none"/>
          <w:tab w:pos="587" w:val="left" w:leader="none"/>
        </w:tabs>
        <w:spacing w:line="400" w:lineRule="exact" w:before="0" w:after="0"/>
        <w:ind w:left="586" w:right="0" w:hanging="419"/>
        <w:jc w:val="left"/>
        <w:rPr>
          <w:sz w:val="22"/>
        </w:rPr>
      </w:pPr>
      <w:r>
        <w:rPr>
          <w:spacing w:val="-6"/>
          <w:sz w:val="22"/>
        </w:rPr>
        <w:t>配合完成 </w:t>
      </w:r>
      <w:r>
        <w:rPr>
          <w:sz w:val="22"/>
        </w:rPr>
        <w:t>5</w:t>
      </w:r>
      <w:r>
        <w:rPr>
          <w:spacing w:val="-8"/>
          <w:sz w:val="22"/>
        </w:rPr>
        <w:t> 家重点客户季度回访，收集服务改进建议</w:t>
      </w:r>
    </w:p>
    <w:p>
      <w:pPr>
        <w:pStyle w:val="BodyText"/>
        <w:spacing w:before="17"/>
        <w:rPr>
          <w:sz w:val="28"/>
        </w:rPr>
      </w:pPr>
    </w:p>
    <w:p>
      <w:pPr>
        <w:pStyle w:val="Heading2"/>
      </w:pPr>
      <w:r>
        <w:rPr>
          <w:color w:val="8A5D3C"/>
        </w:rPr>
        <w:t>珠海经济技术开发区誉丰贸易商行｜B 端建材销售｜2024.01-2024.02</w:t>
      </w:r>
    </w:p>
    <w:p>
      <w:pPr>
        <w:pStyle w:val="BodyText"/>
        <w:spacing w:before="17"/>
        <w:rPr>
          <w:b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586" w:val="left" w:leader="none"/>
          <w:tab w:pos="587" w:val="left" w:leader="none"/>
        </w:tabs>
        <w:spacing w:line="240" w:lineRule="auto" w:before="0" w:after="0"/>
        <w:ind w:left="586" w:right="0" w:hanging="419"/>
        <w:jc w:val="left"/>
        <w:rPr>
          <w:sz w:val="22"/>
        </w:rPr>
      </w:pPr>
      <w:r>
        <w:rPr>
          <w:spacing w:val="-8"/>
          <w:sz w:val="22"/>
        </w:rPr>
        <w:t>常规职责：建材产品参数整理、供应商资料归档、会议纪要撰写</w:t>
      </w:r>
    </w:p>
    <w:p>
      <w:pPr>
        <w:pStyle w:val="ListParagraph"/>
        <w:numPr>
          <w:ilvl w:val="0"/>
          <w:numId w:val="1"/>
        </w:numPr>
        <w:tabs>
          <w:tab w:pos="586" w:val="left" w:leader="none"/>
          <w:tab w:pos="587" w:val="left" w:leader="none"/>
        </w:tabs>
        <w:spacing w:line="240" w:lineRule="auto" w:before="121" w:after="0"/>
        <w:ind w:left="586" w:right="0" w:hanging="419"/>
        <w:jc w:val="left"/>
        <w:rPr>
          <w:sz w:val="22"/>
        </w:rPr>
      </w:pPr>
      <w:r>
        <w:rPr>
          <w:spacing w:val="-3"/>
          <w:sz w:val="22"/>
        </w:rPr>
        <w:t>工具应用：Visio</w:t>
      </w:r>
      <w:r>
        <w:rPr>
          <w:spacing w:val="-5"/>
          <w:sz w:val="22"/>
        </w:rPr>
        <w:t> 产品参数图、腾讯文档协作、基础</w:t>
      </w:r>
      <w:r>
        <w:rPr>
          <w:sz w:val="22"/>
        </w:rPr>
        <w:t>PS</w:t>
      </w:r>
      <w:r>
        <w:rPr>
          <w:spacing w:val="-4"/>
          <w:sz w:val="22"/>
        </w:rPr>
        <w:t> 修图</w:t>
      </w:r>
    </w:p>
    <w:p>
      <w:pPr>
        <w:pStyle w:val="ListParagraph"/>
        <w:numPr>
          <w:ilvl w:val="0"/>
          <w:numId w:val="1"/>
        </w:numPr>
        <w:tabs>
          <w:tab w:pos="586" w:val="left" w:leader="none"/>
          <w:tab w:pos="587" w:val="left" w:leader="none"/>
        </w:tabs>
        <w:spacing w:line="240" w:lineRule="auto" w:before="115" w:after="0"/>
        <w:ind w:left="586" w:right="0" w:hanging="419"/>
        <w:jc w:val="left"/>
        <w:rPr>
          <w:sz w:val="22"/>
        </w:rPr>
      </w:pPr>
      <w:r>
        <w:rPr>
          <w:spacing w:val="-5"/>
          <w:sz w:val="22"/>
        </w:rPr>
        <w:t>整理 </w:t>
      </w:r>
      <w:r>
        <w:rPr>
          <w:color w:val="8A5D3C"/>
          <w:sz w:val="24"/>
        </w:rPr>
        <w:t>200+</w:t>
      </w:r>
      <w:r>
        <w:rPr>
          <w:spacing w:val="-8"/>
          <w:sz w:val="22"/>
        </w:rPr>
        <w:t>建材产品技术参数，制作可视化销售手册</w:t>
      </w:r>
    </w:p>
    <w:p>
      <w:pPr>
        <w:pStyle w:val="ListParagraph"/>
        <w:numPr>
          <w:ilvl w:val="0"/>
          <w:numId w:val="1"/>
        </w:numPr>
        <w:tabs>
          <w:tab w:pos="586" w:val="left" w:leader="none"/>
          <w:tab w:pos="587" w:val="left" w:leader="none"/>
        </w:tabs>
        <w:spacing w:line="240" w:lineRule="auto" w:before="117" w:after="0"/>
        <w:ind w:left="586" w:right="0" w:hanging="419"/>
        <w:jc w:val="left"/>
        <w:rPr>
          <w:sz w:val="22"/>
        </w:rPr>
      </w:pPr>
      <w:r>
        <w:rPr>
          <w:spacing w:val="-6"/>
          <w:sz w:val="22"/>
        </w:rPr>
        <w:t>协助筛选珠三角地区 </w:t>
      </w:r>
      <w:r>
        <w:rPr>
          <w:spacing w:val="-5"/>
          <w:sz w:val="22"/>
        </w:rPr>
        <w:t>50</w:t>
      </w:r>
      <w:r>
        <w:rPr>
          <w:spacing w:val="-8"/>
          <w:sz w:val="22"/>
        </w:rPr>
        <w:t> 家装修公司潜在客户清单</w:t>
      </w:r>
    </w:p>
    <w:p>
      <w:pPr>
        <w:pStyle w:val="ListParagraph"/>
        <w:numPr>
          <w:ilvl w:val="0"/>
          <w:numId w:val="1"/>
        </w:numPr>
        <w:tabs>
          <w:tab w:pos="586" w:val="left" w:leader="none"/>
          <w:tab w:pos="587" w:val="left" w:leader="none"/>
        </w:tabs>
        <w:spacing w:line="240" w:lineRule="auto" w:before="128" w:after="0"/>
        <w:ind w:left="586" w:right="0" w:hanging="419"/>
        <w:jc w:val="left"/>
        <w:rPr>
          <w:sz w:val="22"/>
        </w:rPr>
      </w:pPr>
      <w:r>
        <w:rPr>
          <w:spacing w:val="-5"/>
          <w:sz w:val="22"/>
        </w:rPr>
        <w:t>参与 </w:t>
      </w:r>
      <w:r>
        <w:rPr>
          <w:sz w:val="22"/>
        </w:rPr>
        <w:t>3</w:t>
      </w:r>
      <w:r>
        <w:rPr>
          <w:spacing w:val="-8"/>
          <w:sz w:val="22"/>
        </w:rPr>
        <w:t> 场供应商洽谈会，完成会议纪要及后续跟进表</w:t>
      </w:r>
    </w:p>
    <w:p>
      <w:pPr>
        <w:pStyle w:val="ListParagraph"/>
        <w:numPr>
          <w:ilvl w:val="0"/>
          <w:numId w:val="1"/>
        </w:numPr>
        <w:tabs>
          <w:tab w:pos="586" w:val="left" w:leader="none"/>
          <w:tab w:pos="587" w:val="left" w:leader="none"/>
        </w:tabs>
        <w:spacing w:line="240" w:lineRule="auto" w:before="120" w:after="0"/>
        <w:ind w:left="586" w:right="0" w:hanging="419"/>
        <w:jc w:val="left"/>
        <w:rPr>
          <w:sz w:val="22"/>
        </w:rPr>
      </w:pPr>
      <w:r>
        <w:rPr>
          <w:spacing w:val="-8"/>
          <w:sz w:val="22"/>
        </w:rPr>
        <w:t>通过客户拜访记录分析，总结出各类型常见采购异议应答话术</w:t>
      </w:r>
    </w:p>
    <w:p>
      <w:pPr>
        <w:spacing w:after="0" w:line="240" w:lineRule="auto"/>
        <w:jc w:val="left"/>
        <w:rPr>
          <w:sz w:val="22"/>
        </w:rPr>
        <w:sectPr>
          <w:type w:val="continuous"/>
          <w:pgSz w:w="11910" w:h="16850"/>
          <w:pgMar w:top="1400" w:bottom="280" w:left="400" w:right="0"/>
          <w:cols w:num="2" w:equalWidth="0">
            <w:col w:w="3032" w:space="960"/>
            <w:col w:w="7518"/>
          </w:cols>
        </w:sectPr>
      </w:pPr>
    </w:p>
    <w:tbl>
      <w:tblPr>
        <w:tblW w:w="0" w:type="auto"/>
        <w:jc w:val="left"/>
        <w:tblInd w:w="3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97"/>
      </w:tblGrid>
      <w:tr>
        <w:trPr>
          <w:trHeight w:val="1930" w:hRule="atLeast"/>
        </w:trPr>
        <w:tc>
          <w:tcPr>
            <w:tcW w:w="10497" w:type="dxa"/>
          </w:tcPr>
          <w:p>
            <w:pPr>
              <w:pStyle w:val="TableParagraph"/>
              <w:tabs>
                <w:tab w:pos="741" w:val="left" w:leader="none"/>
              </w:tabs>
              <w:spacing w:line="417" w:lineRule="exact" w:before="42"/>
              <w:ind w:left="259"/>
              <w:rPr>
                <w:sz w:val="23"/>
              </w:rPr>
            </w:pPr>
            <w:r>
              <w:rPr>
                <w:w w:val="105"/>
                <w:sz w:val="23"/>
              </w:rPr>
              <w:t>手</w:t>
              <w:tab/>
              <w:t>机：</w:t>
            </w:r>
          </w:p>
          <w:p>
            <w:pPr>
              <w:pStyle w:val="TableParagraph"/>
              <w:spacing w:line="411" w:lineRule="exact"/>
              <w:ind w:left="259"/>
              <w:rPr>
                <w:sz w:val="23"/>
              </w:rPr>
            </w:pPr>
            <w:r>
              <w:rPr>
                <w:w w:val="105"/>
                <w:sz w:val="23"/>
              </w:rPr>
              <w:t>158-1897-9282</w:t>
            </w:r>
          </w:p>
          <w:p>
            <w:pPr>
              <w:pStyle w:val="TableParagraph"/>
              <w:tabs>
                <w:tab w:pos="741" w:val="left" w:leader="none"/>
              </w:tabs>
              <w:spacing w:line="237" w:lineRule="auto"/>
              <w:ind w:left="259" w:right="7502"/>
              <w:rPr>
                <w:sz w:val="23"/>
              </w:rPr>
            </w:pPr>
            <w:r>
              <w:rPr>
                <w:w w:val="105"/>
                <w:sz w:val="23"/>
              </w:rPr>
              <w:t>邮</w:t>
              <w:tab/>
              <w:t>箱 ： </w:t>
            </w:r>
            <w:hyperlink r:id="rId6">
              <w:r>
                <w:rPr>
                  <w:sz w:val="23"/>
                </w:rPr>
                <w:t>wanyi_xu@outlook.com</w:t>
              </w:r>
            </w:hyperlink>
          </w:p>
        </w:tc>
      </w:tr>
      <w:tr>
        <w:trPr>
          <w:trHeight w:val="500" w:hRule="atLeast"/>
        </w:trPr>
        <w:tc>
          <w:tcPr>
            <w:tcW w:w="10497" w:type="dxa"/>
          </w:tcPr>
          <w:p>
            <w:pPr>
              <w:pStyle w:val="TableParagraph"/>
              <w:spacing w:line="480" w:lineRule="exact"/>
              <w:ind w:left="107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校园经历</w:t>
            </w:r>
          </w:p>
        </w:tc>
      </w:tr>
      <w:tr>
        <w:trPr>
          <w:trHeight w:val="4563" w:hRule="atLeast"/>
        </w:trPr>
        <w:tc>
          <w:tcPr>
            <w:tcW w:w="10497" w:type="dxa"/>
            <w:shd w:val="clear" w:color="auto" w:fill="F8F8F8"/>
          </w:tcPr>
          <w:p>
            <w:pPr>
              <w:pStyle w:val="TableParagraph"/>
              <w:spacing w:before="14"/>
              <w:ind w:left="0"/>
              <w:rPr>
                <w:sz w:val="24"/>
              </w:rPr>
            </w:pPr>
          </w:p>
          <w:p>
            <w:pPr>
              <w:pStyle w:val="TableParagraph"/>
              <w:ind w:left="490"/>
              <w:rPr>
                <w:b/>
                <w:sz w:val="23"/>
              </w:rPr>
            </w:pPr>
            <w:r>
              <w:rPr>
                <w:b/>
                <w:color w:val="8A5D3C"/>
                <w:w w:val="105"/>
                <w:sz w:val="23"/>
              </w:rPr>
              <w:t>校易班部门 | 部长 | 2021 年 9 月-2023 年 9 月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69" w:val="left" w:leader="none"/>
                <w:tab w:pos="671" w:val="left" w:leader="none"/>
              </w:tabs>
              <w:spacing w:line="403" w:lineRule="exact" w:before="174" w:after="0"/>
              <w:ind w:left="670" w:right="0" w:hanging="420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负责团队管理，带领 </w:t>
            </w:r>
            <w:r>
              <w:rPr>
                <w:spacing w:val="-4"/>
                <w:sz w:val="22"/>
              </w:rPr>
              <w:t>20</w:t>
            </w:r>
            <w:r>
              <w:rPr>
                <w:spacing w:val="-8"/>
                <w:sz w:val="22"/>
              </w:rPr>
              <w:t>+成员运营公众号与新媒体内容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69" w:val="left" w:leader="none"/>
                <w:tab w:pos="671" w:val="left" w:leader="none"/>
              </w:tabs>
              <w:spacing w:line="378" w:lineRule="exact" w:before="0" w:after="0"/>
              <w:ind w:left="670" w:right="0" w:hanging="420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成功优化推文质量，累计 </w:t>
            </w:r>
            <w:r>
              <w:rPr>
                <w:spacing w:val="-5"/>
                <w:sz w:val="22"/>
              </w:rPr>
              <w:t>56</w:t>
            </w:r>
            <w:r>
              <w:rPr>
                <w:spacing w:val="-8"/>
                <w:sz w:val="22"/>
              </w:rPr>
              <w:t> 篇文章被官方采纳，获稿费 </w:t>
            </w:r>
            <w:r>
              <w:rPr>
                <w:sz w:val="22"/>
              </w:rPr>
              <w:t>5600</w:t>
            </w:r>
            <w:r>
              <w:rPr>
                <w:spacing w:val="-8"/>
                <w:sz w:val="22"/>
              </w:rPr>
              <w:t> 元，推动部门业绩领先。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69" w:val="left" w:leader="none"/>
                <w:tab w:pos="671" w:val="left" w:leader="none"/>
              </w:tabs>
              <w:spacing w:line="379" w:lineRule="exact" w:before="0" w:after="0"/>
              <w:ind w:left="670" w:right="0" w:hanging="420"/>
              <w:jc w:val="left"/>
              <w:rPr>
                <w:sz w:val="22"/>
              </w:rPr>
            </w:pPr>
            <w:r>
              <w:rPr>
                <w:spacing w:val="-8"/>
                <w:sz w:val="22"/>
              </w:rPr>
              <w:t>策划并统筹两届部门纳新，推动成员增长至 </w:t>
            </w:r>
            <w:r>
              <w:rPr>
                <w:sz w:val="22"/>
              </w:rPr>
              <w:t>40</w:t>
            </w:r>
            <w:r>
              <w:rPr>
                <w:spacing w:val="-8"/>
                <w:sz w:val="22"/>
              </w:rPr>
              <w:t> 人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69" w:val="left" w:leader="none"/>
                <w:tab w:pos="671" w:val="left" w:leader="none"/>
              </w:tabs>
              <w:spacing w:line="395" w:lineRule="exact" w:before="0" w:after="0"/>
              <w:ind w:left="670" w:right="0" w:hanging="420"/>
              <w:jc w:val="left"/>
              <w:rPr>
                <w:sz w:val="22"/>
              </w:rPr>
            </w:pPr>
            <w:r>
              <w:rPr>
                <w:spacing w:val="-7"/>
                <w:sz w:val="22"/>
              </w:rPr>
              <w:t>组织学校学生手册考试 </w:t>
            </w:r>
            <w:r>
              <w:rPr>
                <w:sz w:val="22"/>
              </w:rPr>
              <w:t>2</w:t>
            </w:r>
            <w:r>
              <w:rPr>
                <w:spacing w:val="-6"/>
                <w:sz w:val="22"/>
              </w:rPr>
              <w:t> 次，</w:t>
            </w:r>
            <w:r>
              <w:rPr>
                <w:color w:val="8A5D3C"/>
                <w:sz w:val="24"/>
              </w:rPr>
              <w:t>8</w:t>
            </w:r>
            <w:r>
              <w:rPr>
                <w:color w:val="8A5D3C"/>
                <w:spacing w:val="-10"/>
                <w:sz w:val="24"/>
              </w:rPr>
              <w:t> 万</w:t>
            </w:r>
            <w:r>
              <w:rPr>
                <w:spacing w:val="-3"/>
                <w:sz w:val="22"/>
              </w:rPr>
              <w:t>人参与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69" w:val="left" w:leader="none"/>
                <w:tab w:pos="671" w:val="left" w:leader="none"/>
              </w:tabs>
              <w:spacing w:line="397" w:lineRule="exact" w:before="0" w:after="0"/>
              <w:ind w:left="670" w:right="0" w:hanging="42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被评选为优秀部长</w:t>
            </w:r>
          </w:p>
          <w:p>
            <w:pPr>
              <w:pStyle w:val="TableParagraph"/>
              <w:tabs>
                <w:tab w:pos="669" w:val="left" w:leader="none"/>
              </w:tabs>
              <w:spacing w:line="220" w:lineRule="auto" w:before="181"/>
              <w:ind w:right="37" w:hanging="419"/>
              <w:rPr>
                <w:sz w:val="22"/>
              </w:rPr>
            </w:pPr>
            <w:r>
              <w:rPr>
                <w:rFonts w:ascii="Vivaldi" w:hAnsi="Vivaldi" w:eastAsia="Vivaldi"/>
                <w:i/>
                <w:sz w:val="22"/>
              </w:rPr>
              <w:t>»</w:t>
              <w:tab/>
            </w:r>
            <w:r>
              <w:rPr>
                <w:sz w:val="22"/>
              </w:rPr>
              <w:t>于 2021 年 10</w:t>
            </w:r>
            <w:r>
              <w:rPr>
                <w:spacing w:val="-2"/>
                <w:sz w:val="22"/>
              </w:rPr>
              <w:t> 月至 </w:t>
            </w:r>
            <w:r>
              <w:rPr>
                <w:sz w:val="22"/>
              </w:rPr>
              <w:t>2023 年 9</w:t>
            </w:r>
            <w:r>
              <w:rPr>
                <w:spacing w:val="-5"/>
                <w:sz w:val="22"/>
              </w:rPr>
              <w:t> 月期间担任</w:t>
            </w:r>
            <w:r>
              <w:rPr>
                <w:color w:val="8A5D3C"/>
                <w:spacing w:val="6"/>
                <w:sz w:val="22"/>
              </w:rPr>
              <w:t>辅导员助理 </w:t>
            </w:r>
            <w:r>
              <w:rPr>
                <w:color w:val="8A5D3C"/>
                <w:sz w:val="22"/>
              </w:rPr>
              <w:t>&amp;</w:t>
            </w:r>
            <w:r>
              <w:rPr>
                <w:color w:val="8A5D3C"/>
                <w:spacing w:val="4"/>
                <w:sz w:val="22"/>
              </w:rPr>
              <w:t> 班级心理委员</w:t>
            </w:r>
            <w:r>
              <w:rPr>
                <w:spacing w:val="-7"/>
                <w:sz w:val="22"/>
              </w:rPr>
              <w:t>，协助老师同学展开各项工作</w:t>
            </w:r>
            <w:r>
              <w:rPr>
                <w:spacing w:val="-5"/>
                <w:sz w:val="22"/>
              </w:rPr>
              <w:t>顺利进行。</w:t>
            </w:r>
          </w:p>
        </w:tc>
      </w:tr>
      <w:tr>
        <w:trPr>
          <w:trHeight w:val="515" w:hRule="atLeast"/>
        </w:trPr>
        <w:tc>
          <w:tcPr>
            <w:tcW w:w="10497" w:type="dxa"/>
          </w:tcPr>
          <w:p>
            <w:pPr>
              <w:pStyle w:val="TableParagraph"/>
              <w:spacing w:line="493" w:lineRule="exact"/>
              <w:ind w:left="143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技能证书</w:t>
            </w:r>
          </w:p>
        </w:tc>
      </w:tr>
      <w:tr>
        <w:trPr>
          <w:trHeight w:val="3741" w:hRule="atLeast"/>
        </w:trPr>
        <w:tc>
          <w:tcPr>
            <w:tcW w:w="10497" w:type="dxa"/>
            <w:shd w:val="clear" w:color="auto" w:fill="F8F8F8"/>
          </w:tcPr>
          <w:p>
            <w:pPr>
              <w:pStyle w:val="TableParagraph"/>
              <w:spacing w:before="8"/>
              <w:ind w:left="0"/>
              <w:rPr>
                <w:sz w:val="34"/>
              </w:rPr>
            </w:pPr>
          </w:p>
          <w:p>
            <w:pPr>
              <w:pStyle w:val="TableParagraph"/>
              <w:ind w:left="345"/>
              <w:rPr>
                <w:sz w:val="22"/>
              </w:rPr>
            </w:pPr>
            <w:r>
              <w:rPr>
                <w:rFonts w:ascii="Wingdings 3" w:hAnsi="Wingdings 3" w:eastAsia="Wingdings 3"/>
                <w:sz w:val="31"/>
              </w:rPr>
              <w:t></w:t>
            </w:r>
            <w:r>
              <w:rPr>
                <w:rFonts w:ascii="Times New Roman" w:hAnsi="Times New Roman" w:eastAsia="Times New Roman"/>
                <w:spacing w:val="59"/>
                <w:sz w:val="31"/>
              </w:rPr>
              <w:t> </w:t>
            </w:r>
            <w:r>
              <w:rPr>
                <w:spacing w:val="-4"/>
                <w:sz w:val="22"/>
              </w:rPr>
              <w:t>软件技能：MS </w:t>
            </w:r>
            <w:r>
              <w:rPr>
                <w:spacing w:val="-3"/>
                <w:sz w:val="22"/>
              </w:rPr>
              <w:t>Office，PS，Au</w:t>
            </w:r>
            <w:r>
              <w:rPr>
                <w:spacing w:val="19"/>
                <w:sz w:val="22"/>
              </w:rPr>
              <w:t> ，</w:t>
            </w:r>
            <w:r>
              <w:rPr>
                <w:spacing w:val="-4"/>
                <w:sz w:val="22"/>
              </w:rPr>
              <w:t>Canva</w:t>
            </w:r>
          </w:p>
          <w:p>
            <w:pPr>
              <w:pStyle w:val="TableParagraph"/>
              <w:spacing w:before="92"/>
              <w:ind w:left="345"/>
              <w:rPr>
                <w:sz w:val="22"/>
              </w:rPr>
            </w:pPr>
            <w:r>
              <w:rPr>
                <w:rFonts w:ascii="Wingdings 3" w:hAnsi="Wingdings 3" w:eastAsia="Wingdings 3"/>
                <w:sz w:val="31"/>
              </w:rPr>
              <w:t></w:t>
            </w:r>
            <w:r>
              <w:rPr>
                <w:rFonts w:ascii="Times New Roman" w:hAnsi="Times New Roman" w:eastAsia="Times New Roman"/>
                <w:spacing w:val="58"/>
                <w:sz w:val="31"/>
              </w:rPr>
              <w:t> </w:t>
            </w:r>
            <w:r>
              <w:rPr>
                <w:spacing w:val="-5"/>
                <w:sz w:val="22"/>
              </w:rPr>
              <w:t>语言：英语 </w:t>
            </w:r>
            <w:r>
              <w:rPr>
                <w:spacing w:val="-3"/>
                <w:sz w:val="22"/>
              </w:rPr>
              <w:t>CET-6</w:t>
            </w:r>
            <w:r>
              <w:rPr>
                <w:spacing w:val="15"/>
                <w:sz w:val="22"/>
              </w:rPr>
              <w:t>，日语</w:t>
            </w:r>
            <w:r>
              <w:rPr>
                <w:sz w:val="22"/>
              </w:rPr>
              <w:t>N2</w:t>
            </w:r>
            <w:r>
              <w:rPr>
                <w:spacing w:val="9"/>
                <w:sz w:val="22"/>
              </w:rPr>
              <w:t>, 粤语</w:t>
            </w:r>
          </w:p>
          <w:p>
            <w:pPr>
              <w:pStyle w:val="TableParagraph"/>
              <w:spacing w:before="84"/>
              <w:ind w:left="345"/>
              <w:rPr>
                <w:sz w:val="22"/>
              </w:rPr>
            </w:pPr>
            <w:r>
              <w:rPr>
                <w:rFonts w:ascii="Wingdings 3" w:hAnsi="Wingdings 3" w:eastAsia="Wingdings 3"/>
                <w:w w:val="102"/>
                <w:sz w:val="31"/>
              </w:rPr>
              <w:t></w:t>
            </w:r>
            <w:r>
              <w:rPr>
                <w:rFonts w:ascii="Times New Roman" w:hAnsi="Times New Roman" w:eastAsia="Times New Roman"/>
                <w:spacing w:val="-10"/>
                <w:sz w:val="31"/>
              </w:rPr>
              <w:t>  </w:t>
            </w:r>
            <w:r>
              <w:rPr>
                <w:w w:val="101"/>
                <w:sz w:val="22"/>
              </w:rPr>
              <w:t>证书</w:t>
            </w:r>
            <w:r>
              <w:rPr>
                <w:spacing w:val="-2"/>
                <w:w w:val="101"/>
                <w:sz w:val="22"/>
              </w:rPr>
              <w:t>/</w:t>
            </w:r>
            <w:r>
              <w:rPr>
                <w:spacing w:val="-6"/>
                <w:w w:val="101"/>
                <w:sz w:val="22"/>
              </w:rPr>
              <w:t>执照：计算机二级</w:t>
            </w:r>
            <w:r>
              <w:rPr>
                <w:w w:val="101"/>
                <w:sz w:val="22"/>
              </w:rPr>
              <w:t>（</w:t>
            </w:r>
            <w:r>
              <w:rPr>
                <w:spacing w:val="-3"/>
                <w:w w:val="101"/>
                <w:sz w:val="22"/>
              </w:rPr>
              <w:t>M</w:t>
            </w:r>
            <w:r>
              <w:rPr>
                <w:w w:val="101"/>
                <w:sz w:val="22"/>
              </w:rPr>
              <w:t>S</w:t>
            </w:r>
            <w:r>
              <w:rPr>
                <w:sz w:val="22"/>
              </w:rPr>
              <w:t> </w:t>
            </w:r>
            <w:r>
              <w:rPr>
                <w:spacing w:val="-10"/>
                <w:w w:val="101"/>
                <w:sz w:val="22"/>
              </w:rPr>
              <w:t>O</w:t>
            </w:r>
            <w:r>
              <w:rPr>
                <w:spacing w:val="1"/>
                <w:w w:val="101"/>
                <w:sz w:val="22"/>
              </w:rPr>
              <w:t>ff</w:t>
            </w:r>
            <w:r>
              <w:rPr>
                <w:spacing w:val="-9"/>
                <w:w w:val="101"/>
                <w:sz w:val="22"/>
              </w:rPr>
              <w:t>i</w:t>
            </w:r>
            <w:r>
              <w:rPr>
                <w:spacing w:val="-4"/>
                <w:w w:val="101"/>
                <w:sz w:val="22"/>
              </w:rPr>
              <w:t>c</w:t>
            </w:r>
            <w:r>
              <w:rPr>
                <w:spacing w:val="3"/>
                <w:w w:val="101"/>
                <w:sz w:val="22"/>
              </w:rPr>
              <w:t>e</w:t>
            </w:r>
            <w:r>
              <w:rPr>
                <w:spacing w:val="-116"/>
                <w:w w:val="101"/>
                <w:sz w:val="22"/>
              </w:rPr>
              <w:t>）</w:t>
            </w:r>
            <w:r>
              <w:rPr>
                <w:spacing w:val="-7"/>
                <w:w w:val="101"/>
                <w:sz w:val="22"/>
              </w:rPr>
              <w:t>，普通话等级证书二级甲等</w:t>
            </w:r>
          </w:p>
          <w:p>
            <w:pPr>
              <w:pStyle w:val="TableParagraph"/>
              <w:spacing w:before="84"/>
              <w:ind w:left="345"/>
              <w:rPr>
                <w:sz w:val="22"/>
              </w:rPr>
            </w:pPr>
            <w:r>
              <w:rPr>
                <w:rFonts w:ascii="Wingdings 3" w:hAnsi="Wingdings 3" w:eastAsia="Wingdings 3"/>
                <w:sz w:val="31"/>
              </w:rPr>
              <w:t></w:t>
            </w:r>
            <w:r>
              <w:rPr>
                <w:rFonts w:ascii="Times New Roman" w:hAnsi="Times New Roman" w:eastAsia="Times New Roman"/>
                <w:spacing w:val="59"/>
                <w:sz w:val="31"/>
              </w:rPr>
              <w:t> </w:t>
            </w:r>
            <w:r>
              <w:rPr>
                <w:spacing w:val="-3"/>
                <w:sz w:val="22"/>
              </w:rPr>
              <w:t>销售技巧</w:t>
            </w:r>
            <w:r>
              <w:rPr>
                <w:sz w:val="22"/>
              </w:rPr>
              <w:t>：B 端客户互动 |</w:t>
            </w:r>
            <w:r>
              <w:rPr>
                <w:spacing w:val="3"/>
                <w:sz w:val="22"/>
              </w:rPr>
              <w:t> 深度客户需求挖掘 </w:t>
            </w:r>
            <w:r>
              <w:rPr>
                <w:sz w:val="22"/>
              </w:rPr>
              <w:t>| ROI</w:t>
            </w:r>
            <w:r>
              <w:rPr>
                <w:spacing w:val="-8"/>
                <w:sz w:val="22"/>
              </w:rPr>
              <w:t> 分析</w:t>
            </w:r>
          </w:p>
          <w:p>
            <w:pPr>
              <w:pStyle w:val="TableParagraph"/>
              <w:spacing w:before="85"/>
              <w:ind w:left="345"/>
              <w:rPr>
                <w:sz w:val="22"/>
              </w:rPr>
            </w:pPr>
            <w:r>
              <w:rPr>
                <w:rFonts w:ascii="Wingdings 3" w:hAnsi="Wingdings 3" w:eastAsia="Wingdings 3"/>
                <w:sz w:val="31"/>
              </w:rPr>
              <w:t></w:t>
            </w:r>
            <w:r>
              <w:rPr>
                <w:rFonts w:ascii="Times New Roman" w:hAnsi="Times New Roman" w:eastAsia="Times New Roman"/>
                <w:spacing w:val="59"/>
                <w:sz w:val="31"/>
              </w:rPr>
              <w:t> </w:t>
            </w:r>
            <w:r>
              <w:rPr>
                <w:spacing w:val="-1"/>
                <w:sz w:val="22"/>
              </w:rPr>
              <w:t>市场策略：内容营销 </w:t>
            </w:r>
            <w:r>
              <w:rPr>
                <w:sz w:val="22"/>
              </w:rPr>
              <w:t>|</w:t>
            </w:r>
            <w:r>
              <w:rPr>
                <w:spacing w:val="7"/>
                <w:sz w:val="22"/>
              </w:rPr>
              <w:t> 商品活动设计 </w:t>
            </w:r>
            <w:r>
              <w:rPr>
                <w:sz w:val="22"/>
              </w:rPr>
              <w:t>|</w:t>
            </w:r>
            <w:r>
              <w:rPr>
                <w:spacing w:val="5"/>
                <w:sz w:val="22"/>
              </w:rPr>
              <w:t> 数据分析</w:t>
            </w:r>
          </w:p>
        </w:tc>
      </w:tr>
      <w:tr>
        <w:trPr>
          <w:trHeight w:val="504" w:hRule="atLeast"/>
        </w:trPr>
        <w:tc>
          <w:tcPr>
            <w:tcW w:w="10497" w:type="dxa"/>
          </w:tcPr>
          <w:p>
            <w:pPr>
              <w:pStyle w:val="TableParagraph"/>
              <w:spacing w:line="484" w:lineRule="exact"/>
              <w:ind w:left="107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自我评价</w:t>
            </w:r>
          </w:p>
        </w:tc>
      </w:tr>
      <w:tr>
        <w:trPr>
          <w:trHeight w:val="1757" w:hRule="atLeast"/>
        </w:trPr>
        <w:tc>
          <w:tcPr>
            <w:tcW w:w="10497" w:type="dxa"/>
            <w:shd w:val="clear" w:color="auto" w:fill="F8F8F8"/>
          </w:tcPr>
          <w:p>
            <w:pPr>
              <w:pStyle w:val="TableParagraph"/>
              <w:spacing w:before="13"/>
              <w:ind w:left="0"/>
              <w:rPr>
                <w:sz w:val="20"/>
              </w:rPr>
            </w:pPr>
          </w:p>
          <w:p>
            <w:pPr>
              <w:pStyle w:val="TableParagraph"/>
              <w:spacing w:line="225" w:lineRule="auto"/>
              <w:ind w:left="107" w:right="-15" w:firstLine="662"/>
              <w:rPr>
                <w:sz w:val="22"/>
              </w:rPr>
            </w:pPr>
            <w:r>
              <w:rPr>
                <w:spacing w:val="-16"/>
                <w:sz w:val="22"/>
              </w:rPr>
              <w:t>进取心强，善于客户互动与需求挖掘，重视与因数和数据评价相结合实现销售转化。对新闻流动敏感， </w:t>
            </w:r>
            <w:r>
              <w:rPr>
                <w:spacing w:val="-8"/>
                <w:sz w:val="22"/>
              </w:rPr>
              <w:t>善于利用网络营销提升销售效率。</w:t>
            </w:r>
          </w:p>
        </w:tc>
      </w:tr>
      <w:tr>
        <w:trPr>
          <w:trHeight w:val="500" w:hRule="atLeast"/>
        </w:trPr>
        <w:tc>
          <w:tcPr>
            <w:tcW w:w="10497" w:type="dxa"/>
          </w:tcPr>
          <w:p>
            <w:pPr>
              <w:pStyle w:val="TableParagraph"/>
              <w:spacing w:line="481" w:lineRule="exact"/>
              <w:ind w:left="107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求职意向</w:t>
            </w:r>
          </w:p>
        </w:tc>
      </w:tr>
    </w:tbl>
    <w:p>
      <w:pPr>
        <w:pStyle w:val="BodyText"/>
        <w:spacing w:before="7"/>
        <w:rPr>
          <w:sz w:val="18"/>
        </w:rPr>
      </w:pPr>
      <w:r>
        <w:rPr/>
        <w:pict>
          <v:rect style="position:absolute;margin-left:0pt;margin-top:.000028pt;width:595.440002pt;height:842.03995pt;mso-position-horizontal-relative:page;mso-position-vertical-relative:page;z-index:-251827200" filled="true" fillcolor="#f8f8f8" stroked="false">
            <v:fill type="solid"/>
            <w10:wrap type="none"/>
          </v:rect>
        </w:pict>
      </w:r>
      <w:r>
        <w:rPr/>
        <w:pict>
          <v:group style="position:absolute;margin-left:35.304001pt;margin-top:152.709976pt;width:524.85pt;height:26.3pt;mso-position-horizontal-relative:page;mso-position-vertical-relative:page;z-index:-251826176" coordorigin="706,3054" coordsize="10497,526">
            <v:shape style="position:absolute;left:706;top:3054;width:1420;height:476" coordorigin="706,3054" coordsize="1420,476" path="m2125,3054l2017,3054,814,3054,706,3054,706,3529,814,3529,2017,3529,2125,3529,2125,3054e" filled="true" fillcolor="#8a5d3c" stroked="false">
              <v:path arrowok="t"/>
              <v:fill type="solid"/>
            </v:shape>
            <v:line style="position:absolute" from="706,3562" to="2125,3562" stroked="true" strokeweight="1.8pt" strokecolor="#ffffff">
              <v:stroke dashstyle="solid"/>
            </v:line>
            <v:line style="position:absolute" from="814,3562" to="2017,3562" stroked="true" strokeweight="1.8pt" strokecolor="#ffffff">
              <v:stroke dashstyle="solid"/>
            </v:line>
            <v:line style="position:absolute" from="2125,3562" to="11203,3562" stroked="true" strokeweight="1.8pt" strokecolor="#ffffff">
              <v:stroke dashstyle="solid"/>
            </v:line>
            <v:line style="position:absolute" from="2233,3562" to="11095,3562" stroked="true" strokeweight="1.8pt" strokecolor="#ffffff">
              <v:stroke dashstyle="solid"/>
            </v:line>
            <v:line style="position:absolute" from="706,3533" to="2125,3533" stroked="true" strokeweight=".36pt" strokecolor="#648dad">
              <v:stroke dashstyle="solid"/>
            </v:line>
            <v:rect style="position:absolute;left:2125;top:3529;width:8;height:8" filled="true" fillcolor="#648dad" stroked="false">
              <v:fill type="solid"/>
            </v:rect>
            <v:line style="position:absolute" from="2133,3533" to="11203,3533" stroked="true" strokeweight=".36pt" strokecolor="#648dad">
              <v:stroke dashstyle="solid"/>
            </v:line>
            <w10:wrap type="none"/>
          </v:group>
        </w:pict>
      </w:r>
      <w:r>
        <w:rPr/>
        <w:pict>
          <v:group style="position:absolute;margin-left:35.304001pt;margin-top:405.885986pt;width:524.85pt;height:27.75pt;mso-position-horizontal-relative:page;mso-position-vertical-relative:page;z-index:-251825152" coordorigin="706,8118" coordsize="10497,555">
            <v:shape style="position:absolute;left:706;top:8117;width:1420;height:476" coordorigin="706,8118" coordsize="1420,476" path="m2125,8118l2017,8118,814,8118,706,8118,706,8593,814,8593,2017,8593,2125,8593,2125,8118e" filled="true" fillcolor="#8a5d3c" stroked="false">
              <v:path arrowok="t"/>
              <v:fill type="solid"/>
            </v:shape>
            <v:line style="position:absolute" from="706,8640" to="2125,8640" stroked="true" strokeweight="3.24pt" strokecolor="#ffffff">
              <v:stroke dashstyle="solid"/>
            </v:line>
            <v:line style="position:absolute" from="814,8622" to="2017,8622" stroked="true" strokeweight="1.44pt" strokecolor="#ffffff">
              <v:stroke dashstyle="solid"/>
            </v:line>
            <v:line style="position:absolute" from="2125,8640" to="11203,8640" stroked="true" strokeweight="3.24pt" strokecolor="#ffffff">
              <v:stroke dashstyle="solid"/>
            </v:line>
            <v:line style="position:absolute" from="2233,8622" to="11095,8622" stroked="true" strokeweight="1.44pt" strokecolor="#ffffff">
              <v:stroke dashstyle="solid"/>
            </v:line>
            <v:line style="position:absolute" from="706,8597" to="2125,8597" stroked="true" strokeweight=".36002pt" strokecolor="#648dad">
              <v:stroke dashstyle="solid"/>
            </v:line>
            <v:rect style="position:absolute;left:2125;top:8593;width:8;height:8" filled="true" fillcolor="#648dad" stroked="false">
              <v:fill type="solid"/>
            </v:rect>
            <v:line style="position:absolute" from="2133,8597" to="11203,8597" stroked="true" strokeweight=".36002pt" strokecolor="#648dad">
              <v:stroke dashstyle="solid"/>
            </v:line>
            <w10:wrap type="none"/>
          </v:group>
        </w:pict>
      </w:r>
      <w:r>
        <w:rPr/>
        <w:pict>
          <v:group style="position:absolute;margin-left:35.304001pt;margin-top:618.745972pt;width:524.85pt;height:26.35pt;mso-position-horizontal-relative:page;mso-position-vertical-relative:page;z-index:-251824128" coordorigin="706,12375" coordsize="10497,527">
            <v:shape style="position:absolute;left:706;top:12374;width:1420;height:483" coordorigin="706,12375" coordsize="1420,483" path="m2125,12375l2017,12375,814,12375,706,12375,706,12858,814,12858,2017,12858,2125,12858,2125,12375e" filled="true" fillcolor="#8a5d3c" stroked="false">
              <v:path arrowok="t"/>
              <v:fill type="solid"/>
            </v:shape>
            <v:line style="position:absolute" from="706,12883" to="2125,12883" stroked="true" strokeweight="1.8pt" strokecolor="#ffffff">
              <v:stroke dashstyle="solid"/>
            </v:line>
            <v:rect style="position:absolute;left:814;top:12865;width:1204;height:36" filled="true" fillcolor="#ffffff" stroked="false">
              <v:fill type="solid"/>
            </v:rect>
            <v:line style="position:absolute" from="2125,12883" to="11203,12883" stroked="true" strokeweight="1.8pt" strokecolor="#ffffff">
              <v:stroke dashstyle="solid"/>
            </v:line>
            <v:line style="position:absolute" from="2233,12883" to="11095,12883" stroked="true" strokeweight="1.8pt" strokecolor="#ffffff">
              <v:stroke dashstyle="solid"/>
            </v:line>
            <v:line style="position:absolute" from="706,12861" to="2125,12861" stroked="true" strokeweight=".35999pt" strokecolor="#648dad">
              <v:stroke dashstyle="solid"/>
            </v:line>
            <v:rect style="position:absolute;left:2125;top:12857;width:8;height:8" filled="true" fillcolor="#648dad" stroked="false">
              <v:fill type="solid"/>
            </v:rect>
            <v:line style="position:absolute" from="2133,12861" to="11203,12861" stroked="true" strokeweight=".35999pt" strokecolor="#648dad">
              <v:stroke dashstyle="solid"/>
            </v:lin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51494400">
            <wp:simplePos x="0" y="0"/>
            <wp:positionH relativeFrom="page">
              <wp:posOffset>5943600</wp:posOffset>
            </wp:positionH>
            <wp:positionV relativeFrom="page">
              <wp:posOffset>713231</wp:posOffset>
            </wp:positionV>
            <wp:extent cx="831572" cy="1083564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72" cy="1083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auto" w:before="69"/>
        <w:ind w:left="493" w:right="712" w:firstLine="612"/>
      </w:pPr>
      <w:r>
        <w:rPr/>
        <w:pict>
          <v:group style="position:absolute;margin-left:35.304001pt;margin-top:-41.897377pt;width:524.85pt;height:26.35pt;mso-position-horizontal-relative:page;mso-position-vertical-relative:paragraph;z-index:-251823104" coordorigin="706,-838" coordsize="10497,527">
            <v:shape style="position:absolute;left:706;top:-838;width:1420;height:476" coordorigin="706,-838" coordsize="1420,476" path="m2125,-838l2017,-838,814,-838,706,-838,706,-362,814,-362,2017,-362,2125,-362,2125,-838e" filled="true" fillcolor="#8a5d3c" stroked="false">
              <v:path arrowok="t"/>
              <v:fill type="solid"/>
            </v:shape>
            <v:line style="position:absolute" from="706,-330" to="2125,-330" stroked="true" strokeweight="1.8pt" strokecolor="#ffffff">
              <v:stroke dashstyle="solid"/>
            </v:line>
            <v:line style="position:absolute" from="814,-330" to="2017,-330" stroked="true" strokeweight="1.8pt" strokecolor="#ffffff">
              <v:stroke dashstyle="solid"/>
            </v:line>
            <v:line style="position:absolute" from="2125,-330" to="11203,-330" stroked="true" strokeweight="1.8pt" strokecolor="#ffffff">
              <v:stroke dashstyle="solid"/>
            </v:line>
            <v:line style="position:absolute" from="2233,-330" to="11095,-330" stroked="true" strokeweight="1.8pt" strokecolor="#ffffff">
              <v:stroke dashstyle="solid"/>
            </v:line>
            <v:line style="position:absolute" from="706,-359" to="2125,-359" stroked="true" strokeweight=".35999pt" strokecolor="#648dad">
              <v:stroke dashstyle="solid"/>
            </v:line>
            <v:rect style="position:absolute;left:2125;top:-363;width:8;height:8" filled="true" fillcolor="#648dad" stroked="false">
              <v:fill type="solid"/>
            </v:rect>
            <v:line style="position:absolute" from="2133,-359" to="11203,-359" stroked="true" strokeweight=".35999pt" strokecolor="#648dad">
              <v:stroke dashstyle="solid"/>
            </v:line>
            <w10:wrap type="none"/>
          </v:group>
        </w:pict>
      </w:r>
      <w:r>
        <w:rPr>
          <w:spacing w:val="-8"/>
        </w:rPr>
        <w:t>希望从事市场营销、品牌推广、销售运营等相关岗位，致力于客户管理与市场拓展，期望在优秀企业平台上不断成长与突破。</w:t>
      </w:r>
    </w:p>
    <w:sectPr>
      <w:pgSz w:w="11910" w:h="16850"/>
      <w:pgMar w:top="1120" w:bottom="280" w:left="40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微软雅黑">
    <w:altName w:val="微软雅黑"/>
    <w:charset w:val="86"/>
    <w:family w:val="swiss"/>
    <w:pitch w:val="variable"/>
  </w:font>
  <w:font w:name="Wingdings">
    <w:altName w:val="Wingdings"/>
    <w:charset w:val="2"/>
    <w:family w:val="auto"/>
    <w:pitch w:val="variable"/>
  </w:font>
  <w:font w:name="Vivaldi">
    <w:altName w:val="Vivaldi"/>
    <w:charset w:val="0"/>
    <w:family w:val="script"/>
    <w:pitch w:val="variable"/>
  </w:font>
  <w:font w:name="Wingdings 3">
    <w:altName w:val="Wingdings 3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670" w:hanging="419"/>
        <w:jc w:val="left"/>
      </w:pPr>
      <w:rPr>
        <w:rFonts w:hint="default" w:ascii="微软雅黑" w:hAnsi="微软雅黑" w:eastAsia="微软雅黑" w:cs="微软雅黑"/>
        <w:spacing w:val="-2"/>
        <w:w w:val="97"/>
        <w:sz w:val="23"/>
        <w:szCs w:val="23"/>
        <w:lang w:val="zh-cn" w:eastAsia="zh-cn" w:bidi="zh-cn"/>
      </w:rPr>
    </w:lvl>
    <w:lvl w:ilvl="1">
      <w:start w:val="0"/>
      <w:numFmt w:val="bullet"/>
      <w:lvlText w:val="•"/>
      <w:lvlJc w:val="left"/>
      <w:pPr>
        <w:ind w:left="1661" w:hanging="419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2643" w:hanging="419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3625" w:hanging="419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4606" w:hanging="419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5588" w:hanging="419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6570" w:hanging="419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7551" w:hanging="419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8533" w:hanging="419"/>
      </w:pPr>
      <w:rPr>
        <w:rFonts w:hint="default"/>
        <w:lang w:val="zh-cn" w:eastAsia="zh-cn" w:bidi="zh-cn"/>
      </w:rPr>
    </w:lvl>
  </w:abstractNum>
  <w:abstractNum w:abstractNumId="0">
    <w:multiLevelType w:val="hybridMultilevel"/>
    <w:lvl w:ilvl="0">
      <w:start w:val="0"/>
      <w:numFmt w:val="bullet"/>
      <w:lvlText w:val=""/>
      <w:lvlJc w:val="left"/>
      <w:pPr>
        <w:ind w:left="586" w:hanging="418"/>
      </w:pPr>
      <w:rPr>
        <w:rFonts w:hint="default" w:ascii="Wingdings" w:hAnsi="Wingdings" w:eastAsia="Wingdings" w:cs="Wingdings"/>
        <w:w w:val="101"/>
        <w:sz w:val="22"/>
        <w:szCs w:val="22"/>
        <w:lang w:val="zh-cn" w:eastAsia="zh-cn" w:bidi="zh-cn"/>
      </w:rPr>
    </w:lvl>
    <w:lvl w:ilvl="1">
      <w:start w:val="0"/>
      <w:numFmt w:val="bullet"/>
      <w:lvlText w:val="•"/>
      <w:lvlJc w:val="left"/>
      <w:pPr>
        <w:ind w:left="1273" w:hanging="418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1967" w:hanging="418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2661" w:hanging="418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3354" w:hanging="418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4048" w:hanging="418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4742" w:hanging="418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5436" w:hanging="418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6129" w:hanging="418"/>
      </w:pPr>
      <w:rPr>
        <w:rFonts w:hint="default"/>
        <w:lang w:val="zh-cn" w:eastAsia="zh-cn" w:bidi="zh-cn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微软雅黑" w:hAnsi="微软雅黑" w:eastAsia="微软雅黑" w:cs="微软雅黑"/>
      <w:lang w:val="zh-cn" w:eastAsia="zh-cn" w:bidi="zh-cn"/>
    </w:rPr>
  </w:style>
  <w:style w:styleId="BodyText" w:type="paragraph">
    <w:name w:val="Body Text"/>
    <w:basedOn w:val="Normal"/>
    <w:uiPriority w:val="1"/>
    <w:qFormat/>
    <w:pPr/>
    <w:rPr>
      <w:rFonts w:ascii="微软雅黑" w:hAnsi="微软雅黑" w:eastAsia="微软雅黑" w:cs="微软雅黑"/>
      <w:sz w:val="22"/>
      <w:szCs w:val="22"/>
      <w:lang w:val="zh-cn" w:eastAsia="zh-cn" w:bidi="zh-cn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微软雅黑" w:hAnsi="微软雅黑" w:eastAsia="微软雅黑" w:cs="微软雅黑"/>
      <w:b/>
      <w:bCs/>
      <w:sz w:val="36"/>
      <w:szCs w:val="36"/>
      <w:lang w:val="zh-cn" w:eastAsia="zh-cn" w:bidi="zh-cn"/>
    </w:rPr>
  </w:style>
  <w:style w:styleId="Heading2" w:type="paragraph">
    <w:name w:val="Heading 2"/>
    <w:basedOn w:val="Normal"/>
    <w:uiPriority w:val="1"/>
    <w:qFormat/>
    <w:pPr>
      <w:ind w:left="168"/>
      <w:outlineLvl w:val="2"/>
    </w:pPr>
    <w:rPr>
      <w:rFonts w:ascii="微软雅黑" w:hAnsi="微软雅黑" w:eastAsia="微软雅黑" w:cs="微软雅黑"/>
      <w:b/>
      <w:bCs/>
      <w:sz w:val="23"/>
      <w:szCs w:val="23"/>
      <w:lang w:val="zh-cn" w:eastAsia="zh-cn" w:bidi="zh-cn"/>
    </w:rPr>
  </w:style>
  <w:style w:styleId="Heading3" w:type="paragraph">
    <w:name w:val="Heading 3"/>
    <w:basedOn w:val="Normal"/>
    <w:uiPriority w:val="1"/>
    <w:qFormat/>
    <w:pPr>
      <w:ind w:left="226"/>
      <w:outlineLvl w:val="3"/>
    </w:pPr>
    <w:rPr>
      <w:rFonts w:ascii="微软雅黑" w:hAnsi="微软雅黑" w:eastAsia="微软雅黑" w:cs="微软雅黑"/>
      <w:sz w:val="23"/>
      <w:szCs w:val="23"/>
      <w:lang w:val="zh-cn" w:eastAsia="zh-cn" w:bidi="zh-cn"/>
    </w:rPr>
  </w:style>
  <w:style w:styleId="ListParagraph" w:type="paragraph">
    <w:name w:val="List Paragraph"/>
    <w:basedOn w:val="Normal"/>
    <w:uiPriority w:val="1"/>
    <w:qFormat/>
    <w:pPr>
      <w:ind w:left="586" w:hanging="419"/>
    </w:pPr>
    <w:rPr>
      <w:rFonts w:ascii="微软雅黑" w:hAnsi="微软雅黑" w:eastAsia="微软雅黑" w:cs="微软雅黑"/>
      <w:lang w:val="zh-cn" w:eastAsia="zh-cn" w:bidi="zh-cn"/>
    </w:rPr>
  </w:style>
  <w:style w:styleId="TableParagraph" w:type="paragraph">
    <w:name w:val="Table Paragraph"/>
    <w:basedOn w:val="Normal"/>
    <w:uiPriority w:val="1"/>
    <w:qFormat/>
    <w:pPr>
      <w:ind w:left="670"/>
    </w:pPr>
    <w:rPr>
      <w:rFonts w:ascii="微软雅黑" w:hAnsi="微软雅黑" w:eastAsia="微软雅黑" w:cs="微软雅黑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wanyi_xu@outlook.com" TargetMode="External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2025-10-30T08:49:23Z</dcterms:created>
  <dcterms:modified xsi:type="dcterms:W3CDTF">2025-10-30T08:49:23Z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2025-10-30T00:00:00Z</vt:filetime>
  </property>
</Properties>
</file>