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Sample Candidate Package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548235"/>
              </w:rPr>
              <w:t>This sample uses fictional information and is safe to commit. It exists to validate the entire Zume workflow.</w:t>
            </w:r>
          </w:p>
        </w:tc>
      </w:tr>
    </w:tbl>
    <w:p/>
    <w:p>
      <w:pPr>
        <w:pStyle w:val="Heading1"/>
      </w:pPr>
      <w:r>
        <w:t>Candidate</w:t>
      </w:r>
    </w:p>
    <w:p>
      <w:r>
        <w:t>Aarav Mehta • 9.2 years • Senior Automation Engineer</w:t>
      </w:r>
    </w:p>
    <w:p>
      <w:pPr>
        <w:pStyle w:val="Heading1"/>
      </w:pPr>
      <w:r>
        <w:t>Resume claims</w:t>
      </w:r>
    </w:p>
    <w:p>
      <w:pPr>
        <w:pStyle w:val="ListBullet"/>
      </w:pPr>
      <w:r>
        <w:t>6 years Java/Selenium</w:t>
      </w:r>
    </w:p>
    <w:p>
      <w:pPr>
        <w:pStyle w:val="ListBullet"/>
      </w:pPr>
      <w:r>
        <w:t>TestNG and Cucumber</w:t>
      </w:r>
    </w:p>
    <w:p>
      <w:pPr>
        <w:pStyle w:val="ListBullet"/>
      </w:pPr>
      <w:r>
        <w:t>REST Assured for API chaining</w:t>
      </w:r>
    </w:p>
    <w:p>
      <w:pPr>
        <w:pStyle w:val="ListBullet"/>
      </w:pPr>
      <w:r>
        <w:t>Oracle SQL validation</w:t>
      </w:r>
    </w:p>
    <w:p>
      <w:pPr>
        <w:pStyle w:val="ListBullet"/>
      </w:pPr>
      <w:r>
        <w:t>Maven, Git and Jenkins</w:t>
      </w:r>
    </w:p>
    <w:p>
      <w:pPr>
        <w:pStyle w:val="ListBullet"/>
      </w:pPr>
      <w:r>
        <w:t>Appium exposure</w:t>
      </w:r>
    </w:p>
    <w:p>
      <w:pPr>
        <w:pStyle w:val="ListBullet"/>
      </w:pPr>
      <w:r>
        <w:t>Framework maintenance and two junior mentees</w:t>
      </w:r>
    </w:p>
    <w:p>
      <w:pPr>
        <w:pStyle w:val="Heading1"/>
      </w:pPr>
      <w:r>
        <w:t>Sample ATS result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548235"/>
              </w:rPr>
              <w:t>Decision: Proceed with technical screening</w:t>
            </w:r>
          </w:p>
        </w:tc>
      </w:tr>
    </w:tbl>
    <w:p/>
    <w:p>
      <w:r>
        <w:t>Rationale: Meets overall experience and core stack requirements. Validate actual framework ownership, REST Assured depth, Oracle SQL and current Appium recency.</w:t>
      </w:r>
    </w:p>
    <w:p>
      <w:pPr>
        <w:pStyle w:val="Heading1"/>
      </w:pPr>
      <w:r>
        <w:t>Sample interview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Validation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Java collections and JSON extraction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2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Selenium waits, dynamic table and Page Object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REST Assured POST → GET chaining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4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r>
              <w:t>Oracle LEFT JOIN and latest record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Framework architecture and Jenkins troubleshooting</w:t>
            </w:r>
          </w:p>
        </w:tc>
      </w:tr>
    </w:tbl>
    <w:p/>
    <w:p>
      <w:pPr>
        <w:pStyle w:val="Heading1"/>
      </w:pPr>
      <w:r>
        <w:t>Sample feedback narrative</w:t>
      </w:r>
    </w:p>
    <w:p>
      <w:r>
        <w:t>Candidate explained the recent framework clearly, completed Java and Selenium exercises independently, required minor prompting for the Oracle window-function query, and translated API logic into REST Assured without assistance. Communication was concise and the candidate modified code correctly after the requirements changed.</w:t>
      </w:r>
    </w:p>
    <w:p>
      <w:pPr>
        <w:pStyle w:val="Heading1"/>
      </w:pPr>
      <w:r>
        <w:t>Sample final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548235"/>
              </w:rPr>
              <w:t>Proceed for Senior SDET. SQL window-function depth should be strengthened during onboarding, but the gap is manageable.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