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 Screening – [Candidate]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BF8F00"/>
              </w:rPr>
              <w:t>Template fields are populated by Zume. Remove internal notes before sending externally.</w:t>
            </w:r>
          </w:p>
        </w:tc>
      </w:tr>
    </w:tbl>
    <w:p/>
    <w:p>
      <w:pPr>
        <w:pStyle w:val="Heading1"/>
      </w:pPr>
      <w:r>
        <w:t>Decision</w:t>
      </w:r>
    </w:p>
    <w:p>
      <w:r>
        <w:t>[Generated content]</w:t>
      </w:r>
    </w:p>
    <w:p>
      <w:pPr>
        <w:pStyle w:val="Heading1"/>
      </w:pPr>
      <w:r>
        <w:t>Executive summary</w:t>
      </w:r>
    </w:p>
    <w:p>
      <w:r>
        <w:t>[Generated content]</w:t>
      </w:r>
    </w:p>
    <w:p>
      <w:pPr>
        <w:pStyle w:val="Heading1"/>
      </w:pPr>
      <w:r>
        <w:t>Mandatory criteria evidence</w:t>
      </w:r>
    </w:p>
    <w:p>
      <w:r>
        <w:t>[Generated content]</w:t>
      </w:r>
    </w:p>
    <w:p>
      <w:pPr>
        <w:pStyle w:val="Heading1"/>
      </w:pPr>
      <w:r>
        <w:t>Good-to-have evidence</w:t>
      </w:r>
    </w:p>
    <w:p>
      <w:r>
        <w:t>[Generated content]</w:t>
      </w:r>
    </w:p>
    <w:p>
      <w:pPr>
        <w:pStyle w:val="Heading1"/>
      </w:pPr>
      <w:r>
        <w:t>Risks and inconsistencies</w:t>
      </w:r>
    </w:p>
    <w:p>
      <w:r>
        <w:t>[Generated content]</w:t>
      </w:r>
    </w:p>
    <w:p>
      <w:pPr>
        <w:pStyle w:val="Heading1"/>
      </w:pPr>
      <w:r>
        <w:t>Recruiter feedback</w:t>
      </w:r>
    </w:p>
    <w:p>
      <w:r>
        <w:t>[Generated content]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