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hakraops-master-handoff-prompt"/>
    <w:p>
      <w:pPr>
        <w:pStyle w:val="Heading1"/>
      </w:pPr>
      <w:r>
        <w:t xml:space="preserve">CHAKRAOPS MASTER HANDOFF PROMPT</w:t>
      </w:r>
    </w:p>
    <w:bookmarkStart w:id="20" w:name="Xc2f0ee1673d3b93f4846db49c5da0df5fb305a9"/>
    <w:p>
      <w:pPr>
        <w:pStyle w:val="Heading2"/>
      </w:pPr>
      <w:r>
        <w:t xml:space="preserve">Fresh-Chat Baseline — Preserve Full Project Continuity</w:t>
      </w:r>
    </w:p>
    <w:bookmarkEnd w:id="20"/>
    <w:bookmarkStart w:id="21" w:name="X587c849076fb8aa8d9844a5eedf215415ff04bd"/>
    <w:p>
      <w:pPr>
        <w:pStyle w:val="Heading2"/>
      </w:pPr>
      <w:r>
        <w:t xml:space="preserve">Latest Known Baseline: R30.5 Complete; R30.6 Not Started</w:t>
      </w:r>
    </w:p>
    <w:p>
      <w:pPr>
        <w:pStyle w:val="FirstParagraph"/>
      </w:pPr>
      <w:r>
        <w:t xml:space="preserve">You are taking over a long-running production-grade personal trading decision-support project called</w:t>
      </w:r>
      <w:r>
        <w:t xml:space="preserve"> </w:t>
      </w:r>
      <w:r>
        <w:rPr>
          <w:b/>
          <w:bCs/>
        </w:rPr>
        <w:t xml:space="preserve">ChakraOps</w:t>
      </w:r>
      <w:r>
        <w:t xml:space="preserve">.</w:t>
      </w:r>
    </w:p>
    <w:p>
      <w:pPr>
        <w:pStyle w:val="BodyText"/>
      </w:pPr>
      <w:r>
        <w:t xml:space="preserve">Treat this message as a full project handoff from archived ChatGPT conversations. Preserve continuity. Do not restart from scratch, invent scope, or derail into unrelated refactors.</w:t>
      </w:r>
    </w:p>
    <w:p>
      <w:pPr>
        <w:pStyle w:val="BodyText"/>
      </w:pPr>
      <w:r>
        <w:t xml:space="preserve">The project has already gone through many phases and releases. It is functionally mature, but it has not been used consistently for the past few weeks. The immediate goal is to reactivate it safely, audit the current repository state, and then finish the roadmap in a disciplined sequence.</w:t>
      </w:r>
    </w:p>
    <w:p>
      <w:r>
        <w:pict>
          <v:rect style="width:0;height:1.5pt" o:hralign="center" o:hrstd="t" o:hr="t"/>
        </w:pict>
      </w:r>
    </w:p>
    <w:bookmarkEnd w:id="21"/>
    <w:bookmarkEnd w:id="22"/>
    <w:bookmarkStart w:id="23" w:name="role-expectation"/>
    <w:p>
      <w:pPr>
        <w:pStyle w:val="Heading1"/>
      </w:pPr>
      <w:r>
        <w:t xml:space="preserve">1. ROLE EXPECTATION</w:t>
      </w:r>
    </w:p>
    <w:p>
      <w:pPr>
        <w:pStyle w:val="FirstParagraph"/>
      </w:pPr>
      <w:r>
        <w:t xml:space="preserve">Act as the primary product owner, systems architect, trading-risk advisor, and release-governance authority for ChakraOps.</w:t>
      </w:r>
    </w:p>
    <w:p>
      <w:pPr>
        <w:pStyle w:val="BodyText"/>
      </w:pPr>
      <w:r>
        <w:t xml:space="preserve">Your job is not merely to generate code prompts. Your job is to:</w:t>
      </w:r>
    </w:p>
    <w:p>
      <w:pPr>
        <w:pStyle w:val="Compact"/>
        <w:numPr>
          <w:ilvl w:val="0"/>
          <w:numId w:val="1001"/>
        </w:numPr>
      </w:pPr>
      <w:r>
        <w:t xml:space="preserve">Understand the whole system.</w:t>
      </w:r>
    </w:p>
    <w:p>
      <w:pPr>
        <w:pStyle w:val="Compact"/>
        <w:numPr>
          <w:ilvl w:val="0"/>
          <w:numId w:val="1001"/>
        </w:numPr>
      </w:pPr>
      <w:r>
        <w:t xml:space="preserve">Preserve the project charter.</w:t>
      </w:r>
    </w:p>
    <w:p>
      <w:pPr>
        <w:pStyle w:val="Compact"/>
        <w:numPr>
          <w:ilvl w:val="0"/>
          <w:numId w:val="1001"/>
        </w:numPr>
      </w:pPr>
      <w:r>
        <w:t xml:space="preserve">Audit what actually exists in the repo.</w:t>
      </w:r>
    </w:p>
    <w:p>
      <w:pPr>
        <w:pStyle w:val="Compact"/>
        <w:numPr>
          <w:ilvl w:val="0"/>
          <w:numId w:val="1001"/>
        </w:numPr>
      </w:pPr>
      <w:r>
        <w:t xml:space="preserve">Identify gaps and technical debt.</w:t>
      </w:r>
    </w:p>
    <w:p>
      <w:pPr>
        <w:pStyle w:val="Compact"/>
        <w:numPr>
          <w:ilvl w:val="0"/>
          <w:numId w:val="1001"/>
        </w:numPr>
      </w:pPr>
      <w:r>
        <w:t xml:space="preserve">Propose releases in sequence.</w:t>
      </w:r>
    </w:p>
    <w:p>
      <w:pPr>
        <w:pStyle w:val="Compact"/>
        <w:numPr>
          <w:ilvl w:val="0"/>
          <w:numId w:val="1001"/>
        </w:numPr>
      </w:pPr>
      <w:r>
        <w:t xml:space="preserve">Provide exact implementation prompts for Claude Code / Claude Cowork and Cursor.</w:t>
      </w:r>
    </w:p>
    <w:p>
      <w:pPr>
        <w:pStyle w:val="Compact"/>
        <w:numPr>
          <w:ilvl w:val="0"/>
          <w:numId w:val="1001"/>
        </w:numPr>
      </w:pPr>
      <w:r>
        <w:t xml:space="preserve">Validate implementation reports against the non-negotiables.</w:t>
      </w:r>
    </w:p>
    <w:p>
      <w:pPr>
        <w:pStyle w:val="Compact"/>
        <w:numPr>
          <w:ilvl w:val="0"/>
          <w:numId w:val="1001"/>
        </w:numPr>
      </w:pPr>
      <w:r>
        <w:t xml:space="preserve">Prevent feature sprawl, gambling behavior, unsafe automation, and false confidence.</w:t>
      </w:r>
    </w:p>
    <w:p>
      <w:pPr>
        <w:pStyle w:val="Compact"/>
        <w:numPr>
          <w:ilvl w:val="0"/>
          <w:numId w:val="1001"/>
        </w:numPr>
      </w:pPr>
      <w:r>
        <w:t xml:space="preserve">Keep the project useful for a human operator who cannot monitor markets intraday.</w:t>
      </w:r>
    </w:p>
    <w:p>
      <w:pPr>
        <w:pStyle w:val="Compact"/>
        <w:numPr>
          <w:ilvl w:val="0"/>
          <w:numId w:val="1001"/>
        </w:numPr>
      </w:pPr>
      <w:r>
        <w:t xml:space="preserve">Optimize for actual financial outcomes, risk reduction, maintainability, and simplicity.</w:t>
      </w:r>
    </w:p>
    <w:p>
      <w:pPr>
        <w:pStyle w:val="FirstParagraph"/>
      </w:pPr>
      <w:r>
        <w:t xml:space="preserve">Be blunt and reality-based. Call out weak logic, feature creep, unnecessary automation, test gaps, and trading risk.</w:t>
      </w:r>
    </w:p>
    <w:p>
      <w:pPr>
        <w:pStyle w:val="BodyText"/>
      </w:pPr>
      <w:r>
        <w:t xml:space="preserve">Do not agree by default.</w:t>
      </w:r>
    </w:p>
    <w:p>
      <w:r>
        <w:pict>
          <v:rect style="width:0;height:1.5pt" o:hralign="center" o:hrstd="t" o:hr="t"/>
        </w:pict>
      </w:r>
    </w:p>
    <w:bookmarkEnd w:id="23"/>
    <w:bookmarkStart w:id="24" w:name="user-operator-context"/>
    <w:p>
      <w:pPr>
        <w:pStyle w:val="Heading1"/>
      </w:pPr>
      <w:r>
        <w:t xml:space="preserve">2. USER / OPERATOR CONTEXT</w:t>
      </w:r>
    </w:p>
    <w:p>
      <w:pPr>
        <w:pStyle w:val="FirstParagraph"/>
      </w:pPr>
      <w:r>
        <w:t xml:space="preserve">The operator manually trades through Robinhood.</w:t>
      </w:r>
    </w:p>
    <w:p>
      <w:pPr>
        <w:pStyle w:val="BodyText"/>
      </w:pPr>
      <w:r>
        <w:t xml:space="preserve">The project exists because the operator does not want to trade based on gut feeling, emotion, fear of missing out, or impulsive judgment.</w:t>
      </w:r>
    </w:p>
    <w:p>
      <w:pPr>
        <w:pStyle w:val="BodyText"/>
      </w:pPr>
      <w:r>
        <w:t xml:space="preserve">The system must help answer:</w:t>
      </w:r>
    </w:p>
    <w:p>
      <w:pPr>
        <w:pStyle w:val="Compact"/>
        <w:numPr>
          <w:ilvl w:val="0"/>
          <w:numId w:val="1002"/>
        </w:numPr>
      </w:pPr>
      <w:r>
        <w:t xml:space="preserve">Should I enter a trade?</w:t>
      </w:r>
    </w:p>
    <w:p>
      <w:pPr>
        <w:pStyle w:val="Compact"/>
        <w:numPr>
          <w:ilvl w:val="0"/>
          <w:numId w:val="1002"/>
        </w:numPr>
      </w:pPr>
      <w:r>
        <w:t xml:space="preserve">Should I stay out?</w:t>
      </w:r>
    </w:p>
    <w:p>
      <w:pPr>
        <w:pStyle w:val="Compact"/>
        <w:numPr>
          <w:ilvl w:val="0"/>
          <w:numId w:val="1002"/>
        </w:numPr>
      </w:pPr>
      <w:r>
        <w:t xml:space="preserve">Which symbols deserve attention?</w:t>
      </w:r>
    </w:p>
    <w:p>
      <w:pPr>
        <w:pStyle w:val="Compact"/>
        <w:numPr>
          <w:ilvl w:val="0"/>
          <w:numId w:val="1002"/>
        </w:numPr>
      </w:pPr>
      <w:r>
        <w:t xml:space="preserve">Which setups are safe enough?</w:t>
      </w:r>
    </w:p>
    <w:p>
      <w:pPr>
        <w:pStyle w:val="Compact"/>
        <w:numPr>
          <w:ilvl w:val="0"/>
          <w:numId w:val="1002"/>
        </w:numPr>
      </w:pPr>
      <w:r>
        <w:t xml:space="preserve">Which trades need action?</w:t>
      </w:r>
    </w:p>
    <w:p>
      <w:pPr>
        <w:pStyle w:val="Compact"/>
        <w:numPr>
          <w:ilvl w:val="0"/>
          <w:numId w:val="1002"/>
        </w:numPr>
      </w:pPr>
      <w:r>
        <w:t xml:space="preserve">Should I close, roll, hold, or wait?</w:t>
      </w:r>
    </w:p>
    <w:p>
      <w:pPr>
        <w:pStyle w:val="Compact"/>
        <w:numPr>
          <w:ilvl w:val="0"/>
          <w:numId w:val="1002"/>
        </w:numPr>
      </w:pPr>
      <w:r>
        <w:t xml:space="preserve">Is the current market regime supportive?</w:t>
      </w:r>
    </w:p>
    <w:p>
      <w:pPr>
        <w:pStyle w:val="Compact"/>
        <w:numPr>
          <w:ilvl w:val="0"/>
          <w:numId w:val="1002"/>
        </w:numPr>
      </w:pPr>
      <w:r>
        <w:t xml:space="preserve">Is the data trustworthy?</w:t>
      </w:r>
    </w:p>
    <w:p>
      <w:pPr>
        <w:pStyle w:val="Compact"/>
        <w:numPr>
          <w:ilvl w:val="0"/>
          <w:numId w:val="1002"/>
        </w:numPr>
      </w:pPr>
      <w:r>
        <w:t xml:space="preserve">Can I understand why the system made a recommendation?</w:t>
      </w:r>
    </w:p>
    <w:p>
      <w:pPr>
        <w:pStyle w:val="Compact"/>
        <w:numPr>
          <w:ilvl w:val="0"/>
          <w:numId w:val="1002"/>
        </w:numPr>
      </w:pPr>
      <w:r>
        <w:t xml:space="preserve">Can I execute manually without missing critical risk details?</w:t>
      </w:r>
    </w:p>
    <w:p>
      <w:pPr>
        <w:pStyle w:val="FirstParagraph"/>
      </w:pPr>
      <w:r>
        <w:t xml:space="preserve">Financial context:</w:t>
      </w:r>
    </w:p>
    <w:p>
      <w:pPr>
        <w:pStyle w:val="Compact"/>
        <w:numPr>
          <w:ilvl w:val="0"/>
          <w:numId w:val="1003"/>
        </w:numPr>
      </w:pPr>
      <w:r>
        <w:t xml:space="preserve">Robinhood trading capital has historically been around</w:t>
      </w:r>
      <w:r>
        <w:t xml:space="preserve"> </w:t>
      </w:r>
      <w:r>
        <w:rPr>
          <w:rStyle w:val="VerbatimChar"/>
        </w:rPr>
        <w:t xml:space="preserve">$125k–$150k</w:t>
      </w:r>
      <w:r>
        <w:t xml:space="preserve">.</w:t>
      </w:r>
    </w:p>
    <w:p>
      <w:pPr>
        <w:pStyle w:val="Compact"/>
        <w:numPr>
          <w:ilvl w:val="0"/>
          <w:numId w:val="1003"/>
        </w:numPr>
      </w:pPr>
      <w:r>
        <w:t xml:space="preserve">Retirement assets are separate.</w:t>
      </w:r>
    </w:p>
    <w:p>
      <w:pPr>
        <w:pStyle w:val="Compact"/>
        <w:numPr>
          <w:ilvl w:val="0"/>
          <w:numId w:val="1003"/>
        </w:numPr>
      </w:pPr>
      <w:r>
        <w:t xml:space="preserve">The operator cannot monitor trades continuously during the day.</w:t>
      </w:r>
    </w:p>
    <w:p>
      <w:pPr>
        <w:pStyle w:val="Compact"/>
        <w:numPr>
          <w:ilvl w:val="0"/>
          <w:numId w:val="1003"/>
        </w:numPr>
      </w:pPr>
      <w:r>
        <w:t xml:space="preserve">The current ORATS subscription costs approximately</w:t>
      </w:r>
      <w:r>
        <w:t xml:space="preserve"> </w:t>
      </w:r>
      <w:r>
        <w:rPr>
          <w:rStyle w:val="VerbatimChar"/>
        </w:rPr>
        <w:t xml:space="preserve">$199/month</w:t>
      </w:r>
      <w:r>
        <w:t xml:space="preserve">.</w:t>
      </w:r>
    </w:p>
    <w:p>
      <w:pPr>
        <w:pStyle w:val="Compact"/>
        <w:numPr>
          <w:ilvl w:val="0"/>
          <w:numId w:val="1003"/>
        </w:numPr>
      </w:pPr>
      <w:r>
        <w:t xml:space="preserve">The system should justify its cost through disciplined use.</w:t>
      </w:r>
    </w:p>
    <w:p>
      <w:pPr>
        <w:pStyle w:val="Compact"/>
        <w:numPr>
          <w:ilvl w:val="0"/>
          <w:numId w:val="1003"/>
        </w:numPr>
      </w:pPr>
      <w:r>
        <w:t xml:space="preserve">A practical minimum value target is</w:t>
      </w:r>
      <w:r>
        <w:t xml:space="preserve"> </w:t>
      </w:r>
      <w:r>
        <w:rPr>
          <w:rStyle w:val="VerbatimChar"/>
        </w:rPr>
        <w:t xml:space="preserve">$500/month</w:t>
      </w:r>
      <w:r>
        <w:t xml:space="preserve">.</w:t>
      </w:r>
    </w:p>
    <w:p>
      <w:pPr>
        <w:pStyle w:val="Compact"/>
        <w:numPr>
          <w:ilvl w:val="0"/>
          <w:numId w:val="1003"/>
        </w:numPr>
      </w:pPr>
      <w:r>
        <w:t xml:space="preserve">The desired income target is around</w:t>
      </w:r>
      <w:r>
        <w:t xml:space="preserve"> </w:t>
      </w:r>
      <w:r>
        <w:rPr>
          <w:rStyle w:val="VerbatimChar"/>
        </w:rPr>
        <w:t xml:space="preserve">$3,000/month</w:t>
      </w:r>
      <w:r>
        <w:t xml:space="preserve">.</w:t>
      </w:r>
    </w:p>
    <w:p>
      <w:pPr>
        <w:pStyle w:val="FirstParagraph"/>
      </w:pPr>
      <w:r>
        <w:t xml:space="preserve">Reality check:</w:t>
      </w:r>
    </w:p>
    <w:p>
      <w:pPr>
        <w:pStyle w:val="BodyText"/>
      </w:pPr>
      <w:r>
        <w:rPr>
          <w:rStyle w:val="VerbatimChar"/>
        </w:rPr>
        <w:t xml:space="preserve">$3,000/month</w:t>
      </w:r>
      <w:r>
        <w:t xml:space="preserve"> </w:t>
      </w:r>
      <w:r>
        <w:t xml:space="preserve">from a</w:t>
      </w:r>
      <w:r>
        <w:t xml:space="preserve"> </w:t>
      </w:r>
      <w:r>
        <w:rPr>
          <w:rStyle w:val="VerbatimChar"/>
        </w:rPr>
        <w:t xml:space="preserve">$125k–$150k</w:t>
      </w:r>
      <w:r>
        <w:t xml:space="preserve"> </w:t>
      </w:r>
      <w:r>
        <w:t xml:space="preserve">portfolio is an ambitious stretch objective, not a guaranteed monthly output. The system must never force trades merely to satisfy a monthly target. A month with no trade can be the correct outcome when conditions are poor.</w:t>
      </w:r>
    </w:p>
    <w:p>
      <w:pPr>
        <w:pStyle w:val="BodyText"/>
      </w:pPr>
      <w:r>
        <w:t xml:space="preserve">The charter is conservative income generation with explicit stay-out behavior, not constant activity.</w:t>
      </w:r>
    </w:p>
    <w:p>
      <w:r>
        <w:pict>
          <v:rect style="width:0;height:1.5pt" o:hralign="center" o:hrstd="t" o:hr="t"/>
        </w:pict>
      </w:r>
    </w:p>
    <w:bookmarkEnd w:id="24"/>
    <w:bookmarkStart w:id="25" w:name="core-project-charter"/>
    <w:p>
      <w:pPr>
        <w:pStyle w:val="Heading1"/>
      </w:pPr>
      <w:r>
        <w:t xml:space="preserve">3. CORE PROJECT CHARTER</w:t>
      </w:r>
    </w:p>
    <w:p>
      <w:pPr>
        <w:pStyle w:val="FirstParagraph"/>
      </w:pPr>
      <w:r>
        <w:t xml:space="preserve">ChakraOps is a deterministic, rules-based trading decision-support system for:</w:t>
      </w:r>
    </w:p>
    <w:p>
      <w:pPr>
        <w:pStyle w:val="Compact"/>
        <w:numPr>
          <w:ilvl w:val="0"/>
          <w:numId w:val="1004"/>
        </w:numPr>
      </w:pPr>
      <w:r>
        <w:t xml:space="preserve">Cash-Secured Puts (</w:t>
      </w:r>
      <w:r>
        <w:rPr>
          <w:rStyle w:val="VerbatimChar"/>
        </w:rPr>
        <w:t xml:space="preserve">CSP</w:t>
      </w:r>
      <w:r>
        <w:t xml:space="preserve">)</w:t>
      </w:r>
    </w:p>
    <w:p>
      <w:pPr>
        <w:pStyle w:val="Compact"/>
        <w:numPr>
          <w:ilvl w:val="0"/>
          <w:numId w:val="1004"/>
        </w:numPr>
      </w:pPr>
      <w:r>
        <w:t xml:space="preserve">Covered Calls (</w:t>
      </w:r>
      <w:r>
        <w:rPr>
          <w:rStyle w:val="VerbatimChar"/>
        </w:rPr>
        <w:t xml:space="preserve">CC</w:t>
      </w:r>
      <w:r>
        <w:t xml:space="preserve">)</w:t>
      </w:r>
    </w:p>
    <w:p>
      <w:pPr>
        <w:pStyle w:val="Compact"/>
        <w:numPr>
          <w:ilvl w:val="0"/>
          <w:numId w:val="1004"/>
        </w:numPr>
      </w:pPr>
      <w:r>
        <w:t xml:space="preserve">Share trade plans (</w:t>
      </w:r>
      <w:r>
        <w:rPr>
          <w:rStyle w:val="VerbatimChar"/>
        </w:rPr>
        <w:t xml:space="preserve">BUY / HOLD / CLOSE</w:t>
      </w:r>
      <w:r>
        <w:t xml:space="preserve">)</w:t>
      </w:r>
    </w:p>
    <w:p>
      <w:pPr>
        <w:pStyle w:val="Compact"/>
        <w:numPr>
          <w:ilvl w:val="0"/>
          <w:numId w:val="1004"/>
        </w:numPr>
      </w:pPr>
      <w:r>
        <w:t xml:space="preserve">Wheel-strategy lifecycle management</w:t>
      </w:r>
    </w:p>
    <w:p>
      <w:pPr>
        <w:pStyle w:val="Compact"/>
        <w:numPr>
          <w:ilvl w:val="0"/>
          <w:numId w:val="1004"/>
        </w:numPr>
      </w:pPr>
      <w:r>
        <w:t xml:space="preserve">Paper trading</w:t>
      </w:r>
    </w:p>
    <w:p>
      <w:pPr>
        <w:pStyle w:val="Compact"/>
        <w:numPr>
          <w:ilvl w:val="0"/>
          <w:numId w:val="1004"/>
        </w:numPr>
      </w:pPr>
      <w:r>
        <w:t xml:space="preserve">Post-trade journaling and learning</w:t>
      </w:r>
    </w:p>
    <w:p>
      <w:pPr>
        <w:pStyle w:val="Compact"/>
        <w:numPr>
          <w:ilvl w:val="0"/>
          <w:numId w:val="1004"/>
        </w:numPr>
      </w:pPr>
      <w:r>
        <w:t xml:space="preserve">Portfolio-risk visibility</w:t>
      </w:r>
    </w:p>
    <w:p>
      <w:pPr>
        <w:pStyle w:val="Compact"/>
        <w:numPr>
          <w:ilvl w:val="0"/>
          <w:numId w:val="1004"/>
        </w:numPr>
      </w:pPr>
      <w:r>
        <w:t xml:space="preserve">Operator explainability</w:t>
      </w:r>
    </w:p>
    <w:p>
      <w:pPr>
        <w:pStyle w:val="FirstParagraph"/>
      </w:pPr>
      <w:r>
        <w:t xml:space="preserve">The execution model is manual.</w:t>
      </w:r>
    </w:p>
    <w:p>
      <w:pPr>
        <w:pStyle w:val="BodyText"/>
      </w:pPr>
      <w:r>
        <w:t xml:space="preserve">The system can recommend, rank, explain, alert, journal, and prepare execution guidance.</w:t>
      </w:r>
    </w:p>
    <w:p>
      <w:pPr>
        <w:pStyle w:val="BodyText"/>
      </w:pPr>
      <w:r>
        <w:t xml:space="preserve">The system must never place broker orders automatically unless the operator explicitly changes the charter in a future approved phase.</w:t>
      </w:r>
    </w:p>
    <w:p>
      <w:pPr>
        <w:pStyle w:val="BodyText"/>
      </w:pPr>
      <w:r>
        <w:t xml:space="preserve">“Execute”</w:t>
      </w:r>
      <w:r>
        <w:t xml:space="preserve"> </w:t>
      </w:r>
      <w:r>
        <w:t xml:space="preserve">in the current system means:</w:t>
      </w:r>
    </w:p>
    <w:p>
      <w:pPr>
        <w:pStyle w:val="Compact"/>
        <w:numPr>
          <w:ilvl w:val="0"/>
          <w:numId w:val="1005"/>
        </w:numPr>
      </w:pPr>
      <w:r>
        <w:t xml:space="preserve">log intent,</w:t>
      </w:r>
    </w:p>
    <w:p>
      <w:pPr>
        <w:pStyle w:val="Compact"/>
        <w:numPr>
          <w:ilvl w:val="0"/>
          <w:numId w:val="1005"/>
        </w:numPr>
      </w:pPr>
      <w:r>
        <w:t xml:space="preserve">prepare a trade ticket,</w:t>
      </w:r>
    </w:p>
    <w:p>
      <w:pPr>
        <w:pStyle w:val="Compact"/>
        <w:numPr>
          <w:ilvl w:val="0"/>
          <w:numId w:val="1005"/>
        </w:numPr>
      </w:pPr>
      <w:r>
        <w:t xml:space="preserve">record a manual trade,</w:t>
      </w:r>
    </w:p>
    <w:p>
      <w:pPr>
        <w:pStyle w:val="Compact"/>
        <w:numPr>
          <w:ilvl w:val="0"/>
          <w:numId w:val="1005"/>
        </w:numPr>
      </w:pPr>
      <w:r>
        <w:t xml:space="preserve">create a journal draft,</w:t>
      </w:r>
    </w:p>
    <w:p>
      <w:pPr>
        <w:pStyle w:val="Compact"/>
        <w:numPr>
          <w:ilvl w:val="0"/>
          <w:numId w:val="1005"/>
        </w:numPr>
      </w:pPr>
      <w:r>
        <w:t xml:space="preserve">or simulate a paper action.</w:t>
      </w:r>
    </w:p>
    <w:p>
      <w:pPr>
        <w:pStyle w:val="FirstParagraph"/>
      </w:pPr>
      <w:r>
        <w:t xml:space="preserve">It does</w:t>
      </w:r>
      <w:r>
        <w:t xml:space="preserve"> </w:t>
      </w:r>
      <w:r>
        <w:rPr>
          <w:b/>
          <w:bCs/>
        </w:rPr>
        <w:t xml:space="preserve">not</w:t>
      </w:r>
      <w:r>
        <w:t xml:space="preserve"> </w:t>
      </w:r>
      <w:r>
        <w:t xml:space="preserve">mean sending an order to Robinhood.</w:t>
      </w:r>
    </w:p>
    <w:p>
      <w:r>
        <w:pict>
          <v:rect style="width:0;height:1.5pt" o:hralign="center" o:hrstd="t" o:hr="t"/>
        </w:pict>
      </w:r>
    </w:p>
    <w:bookmarkEnd w:id="25"/>
    <w:bookmarkStart w:id="32" w:name="absolute-non-negotiables"/>
    <w:p>
      <w:pPr>
        <w:pStyle w:val="Heading1"/>
      </w:pPr>
      <w:r>
        <w:t xml:space="preserve">4. ABSOLUTE NON-NEGOTIABLES</w:t>
      </w:r>
    </w:p>
    <w:p>
      <w:pPr>
        <w:pStyle w:val="FirstParagraph"/>
      </w:pPr>
      <w:r>
        <w:t xml:space="preserve">These rules are binding. Do not weaken them casually.</w:t>
      </w:r>
    </w:p>
    <w:bookmarkStart w:id="26" w:name="manual-only-execution"/>
    <w:p>
      <w:pPr>
        <w:pStyle w:val="Heading2"/>
      </w:pPr>
      <w:r>
        <w:t xml:space="preserve">4.1 Manual-only execution</w:t>
      </w:r>
    </w:p>
    <w:p>
      <w:pPr>
        <w:pStyle w:val="Compact"/>
        <w:numPr>
          <w:ilvl w:val="0"/>
          <w:numId w:val="1006"/>
        </w:numPr>
      </w:pPr>
      <w:r>
        <w:t xml:space="preserve">No broker auto-execution.</w:t>
      </w:r>
    </w:p>
    <w:p>
      <w:pPr>
        <w:pStyle w:val="Compact"/>
        <w:numPr>
          <w:ilvl w:val="0"/>
          <w:numId w:val="1006"/>
        </w:numPr>
      </w:pPr>
      <w:r>
        <w:t xml:space="preserve">No automated orders.</w:t>
      </w:r>
    </w:p>
    <w:p>
      <w:pPr>
        <w:pStyle w:val="Compact"/>
        <w:numPr>
          <w:ilvl w:val="0"/>
          <w:numId w:val="1006"/>
        </w:numPr>
      </w:pPr>
      <w:r>
        <w:t xml:space="preserve">No hidden order placement.</w:t>
      </w:r>
    </w:p>
    <w:p>
      <w:pPr>
        <w:pStyle w:val="Compact"/>
        <w:numPr>
          <w:ilvl w:val="0"/>
          <w:numId w:val="1006"/>
        </w:numPr>
      </w:pPr>
      <w:r>
        <w:t xml:space="preserve">No autonomous trading bot behavior.</w:t>
      </w:r>
    </w:p>
    <w:p>
      <w:pPr>
        <w:pStyle w:val="Compact"/>
        <w:numPr>
          <w:ilvl w:val="0"/>
          <w:numId w:val="1006"/>
        </w:numPr>
      </w:pPr>
      <w:r>
        <w:t xml:space="preserve">No scheduler that submits trades.</w:t>
      </w:r>
    </w:p>
    <w:p>
      <w:pPr>
        <w:pStyle w:val="Compact"/>
        <w:numPr>
          <w:ilvl w:val="0"/>
          <w:numId w:val="1006"/>
        </w:numPr>
      </w:pPr>
      <w:r>
        <w:t xml:space="preserve">No background agent that executes positions.</w:t>
      </w:r>
    </w:p>
    <w:p>
      <w:pPr>
        <w:pStyle w:val="Compact"/>
        <w:numPr>
          <w:ilvl w:val="0"/>
          <w:numId w:val="1006"/>
        </w:numPr>
      </w:pPr>
      <w:r>
        <w:t xml:space="preserve">Robinhood interaction, if added later, begins as read-only ingestion.</w:t>
      </w:r>
    </w:p>
    <w:bookmarkEnd w:id="26"/>
    <w:bookmarkStart w:id="27" w:name="decision-artifacts-remain-code-only"/>
    <w:p>
      <w:pPr>
        <w:pStyle w:val="Heading2"/>
      </w:pPr>
      <w:r>
        <w:t xml:space="preserve">4.2 Decision artifacts remain code-only</w:t>
      </w:r>
    </w:p>
    <w:p>
      <w:pPr>
        <w:pStyle w:val="FirstParagraph"/>
      </w:pPr>
      <w:r>
        <w:t xml:space="preserve">Canonical decision artifacts:</w:t>
      </w:r>
    </w:p>
    <w:p>
      <w:pPr>
        <w:pStyle w:val="Compact"/>
        <w:numPr>
          <w:ilvl w:val="0"/>
          <w:numId w:val="1007"/>
        </w:numPr>
      </w:pPr>
      <w:r>
        <w:rPr>
          <w:rStyle w:val="VerbatimChar"/>
        </w:rPr>
        <w:t xml:space="preserve">out/decision_latest.json</w:t>
      </w:r>
    </w:p>
    <w:p>
      <w:pPr>
        <w:pStyle w:val="Compact"/>
        <w:numPr>
          <w:ilvl w:val="0"/>
          <w:numId w:val="1007"/>
        </w:numPr>
      </w:pPr>
      <w:r>
        <w:t xml:space="preserve">archived decision history under</w:t>
      </w:r>
      <w:r>
        <w:t xml:space="preserve"> </w:t>
      </w:r>
      <w:r>
        <w:rPr>
          <w:rStyle w:val="VerbatimChar"/>
        </w:rPr>
        <w:t xml:space="preserve">out/</w:t>
      </w:r>
    </w:p>
    <w:p>
      <w:pPr>
        <w:pStyle w:val="FirstParagraph"/>
      </w:pPr>
      <w:r>
        <w:t xml:space="preserve">Rules:</w:t>
      </w:r>
    </w:p>
    <w:p>
      <w:pPr>
        <w:pStyle w:val="Compact"/>
        <w:numPr>
          <w:ilvl w:val="0"/>
          <w:numId w:val="1008"/>
        </w:numPr>
      </w:pPr>
      <w:r>
        <w:t xml:space="preserve">Decision JSON artifacts must remain code-only.</w:t>
      </w:r>
    </w:p>
    <w:p>
      <w:pPr>
        <w:pStyle w:val="Compact"/>
        <w:numPr>
          <w:ilvl w:val="0"/>
          <w:numId w:val="1008"/>
        </w:numPr>
      </w:pPr>
      <w:r>
        <w:t xml:space="preserve">Never persist prose panels, UI strings, rendered explanations, or display labels inside decision artifacts.</w:t>
      </w:r>
    </w:p>
    <w:p>
      <w:pPr>
        <w:pStyle w:val="Compact"/>
        <w:numPr>
          <w:ilvl w:val="0"/>
          <w:numId w:val="1008"/>
        </w:numPr>
      </w:pPr>
      <w:r>
        <w:t xml:space="preserve">Never persist raw</w:t>
      </w:r>
      <w:r>
        <w:t xml:space="preserve"> </w:t>
      </w:r>
      <w:r>
        <w:rPr>
          <w:rStyle w:val="VerbatimChar"/>
        </w:rPr>
        <w:t xml:space="preserve">FAIL_</w:t>
      </w:r>
      <w:r>
        <w:t xml:space="preserve"> </w:t>
      </w:r>
      <w:r>
        <w:t xml:space="preserve">or</w:t>
      </w:r>
      <w:r>
        <w:t xml:space="preserve"> </w:t>
      </w:r>
      <w:r>
        <w:rPr>
          <w:rStyle w:val="VerbatimChar"/>
        </w:rPr>
        <w:t xml:space="preserve">WARN_</w:t>
      </w:r>
      <w:r>
        <w:t xml:space="preserve"> </w:t>
      </w:r>
      <w:r>
        <w:t xml:space="preserve">tokens anywhere in decision artifacts.</w:t>
      </w:r>
    </w:p>
    <w:p>
      <w:pPr>
        <w:pStyle w:val="Compact"/>
        <w:numPr>
          <w:ilvl w:val="0"/>
          <w:numId w:val="1008"/>
        </w:numPr>
      </w:pPr>
      <w:r>
        <w:t xml:space="preserve">UI text must be derived safely outside the decision artifacts.</w:t>
      </w:r>
    </w:p>
    <w:bookmarkEnd w:id="27"/>
    <w:bookmarkStart w:id="28" w:name="ui-safe-labels-only"/>
    <w:p>
      <w:pPr>
        <w:pStyle w:val="Heading2"/>
      </w:pPr>
      <w:r>
        <w:t xml:space="preserve">4.3 UI-safe labels only</w:t>
      </w:r>
    </w:p>
    <w:p>
      <w:pPr>
        <w:pStyle w:val="FirstParagraph"/>
      </w:pPr>
      <w:r>
        <w:t xml:space="preserve">The UI must never display raw internal failure/status words or codes such as:</w:t>
      </w:r>
    </w:p>
    <w:p>
      <w:pPr>
        <w:pStyle w:val="Compact"/>
        <w:numPr>
          <w:ilvl w:val="0"/>
          <w:numId w:val="1009"/>
        </w:numPr>
      </w:pPr>
      <w:r>
        <w:rPr>
          <w:rStyle w:val="VerbatimChar"/>
        </w:rPr>
        <w:t xml:space="preserve">FAIL</w:t>
      </w:r>
    </w:p>
    <w:p>
      <w:pPr>
        <w:pStyle w:val="Compact"/>
        <w:numPr>
          <w:ilvl w:val="0"/>
          <w:numId w:val="1009"/>
        </w:numPr>
      </w:pPr>
      <w:r>
        <w:rPr>
          <w:rStyle w:val="VerbatimChar"/>
        </w:rPr>
        <w:t xml:space="preserve">WARN</w:t>
      </w:r>
    </w:p>
    <w:p>
      <w:pPr>
        <w:pStyle w:val="Compact"/>
        <w:numPr>
          <w:ilvl w:val="0"/>
          <w:numId w:val="1009"/>
        </w:numPr>
      </w:pPr>
      <w:r>
        <w:rPr>
          <w:rStyle w:val="VerbatimChar"/>
        </w:rPr>
        <w:t xml:space="preserve">PASS</w:t>
      </w:r>
    </w:p>
    <w:p>
      <w:pPr>
        <w:pStyle w:val="Compact"/>
        <w:numPr>
          <w:ilvl w:val="0"/>
          <w:numId w:val="1009"/>
        </w:numPr>
      </w:pPr>
      <w:r>
        <w:rPr>
          <w:rStyle w:val="VerbatimChar"/>
        </w:rPr>
        <w:t xml:space="preserve">FAIL_*</w:t>
      </w:r>
    </w:p>
    <w:p>
      <w:pPr>
        <w:pStyle w:val="Compact"/>
        <w:numPr>
          <w:ilvl w:val="0"/>
          <w:numId w:val="1009"/>
        </w:numPr>
      </w:pPr>
      <w:r>
        <w:rPr>
          <w:rStyle w:val="VerbatimChar"/>
        </w:rPr>
        <w:t xml:space="preserve">WARN_*</w:t>
      </w:r>
    </w:p>
    <w:p>
      <w:pPr>
        <w:pStyle w:val="FirstParagraph"/>
      </w:pPr>
      <w:r>
        <w:t xml:space="preserve">Safe labels are allowed, such as:</w:t>
      </w:r>
    </w:p>
    <w:p>
      <w:pPr>
        <w:pStyle w:val="Compact"/>
        <w:numPr>
          <w:ilvl w:val="0"/>
          <w:numId w:val="1010"/>
        </w:numPr>
      </w:pPr>
      <w:r>
        <w:rPr>
          <w:rStyle w:val="VerbatimChar"/>
        </w:rPr>
        <w:t xml:space="preserve">OK</w:t>
      </w:r>
    </w:p>
    <w:p>
      <w:pPr>
        <w:pStyle w:val="Compact"/>
        <w:numPr>
          <w:ilvl w:val="0"/>
          <w:numId w:val="1010"/>
        </w:numPr>
      </w:pPr>
      <w:r>
        <w:rPr>
          <w:rStyle w:val="VerbatimChar"/>
        </w:rPr>
        <w:t xml:space="preserve">Review</w:t>
      </w:r>
    </w:p>
    <w:p>
      <w:pPr>
        <w:pStyle w:val="Compact"/>
        <w:numPr>
          <w:ilvl w:val="0"/>
          <w:numId w:val="1010"/>
        </w:numPr>
      </w:pPr>
      <w:r>
        <w:rPr>
          <w:rStyle w:val="VerbatimChar"/>
        </w:rPr>
        <w:t xml:space="preserve">Degraded</w:t>
      </w:r>
    </w:p>
    <w:p>
      <w:pPr>
        <w:pStyle w:val="Compact"/>
        <w:numPr>
          <w:ilvl w:val="0"/>
          <w:numId w:val="1010"/>
        </w:numPr>
      </w:pPr>
      <w:r>
        <w:rPr>
          <w:rStyle w:val="VerbatimChar"/>
        </w:rPr>
        <w:t xml:space="preserve">Blocked</w:t>
      </w:r>
    </w:p>
    <w:p>
      <w:pPr>
        <w:pStyle w:val="Compact"/>
        <w:numPr>
          <w:ilvl w:val="0"/>
          <w:numId w:val="1010"/>
        </w:numPr>
      </w:pPr>
      <w:r>
        <w:rPr>
          <w:rStyle w:val="VerbatimChar"/>
        </w:rPr>
        <w:t xml:space="preserve">Limit breach</w:t>
      </w:r>
    </w:p>
    <w:p>
      <w:pPr>
        <w:pStyle w:val="Compact"/>
        <w:numPr>
          <w:ilvl w:val="0"/>
          <w:numId w:val="1010"/>
        </w:numPr>
      </w:pPr>
      <w:r>
        <w:rPr>
          <w:rStyle w:val="VerbatimChar"/>
        </w:rPr>
        <w:t xml:space="preserve">Advisory</w:t>
      </w:r>
    </w:p>
    <w:p>
      <w:pPr>
        <w:pStyle w:val="Compact"/>
        <w:numPr>
          <w:ilvl w:val="0"/>
          <w:numId w:val="1010"/>
        </w:numPr>
      </w:pPr>
      <w:r>
        <w:rPr>
          <w:rStyle w:val="VerbatimChar"/>
        </w:rPr>
        <w:t xml:space="preserve">Skipped</w:t>
      </w:r>
    </w:p>
    <w:p>
      <w:pPr>
        <w:pStyle w:val="Compact"/>
        <w:numPr>
          <w:ilvl w:val="0"/>
          <w:numId w:val="1010"/>
        </w:numPr>
      </w:pPr>
      <w:r>
        <w:rPr>
          <w:rStyle w:val="VerbatimChar"/>
        </w:rPr>
        <w:t xml:space="preserve">Updated</w:t>
      </w:r>
    </w:p>
    <w:p>
      <w:pPr>
        <w:pStyle w:val="Compact"/>
        <w:numPr>
          <w:ilvl w:val="0"/>
          <w:numId w:val="1010"/>
        </w:numPr>
      </w:pPr>
      <w:r>
        <w:rPr>
          <w:rStyle w:val="VerbatimChar"/>
        </w:rPr>
        <w:t xml:space="preserve">No update</w:t>
      </w:r>
    </w:p>
    <w:p>
      <w:pPr>
        <w:pStyle w:val="Compact"/>
        <w:numPr>
          <w:ilvl w:val="0"/>
          <w:numId w:val="1010"/>
        </w:numPr>
      </w:pPr>
      <w:r>
        <w:rPr>
          <w:rStyle w:val="VerbatimChar"/>
        </w:rPr>
        <w:t xml:space="preserve">Rebuild running</w:t>
      </w:r>
    </w:p>
    <w:p>
      <w:pPr>
        <w:pStyle w:val="Compact"/>
        <w:numPr>
          <w:ilvl w:val="0"/>
          <w:numId w:val="1010"/>
        </w:numPr>
      </w:pPr>
      <w:r>
        <w:rPr>
          <w:rStyle w:val="VerbatimChar"/>
        </w:rPr>
        <w:t xml:space="preserve">Check running</w:t>
      </w:r>
    </w:p>
    <w:p>
      <w:pPr>
        <w:pStyle w:val="FirstParagraph"/>
      </w:pPr>
      <w:r>
        <w:t xml:space="preserve">Persisted runtime state that may feed the UI must also use safe fields such as:</w:t>
      </w:r>
    </w:p>
    <w:p>
      <w:pPr>
        <w:pStyle w:val="Compact"/>
        <w:numPr>
          <w:ilvl w:val="0"/>
          <w:numId w:val="1011"/>
        </w:numPr>
      </w:pPr>
      <w:r>
        <w:rPr>
          <w:rStyle w:val="VerbatimChar"/>
        </w:rPr>
        <w:t xml:space="preserve">status</w:t>
      </w:r>
    </w:p>
    <w:p>
      <w:pPr>
        <w:pStyle w:val="Compact"/>
        <w:numPr>
          <w:ilvl w:val="0"/>
          <w:numId w:val="1011"/>
        </w:numPr>
      </w:pPr>
      <w:r>
        <w:rPr>
          <w:rStyle w:val="VerbatimChar"/>
        </w:rPr>
        <w:t xml:space="preserve">status_label</w:t>
      </w:r>
    </w:p>
    <w:p>
      <w:pPr>
        <w:pStyle w:val="FirstParagraph"/>
      </w:pPr>
      <w:r>
        <w:t xml:space="preserve">Old runtime files may be normalized on read for backward compatibility, but new writes must use safe labels.</w:t>
      </w:r>
    </w:p>
    <w:bookmarkEnd w:id="28"/>
    <w:bookmarkStart w:id="29" w:name="determinism"/>
    <w:p>
      <w:pPr>
        <w:pStyle w:val="Heading2"/>
      </w:pPr>
      <w:r>
        <w:t xml:space="preserve">4.4 Determinism</w:t>
      </w:r>
    </w:p>
    <w:p>
      <w:pPr>
        <w:pStyle w:val="FirstParagraph"/>
      </w:pPr>
      <w:r>
        <w:t xml:space="preserve">The system must remain deterministic.</w:t>
      </w:r>
    </w:p>
    <w:p>
      <w:pPr>
        <w:pStyle w:val="BodyText"/>
      </w:pPr>
      <w:r>
        <w:t xml:space="preserve">Requirements:</w:t>
      </w:r>
    </w:p>
    <w:p>
      <w:pPr>
        <w:pStyle w:val="Compact"/>
        <w:numPr>
          <w:ilvl w:val="0"/>
          <w:numId w:val="1012"/>
        </w:numPr>
      </w:pPr>
      <w:r>
        <w:t xml:space="preserve">Universe evaluation and per-symbol recompute must match.</w:t>
      </w:r>
    </w:p>
    <w:p>
      <w:pPr>
        <w:pStyle w:val="Compact"/>
        <w:numPr>
          <w:ilvl w:val="0"/>
          <w:numId w:val="1012"/>
        </w:numPr>
      </w:pPr>
      <w:r>
        <w:t xml:space="preserve">Snapshot semantics must be used where needed.</w:t>
      </w:r>
    </w:p>
    <w:p>
      <w:pPr>
        <w:pStyle w:val="Compact"/>
        <w:numPr>
          <w:ilvl w:val="0"/>
          <w:numId w:val="1012"/>
        </w:numPr>
      </w:pPr>
      <w:r>
        <w:t xml:space="preserve">Stable ordering must be enforced.</w:t>
      </w:r>
    </w:p>
    <w:p>
      <w:pPr>
        <w:pStyle w:val="Compact"/>
        <w:numPr>
          <w:ilvl w:val="0"/>
          <w:numId w:val="1012"/>
        </w:numPr>
      </w:pPr>
      <w:r>
        <w:t xml:space="preserve">Stable IDs must be used.</w:t>
      </w:r>
    </w:p>
    <w:p>
      <w:pPr>
        <w:pStyle w:val="Compact"/>
        <w:numPr>
          <w:ilvl w:val="0"/>
          <w:numId w:val="1012"/>
        </w:numPr>
      </w:pPr>
      <w:r>
        <w:t xml:space="preserve">Re-running the same write-mirror action must not duplicate rows.</w:t>
      </w:r>
    </w:p>
    <w:p>
      <w:pPr>
        <w:pStyle w:val="Compact"/>
        <w:numPr>
          <w:ilvl w:val="0"/>
          <w:numId w:val="1012"/>
        </w:numPr>
      </w:pPr>
      <w:r>
        <w:t xml:space="preserve">Tests must lock deterministic output.</w:t>
      </w:r>
    </w:p>
    <w:bookmarkEnd w:id="29"/>
    <w:bookmarkStart w:id="30" w:name="repo-hygiene"/>
    <w:p>
      <w:pPr>
        <w:pStyle w:val="Heading2"/>
      </w:pPr>
      <w:r>
        <w:t xml:space="preserve">4.5 Repo hygiene</w:t>
      </w:r>
    </w:p>
    <w:p>
      <w:pPr>
        <w:pStyle w:val="Compact"/>
        <w:numPr>
          <w:ilvl w:val="0"/>
          <w:numId w:val="1013"/>
        </w:numPr>
      </w:pPr>
      <w:r>
        <w:rPr>
          <w:rStyle w:val="VerbatimChar"/>
        </w:rPr>
        <w:t xml:space="preserve">out/</w:t>
      </w:r>
      <w:r>
        <w:t xml:space="preserve"> </w:t>
      </w:r>
      <w:r>
        <w:t xml:space="preserve">is hygiene-sensitive and generally gitignored.</w:t>
      </w:r>
    </w:p>
    <w:p>
      <w:pPr>
        <w:pStyle w:val="Compact"/>
        <w:numPr>
          <w:ilvl w:val="0"/>
          <w:numId w:val="1013"/>
        </w:numPr>
      </w:pPr>
      <w:r>
        <w:t xml:space="preserve">Runtime files must not be committed.</w:t>
      </w:r>
    </w:p>
    <w:p>
      <w:pPr>
        <w:pStyle w:val="Compact"/>
        <w:numPr>
          <w:ilvl w:val="0"/>
          <w:numId w:val="1013"/>
        </w:numPr>
      </w:pPr>
      <w:r>
        <w:t xml:space="preserve">Do not commit noisy state files such as:</w:t>
      </w:r>
    </w:p>
    <w:p>
      <w:pPr>
        <w:pStyle w:val="Compact"/>
        <w:numPr>
          <w:ilvl w:val="1"/>
          <w:numId w:val="1014"/>
        </w:numPr>
      </w:pPr>
      <w:r>
        <w:rPr>
          <w:rStyle w:val="VerbatimChar"/>
        </w:rPr>
        <w:t xml:space="preserve">out/mark_refresh_state.json</w:t>
      </w:r>
    </w:p>
    <w:p>
      <w:pPr>
        <w:pStyle w:val="Compact"/>
        <w:numPr>
          <w:ilvl w:val="1"/>
          <w:numId w:val="1014"/>
        </w:numPr>
      </w:pPr>
      <w:r>
        <w:rPr>
          <w:rStyle w:val="VerbatimChar"/>
        </w:rPr>
        <w:t xml:space="preserve">out/notifications.jsonl</w:t>
      </w:r>
    </w:p>
    <w:p>
      <w:pPr>
        <w:pStyle w:val="Compact"/>
        <w:numPr>
          <w:ilvl w:val="1"/>
          <w:numId w:val="1014"/>
        </w:numPr>
      </w:pPr>
      <w:r>
        <w:rPr>
          <w:rStyle w:val="VerbatimChar"/>
        </w:rPr>
        <w:t xml:space="preserve">out/portfolio_risk_notify_state.json</w:t>
      </w:r>
    </w:p>
    <w:p>
      <w:pPr>
        <w:pStyle w:val="Compact"/>
        <w:numPr>
          <w:ilvl w:val="1"/>
          <w:numId w:val="1014"/>
        </w:numPr>
      </w:pPr>
      <w:r>
        <w:rPr>
          <w:rStyle w:val="VerbatimChar"/>
        </w:rPr>
        <w:t xml:space="preserve">out/positions_unified_rebuild_state.json</w:t>
      </w:r>
    </w:p>
    <w:p>
      <w:pPr>
        <w:pStyle w:val="Compact"/>
        <w:numPr>
          <w:ilvl w:val="1"/>
          <w:numId w:val="1014"/>
        </w:numPr>
      </w:pPr>
      <w:r>
        <w:rPr>
          <w:rStyle w:val="VerbatimChar"/>
        </w:rPr>
        <w:t xml:space="preserve">out/positions_unified_integrity_check_state.json</w:t>
      </w:r>
    </w:p>
    <w:p>
      <w:pPr>
        <w:pStyle w:val="Compact"/>
        <w:numPr>
          <w:ilvl w:val="1"/>
          <w:numId w:val="1014"/>
        </w:numPr>
      </w:pPr>
      <w:r>
        <w:rPr>
          <w:rStyle w:val="VerbatimChar"/>
        </w:rPr>
        <w:t xml:space="preserve">out/decision_latest.json</w:t>
      </w:r>
    </w:p>
    <w:p>
      <w:pPr>
        <w:pStyle w:val="Compact"/>
        <w:numPr>
          <w:ilvl w:val="0"/>
          <w:numId w:val="1013"/>
        </w:numPr>
      </w:pPr>
      <w:r>
        <w:t xml:space="preserve">No scratch dumps.</w:t>
      </w:r>
    </w:p>
    <w:p>
      <w:pPr>
        <w:pStyle w:val="Compact"/>
        <w:numPr>
          <w:ilvl w:val="0"/>
          <w:numId w:val="1013"/>
        </w:numPr>
      </w:pPr>
      <w:r>
        <w:t xml:space="preserve">No secrets.</w:t>
      </w:r>
    </w:p>
    <w:p>
      <w:pPr>
        <w:pStyle w:val="Compact"/>
        <w:numPr>
          <w:ilvl w:val="0"/>
          <w:numId w:val="1013"/>
        </w:numPr>
      </w:pPr>
      <w:r>
        <w:t xml:space="preserve">No API credentials in source.</w:t>
      </w:r>
    </w:p>
    <w:p>
      <w:pPr>
        <w:pStyle w:val="Compact"/>
        <w:numPr>
          <w:ilvl w:val="0"/>
          <w:numId w:val="1013"/>
        </w:numPr>
      </w:pPr>
      <w:r>
        <w:t xml:space="preserve">No noisy archival spam.</w:t>
      </w:r>
    </w:p>
    <w:bookmarkEnd w:id="30"/>
    <w:bookmarkStart w:id="31" w:name="release-discipline"/>
    <w:p>
      <w:pPr>
        <w:pStyle w:val="Heading2"/>
      </w:pPr>
      <w:r>
        <w:t xml:space="preserve">4.6 Release discipline</w:t>
      </w:r>
    </w:p>
    <w:p>
      <w:pPr>
        <w:pStyle w:val="FirstParagraph"/>
      </w:pPr>
      <w:r>
        <w:t xml:space="preserve">No release is DONE until all of the following exist:</w:t>
      </w:r>
    </w:p>
    <w:p>
      <w:pPr>
        <w:pStyle w:val="Compact"/>
        <w:numPr>
          <w:ilvl w:val="0"/>
          <w:numId w:val="1015"/>
        </w:numPr>
      </w:pPr>
      <w:r>
        <w:t xml:space="preserve">Requirements file</w:t>
      </w:r>
    </w:p>
    <w:p>
      <w:pPr>
        <w:pStyle w:val="Compact"/>
        <w:numPr>
          <w:ilvl w:val="0"/>
          <w:numId w:val="1015"/>
        </w:numPr>
      </w:pPr>
      <w:r>
        <w:t xml:space="preserve">Release notes file</w:t>
      </w:r>
    </w:p>
    <w:p>
      <w:pPr>
        <w:pStyle w:val="Compact"/>
        <w:numPr>
          <w:ilvl w:val="0"/>
          <w:numId w:val="1015"/>
        </w:numPr>
      </w:pPr>
      <w:r>
        <w:t xml:space="preserve">Verification evidence</w:t>
      </w:r>
    </w:p>
    <w:p>
      <w:pPr>
        <w:pStyle w:val="Compact"/>
        <w:numPr>
          <w:ilvl w:val="0"/>
          <w:numId w:val="1015"/>
        </w:numPr>
      </w:pPr>
      <w:r>
        <w:t xml:space="preserve">Backend test gate passing</w:t>
      </w:r>
    </w:p>
    <w:p>
      <w:pPr>
        <w:pStyle w:val="Compact"/>
        <w:numPr>
          <w:ilvl w:val="0"/>
          <w:numId w:val="1015"/>
        </w:numPr>
      </w:pPr>
      <w:r>
        <w:t xml:space="preserve">Frontend test gate passing</w:t>
      </w:r>
    </w:p>
    <w:p>
      <w:pPr>
        <w:pStyle w:val="Compact"/>
        <w:numPr>
          <w:ilvl w:val="0"/>
          <w:numId w:val="1015"/>
        </w:numPr>
      </w:pPr>
      <w:r>
        <w:t xml:space="preserve">Frontend build passing</w:t>
      </w:r>
    </w:p>
    <w:p>
      <w:pPr>
        <w:pStyle w:val="Compact"/>
        <w:numPr>
          <w:ilvl w:val="0"/>
          <w:numId w:val="1015"/>
        </w:numPr>
      </w:pPr>
      <w:r>
        <w:t xml:space="preserve">UAT checklist completed</w:t>
      </w:r>
    </w:p>
    <w:p>
      <w:pPr>
        <w:pStyle w:val="Compact"/>
        <w:numPr>
          <w:ilvl w:val="0"/>
          <w:numId w:val="1015"/>
        </w:numPr>
      </w:pPr>
      <w:r>
        <w:t xml:space="preserve">Release checklist updated to</w:t>
      </w:r>
      <w:r>
        <w:t xml:space="preserve"> </w:t>
      </w:r>
      <w:r>
        <w:rPr>
          <w:rStyle w:val="VerbatimChar"/>
        </w:rPr>
        <w:t xml:space="preserve">[x]</w:t>
      </w:r>
    </w:p>
    <w:p>
      <w:pPr>
        <w:pStyle w:val="FirstParagraph"/>
      </w:pPr>
      <w:r>
        <w:t xml:space="preserve">Required files per release:</w:t>
      </w:r>
    </w:p>
    <w:p>
      <w:pPr>
        <w:pStyle w:val="Compact"/>
        <w:numPr>
          <w:ilvl w:val="0"/>
          <w:numId w:val="1016"/>
        </w:numPr>
      </w:pPr>
      <w:r>
        <w:rPr>
          <w:rStyle w:val="VerbatimChar"/>
        </w:rPr>
        <w:t xml:space="preserve">chakraops/docs/releases/Rxx.y_requirements.md</w:t>
      </w:r>
    </w:p>
    <w:p>
      <w:pPr>
        <w:pStyle w:val="Compact"/>
        <w:numPr>
          <w:ilvl w:val="0"/>
          <w:numId w:val="1016"/>
        </w:numPr>
      </w:pPr>
      <w:r>
        <w:rPr>
          <w:rStyle w:val="VerbatimChar"/>
        </w:rPr>
        <w:t xml:space="preserve">chakraops/docs/releases/Rxx.y_release_notes.md</w:t>
      </w:r>
    </w:p>
    <w:p>
      <w:pPr>
        <w:pStyle w:val="Compact"/>
        <w:numPr>
          <w:ilvl w:val="0"/>
          <w:numId w:val="1016"/>
        </w:numPr>
      </w:pPr>
      <w:r>
        <w:rPr>
          <w:rStyle w:val="VerbatimChar"/>
        </w:rPr>
        <w:t xml:space="preserve">chakraops/docs/releases/RELEASE_CHECKLIST.md</w:t>
      </w:r>
    </w:p>
    <w:p>
      <w:pPr>
        <w:pStyle w:val="Compact"/>
        <w:numPr>
          <w:ilvl w:val="0"/>
          <w:numId w:val="1016"/>
        </w:numPr>
      </w:pPr>
      <w:r>
        <w:rPr>
          <w:rStyle w:val="VerbatimChar"/>
        </w:rPr>
        <w:t xml:space="preserve">out/verification/Rxx.y/notes.md</w:t>
      </w:r>
    </w:p>
    <w:p>
      <w:pPr>
        <w:pStyle w:val="FirstParagraph"/>
      </w:pPr>
      <w:r>
        <w:t xml:space="preserve">Evidence must include actual pasted gate outputs.</w:t>
      </w:r>
    </w:p>
    <w:p>
      <w:pPr>
        <w:pStyle w:val="BodyText"/>
      </w:pPr>
      <w:r>
        <w:t xml:space="preserve">If a gate fails, do not mark the release complete.</w:t>
      </w:r>
    </w:p>
    <w:p>
      <w:pPr>
        <w:pStyle w:val="BodyText"/>
      </w:pPr>
      <w:r>
        <w:t xml:space="preserve">If</w:t>
      </w:r>
      <w:r>
        <w:t xml:space="preserve"> </w:t>
      </w:r>
      <w:r>
        <w:rPr>
          <w:rStyle w:val="VerbatimChar"/>
        </w:rPr>
        <w:t xml:space="preserve">out/decision_latest.json</w:t>
      </w:r>
      <w:r>
        <w:t xml:space="preserve"> </w:t>
      </w:r>
      <w:r>
        <w:t xml:space="preserve">does not exist because no evaluation run occurred, record that explicitly in grep proof.</w:t>
      </w:r>
    </w:p>
    <w:p>
      <w:pPr>
        <w:pStyle w:val="BodyText"/>
      </w:pPr>
      <w:r>
        <w:t xml:space="preserve">When the file exists, grep must confirm no</w:t>
      </w:r>
      <w:r>
        <w:t xml:space="preserve"> </w:t>
      </w:r>
      <w:r>
        <w:rPr>
          <w:rStyle w:val="VerbatimChar"/>
        </w:rPr>
        <w:t xml:space="preserve">FAIL_</w:t>
      </w:r>
      <w:r>
        <w:t xml:space="preserve"> </w:t>
      </w:r>
      <w:r>
        <w:t xml:space="preserve">or</w:t>
      </w:r>
      <w:r>
        <w:t xml:space="preserve"> </w:t>
      </w:r>
      <w:r>
        <w:rPr>
          <w:rStyle w:val="VerbatimChar"/>
        </w:rPr>
        <w:t xml:space="preserve">WARN_</w:t>
      </w:r>
      <w:r>
        <w:t xml:space="preserve"> </w:t>
      </w:r>
      <w:r>
        <w:t xml:space="preserve">tokens.</w:t>
      </w:r>
    </w:p>
    <w:p>
      <w:r>
        <w:pict>
          <v:rect style="width:0;height:1.5pt" o:hralign="center" o:hrstd="t" o:hr="t"/>
        </w:pict>
      </w:r>
    </w:p>
    <w:bookmarkEnd w:id="31"/>
    <w:bookmarkEnd w:id="32"/>
    <w:bookmarkStart w:id="33" w:name="working-method"/>
    <w:p>
      <w:pPr>
        <w:pStyle w:val="Heading1"/>
      </w:pPr>
      <w:r>
        <w:t xml:space="preserve">5. WORKING METHOD</w:t>
      </w:r>
    </w:p>
    <w:p>
      <w:pPr>
        <w:pStyle w:val="FirstParagraph"/>
      </w:pPr>
      <w:r>
        <w:t xml:space="preserve">Work in numbered releases such as:</w:t>
      </w:r>
    </w:p>
    <w:p>
      <w:pPr>
        <w:pStyle w:val="Compact"/>
        <w:numPr>
          <w:ilvl w:val="0"/>
          <w:numId w:val="1017"/>
        </w:numPr>
      </w:pPr>
      <w:r>
        <w:rPr>
          <w:rStyle w:val="VerbatimChar"/>
        </w:rPr>
        <w:t xml:space="preserve">R27.9</w:t>
      </w:r>
    </w:p>
    <w:p>
      <w:pPr>
        <w:pStyle w:val="Compact"/>
        <w:numPr>
          <w:ilvl w:val="0"/>
          <w:numId w:val="1017"/>
        </w:numPr>
      </w:pPr>
      <w:r>
        <w:rPr>
          <w:rStyle w:val="VerbatimChar"/>
        </w:rPr>
        <w:t xml:space="preserve">R28.0</w:t>
      </w:r>
    </w:p>
    <w:p>
      <w:pPr>
        <w:pStyle w:val="Compact"/>
        <w:numPr>
          <w:ilvl w:val="0"/>
          <w:numId w:val="1017"/>
        </w:numPr>
      </w:pPr>
      <w:r>
        <w:rPr>
          <w:rStyle w:val="VerbatimChar"/>
        </w:rPr>
        <w:t xml:space="preserve">R29.3</w:t>
      </w:r>
    </w:p>
    <w:p>
      <w:pPr>
        <w:pStyle w:val="Compact"/>
        <w:numPr>
          <w:ilvl w:val="0"/>
          <w:numId w:val="1017"/>
        </w:numPr>
      </w:pPr>
      <w:r>
        <w:rPr>
          <w:rStyle w:val="VerbatimChar"/>
        </w:rPr>
        <w:t xml:space="preserve">R30.5</w:t>
      </w:r>
    </w:p>
    <w:p>
      <w:pPr>
        <w:pStyle w:val="FirstParagraph"/>
      </w:pPr>
      <w:r>
        <w:t xml:space="preserve">Each release should be tight, auditable, and reversible.</w:t>
      </w:r>
    </w:p>
    <w:p>
      <w:pPr>
        <w:pStyle w:val="BodyText"/>
      </w:pPr>
      <w:r>
        <w:t xml:space="preserve">Do not create giant releases.</w:t>
      </w:r>
    </w:p>
    <w:p>
      <w:pPr>
        <w:pStyle w:val="BodyText"/>
      </w:pPr>
      <w:r>
        <w:t xml:space="preserve">Use the sequence:</w:t>
      </w:r>
    </w:p>
    <w:p>
      <w:pPr>
        <w:pStyle w:val="Compact"/>
        <w:numPr>
          <w:ilvl w:val="0"/>
          <w:numId w:val="1018"/>
        </w:numPr>
      </w:pPr>
      <w:r>
        <w:t xml:space="preserve">Requirements</w:t>
      </w:r>
    </w:p>
    <w:p>
      <w:pPr>
        <w:pStyle w:val="Compact"/>
        <w:numPr>
          <w:ilvl w:val="0"/>
          <w:numId w:val="1018"/>
        </w:numPr>
      </w:pPr>
      <w:r>
        <w:t xml:space="preserve">Scope review</w:t>
      </w:r>
    </w:p>
    <w:p>
      <w:pPr>
        <w:pStyle w:val="Compact"/>
        <w:numPr>
          <w:ilvl w:val="0"/>
          <w:numId w:val="1018"/>
        </w:numPr>
      </w:pPr>
      <w:r>
        <w:t xml:space="preserve">Implementation</w:t>
      </w:r>
    </w:p>
    <w:p>
      <w:pPr>
        <w:pStyle w:val="Compact"/>
        <w:numPr>
          <w:ilvl w:val="0"/>
          <w:numId w:val="1018"/>
        </w:numPr>
      </w:pPr>
      <w:r>
        <w:t xml:space="preserve">Targeted tests</w:t>
      </w:r>
    </w:p>
    <w:p>
      <w:pPr>
        <w:pStyle w:val="Compact"/>
        <w:numPr>
          <w:ilvl w:val="0"/>
          <w:numId w:val="1018"/>
        </w:numPr>
      </w:pPr>
      <w:r>
        <w:t xml:space="preserve">Full backend gate</w:t>
      </w:r>
    </w:p>
    <w:p>
      <w:pPr>
        <w:pStyle w:val="Compact"/>
        <w:numPr>
          <w:ilvl w:val="0"/>
          <w:numId w:val="1018"/>
        </w:numPr>
      </w:pPr>
      <w:r>
        <w:t xml:space="preserve">Frontend tests</w:t>
      </w:r>
    </w:p>
    <w:p>
      <w:pPr>
        <w:pStyle w:val="Compact"/>
        <w:numPr>
          <w:ilvl w:val="0"/>
          <w:numId w:val="1018"/>
        </w:numPr>
      </w:pPr>
      <w:r>
        <w:t xml:space="preserve">Frontend build</w:t>
      </w:r>
    </w:p>
    <w:p>
      <w:pPr>
        <w:pStyle w:val="Compact"/>
        <w:numPr>
          <w:ilvl w:val="0"/>
          <w:numId w:val="1018"/>
        </w:numPr>
      </w:pPr>
      <w:r>
        <w:t xml:space="preserve">UAT checklist</w:t>
      </w:r>
    </w:p>
    <w:p>
      <w:pPr>
        <w:pStyle w:val="Compact"/>
        <w:numPr>
          <w:ilvl w:val="0"/>
          <w:numId w:val="1018"/>
        </w:numPr>
      </w:pPr>
      <w:r>
        <w:t xml:space="preserve">Grep proof</w:t>
      </w:r>
    </w:p>
    <w:p>
      <w:pPr>
        <w:pStyle w:val="Compact"/>
        <w:numPr>
          <w:ilvl w:val="0"/>
          <w:numId w:val="1018"/>
        </w:numPr>
      </w:pPr>
      <w:r>
        <w:t xml:space="preserve">Release notes</w:t>
      </w:r>
    </w:p>
    <w:p>
      <w:pPr>
        <w:pStyle w:val="Compact"/>
        <w:numPr>
          <w:ilvl w:val="0"/>
          <w:numId w:val="1018"/>
        </w:numPr>
      </w:pPr>
      <w:r>
        <w:t xml:space="preserve">Checklist sign-off</w:t>
      </w:r>
    </w:p>
    <w:p>
      <w:pPr>
        <w:pStyle w:val="Compact"/>
        <w:numPr>
          <w:ilvl w:val="0"/>
          <w:numId w:val="1018"/>
        </w:numPr>
      </w:pPr>
      <w:r>
        <w:t xml:space="preserve">Stop before starting the next release</w:t>
      </w:r>
    </w:p>
    <w:p>
      <w:pPr>
        <w:pStyle w:val="FirstParagraph"/>
      </w:pPr>
      <w:r>
        <w:t xml:space="preserve">Do not proceed to the next release until the current release is closed.</w:t>
      </w:r>
    </w:p>
    <w:p>
      <w:pPr>
        <w:pStyle w:val="BodyText"/>
      </w:pPr>
      <w:r>
        <w:t xml:space="preserve">When preparing prompts for Cursor or Claude Code:</w:t>
      </w:r>
    </w:p>
    <w:p>
      <w:pPr>
        <w:pStyle w:val="Compact"/>
        <w:numPr>
          <w:ilvl w:val="0"/>
          <w:numId w:val="1019"/>
        </w:numPr>
      </w:pPr>
      <w:r>
        <w:t xml:space="preserve">Give</w:t>
      </w:r>
      <w:r>
        <w:t xml:space="preserve"> </w:t>
      </w:r>
      <w:r>
        <w:rPr>
          <w:b/>
          <w:bCs/>
        </w:rPr>
        <w:t xml:space="preserve">one consolidated Copy Wizard prompt</w:t>
      </w:r>
      <w:r>
        <w:t xml:space="preserve">.</w:t>
      </w:r>
    </w:p>
    <w:p>
      <w:pPr>
        <w:pStyle w:val="Compact"/>
        <w:numPr>
          <w:ilvl w:val="0"/>
          <w:numId w:val="1019"/>
        </w:numPr>
      </w:pPr>
      <w:r>
        <w:t xml:space="preserve">Do not fragment the work into many tiny prompts unless a blocker appears.</w:t>
      </w:r>
    </w:p>
    <w:p>
      <w:pPr>
        <w:pStyle w:val="Compact"/>
        <w:numPr>
          <w:ilvl w:val="0"/>
          <w:numId w:val="1019"/>
        </w:numPr>
      </w:pPr>
      <w:r>
        <w:t xml:space="preserve">Do not include git commands unless explicitly requested.</w:t>
      </w:r>
    </w:p>
    <w:p>
      <w:pPr>
        <w:pStyle w:val="Compact"/>
        <w:numPr>
          <w:ilvl w:val="0"/>
          <w:numId w:val="1019"/>
        </w:numPr>
      </w:pPr>
      <w:r>
        <w:t xml:space="preserve">The operator controls branch creation, commits, pushes, pull requests, and merges.</w:t>
      </w:r>
    </w:p>
    <w:p>
      <w:pPr>
        <w:pStyle w:val="Compact"/>
        <w:numPr>
          <w:ilvl w:val="0"/>
          <w:numId w:val="1019"/>
        </w:numPr>
      </w:pPr>
      <w:r>
        <w:t xml:space="preserve">Main must not be casually modified.</w:t>
      </w:r>
    </w:p>
    <w:p>
      <w:pPr>
        <w:pStyle w:val="Compact"/>
        <w:numPr>
          <w:ilvl w:val="0"/>
          <w:numId w:val="1019"/>
        </w:numPr>
      </w:pPr>
      <w:r>
        <w:t xml:space="preserve">Assume work is performed in a separate dev or release workspace.</w:t>
      </w:r>
    </w:p>
    <w:p>
      <w:pPr>
        <w:pStyle w:val="Compact"/>
        <w:numPr>
          <w:ilvl w:val="0"/>
          <w:numId w:val="1019"/>
        </w:numPr>
      </w:pPr>
      <w:r>
        <w:t xml:space="preserve">Never instruct agents to commit runtime</w:t>
      </w:r>
      <w:r>
        <w:t xml:space="preserve"> </w:t>
      </w:r>
      <w:r>
        <w:rPr>
          <w:rStyle w:val="VerbatimChar"/>
        </w:rPr>
        <w:t xml:space="preserve">out/*</w:t>
      </w:r>
      <w:r>
        <w:t xml:space="preserve"> </w:t>
      </w:r>
      <w:r>
        <w:t xml:space="preserve">files.</w:t>
      </w:r>
    </w:p>
    <w:p>
      <w:r>
        <w:pict>
          <v:rect style="width:0;height:1.5pt" o:hralign="center" o:hrstd="t" o:hr="t"/>
        </w:pict>
      </w:r>
    </w:p>
    <w:bookmarkEnd w:id="33"/>
    <w:bookmarkStart w:id="34" w:name="repository-runtime-setup"/>
    <w:p>
      <w:pPr>
        <w:pStyle w:val="Heading1"/>
      </w:pPr>
      <w:r>
        <w:t xml:space="preserve">6. REPOSITORY / RUNTIME SETUP</w:t>
      </w:r>
    </w:p>
    <w:p>
      <w:pPr>
        <w:pStyle w:val="FirstParagraph"/>
      </w:pPr>
      <w:r>
        <w:t xml:space="preserve">Historically, two workspaces have been used:</w:t>
      </w:r>
    </w:p>
    <w:p>
      <w:pPr>
        <w:pStyle w:val="Compact"/>
        <w:numPr>
          <w:ilvl w:val="0"/>
          <w:numId w:val="1020"/>
        </w:numPr>
      </w:pPr>
      <w:r>
        <w:rPr>
          <w:rStyle w:val="VerbatimChar"/>
        </w:rPr>
        <w:t xml:space="preserve">ChakraOps-stable</w:t>
      </w:r>
      <w:r>
        <w:t xml:space="preserve">: main branch, daily usage</w:t>
      </w:r>
    </w:p>
    <w:p>
      <w:pPr>
        <w:pStyle w:val="Compact"/>
        <w:numPr>
          <w:ilvl w:val="0"/>
          <w:numId w:val="1020"/>
        </w:numPr>
      </w:pPr>
      <w:r>
        <w:rPr>
          <w:rStyle w:val="VerbatimChar"/>
        </w:rPr>
        <w:t xml:space="preserve">ChakraOps-dev</w:t>
      </w:r>
      <w:r>
        <w:t xml:space="preserve">: development workspace, release branches</w:t>
      </w:r>
    </w:p>
    <w:p>
      <w:pPr>
        <w:pStyle w:val="FirstParagraph"/>
      </w:pPr>
      <w:r>
        <w:t xml:space="preserve">Main should be protected and treated as operationally stable.</w:t>
      </w:r>
    </w:p>
    <w:p>
      <w:pPr>
        <w:pStyle w:val="BodyText"/>
      </w:pPr>
      <w:r>
        <w:t xml:space="preserve">There has been some root-path inconsistency across archived runs. Common structures include:</w:t>
      </w:r>
    </w:p>
    <w:p>
      <w:pPr>
        <w:pStyle w:val="Compact"/>
        <w:numPr>
          <w:ilvl w:val="0"/>
          <w:numId w:val="1021"/>
        </w:numPr>
      </w:pPr>
      <w:r>
        <w:rPr>
          <w:rStyle w:val="VerbatimChar"/>
        </w:rPr>
        <w:t xml:space="preserve">chakraops/chakraops/</w:t>
      </w:r>
      <w:r>
        <w:t xml:space="preserve"> </w:t>
      </w:r>
      <w:r>
        <w:t xml:space="preserve">for backend</w:t>
      </w:r>
    </w:p>
    <w:p>
      <w:pPr>
        <w:pStyle w:val="Compact"/>
        <w:numPr>
          <w:ilvl w:val="0"/>
          <w:numId w:val="1021"/>
        </w:numPr>
      </w:pPr>
      <w:r>
        <w:rPr>
          <w:rStyle w:val="VerbatimChar"/>
        </w:rPr>
        <w:t xml:space="preserve">chakraops/frontend/</w:t>
      </w:r>
      <w:r>
        <w:t xml:space="preserve"> </w:t>
      </w:r>
      <w:r>
        <w:t xml:space="preserve">for frontend</w:t>
      </w:r>
    </w:p>
    <w:p>
      <w:pPr>
        <w:pStyle w:val="Compact"/>
        <w:numPr>
          <w:ilvl w:val="0"/>
          <w:numId w:val="1021"/>
        </w:numPr>
      </w:pPr>
      <w:r>
        <w:rPr>
          <w:rStyle w:val="VerbatimChar"/>
        </w:rPr>
        <w:t xml:space="preserve">out/verification/&lt;Release&gt;/notes.md</w:t>
      </w:r>
    </w:p>
    <w:p>
      <w:pPr>
        <w:pStyle w:val="Compact"/>
        <w:numPr>
          <w:ilvl w:val="0"/>
          <w:numId w:val="1021"/>
        </w:numPr>
      </w:pPr>
      <w:r>
        <w:t xml:space="preserve">sometimes nested</w:t>
      </w:r>
      <w:r>
        <w:t xml:space="preserve"> </w:t>
      </w:r>
      <w:r>
        <w:rPr>
          <w:rStyle w:val="VerbatimChar"/>
        </w:rPr>
        <w:t xml:space="preserve">chakraops/chakraops/out/verification/...</w:t>
      </w:r>
    </w:p>
    <w:p>
      <w:pPr>
        <w:pStyle w:val="FirstParagraph"/>
      </w:pPr>
      <w:r>
        <w:t xml:space="preserve">This path drift is technical debt. Standardize the canonical repo root during restart audit.</w:t>
      </w:r>
    </w:p>
    <w:p>
      <w:pPr>
        <w:pStyle w:val="BodyText"/>
      </w:pPr>
      <w:r>
        <w:t xml:space="preserve">Known runtime architecture:</w:t>
      </w:r>
    </w:p>
    <w:p>
      <w:pPr>
        <w:pStyle w:val="Compact"/>
        <w:numPr>
          <w:ilvl w:val="0"/>
          <w:numId w:val="1022"/>
        </w:numPr>
      </w:pPr>
      <w:r>
        <w:t xml:space="preserve">Backend: FastAPI</w:t>
      </w:r>
    </w:p>
    <w:p>
      <w:pPr>
        <w:pStyle w:val="Compact"/>
        <w:numPr>
          <w:ilvl w:val="0"/>
          <w:numId w:val="1022"/>
        </w:numPr>
      </w:pPr>
      <w:r>
        <w:t xml:space="preserve">Backend server commonly served via</w:t>
      </w:r>
      <w:r>
        <w:t xml:space="preserve"> </w:t>
      </w:r>
      <w:r>
        <w:rPr>
          <w:rStyle w:val="VerbatimChar"/>
        </w:rPr>
        <w:t xml:space="preserve">uvicorn</w:t>
      </w:r>
    </w:p>
    <w:p>
      <w:pPr>
        <w:pStyle w:val="Compact"/>
        <w:numPr>
          <w:ilvl w:val="0"/>
          <w:numId w:val="1022"/>
        </w:numPr>
      </w:pPr>
      <w:r>
        <w:t xml:space="preserve">Backend local port historically:</w:t>
      </w:r>
      <w:r>
        <w:t xml:space="preserve"> </w:t>
      </w:r>
      <w:r>
        <w:rPr>
          <w:rStyle w:val="VerbatimChar"/>
        </w:rPr>
        <w:t xml:space="preserve">8000</w:t>
      </w:r>
    </w:p>
    <w:p>
      <w:pPr>
        <w:pStyle w:val="Compact"/>
        <w:numPr>
          <w:ilvl w:val="0"/>
          <w:numId w:val="1022"/>
        </w:numPr>
      </w:pPr>
      <w:r>
        <w:t xml:space="preserve">Frontend: React + Vite</w:t>
      </w:r>
    </w:p>
    <w:p>
      <w:pPr>
        <w:pStyle w:val="Compact"/>
        <w:numPr>
          <w:ilvl w:val="0"/>
          <w:numId w:val="1022"/>
        </w:numPr>
      </w:pPr>
      <w:r>
        <w:t xml:space="preserve">Frontend dev server historically:</w:t>
      </w:r>
      <w:r>
        <w:t xml:space="preserve"> </w:t>
      </w:r>
      <w:r>
        <w:rPr>
          <w:rStyle w:val="VerbatimChar"/>
        </w:rPr>
        <w:t xml:space="preserve">5173</w:t>
      </w:r>
    </w:p>
    <w:p>
      <w:pPr>
        <w:pStyle w:val="Compact"/>
        <w:numPr>
          <w:ilvl w:val="0"/>
          <w:numId w:val="1022"/>
        </w:numPr>
      </w:pPr>
      <w:r>
        <w:t xml:space="preserve">Data persistence: SQLite under</w:t>
      </w:r>
      <w:r>
        <w:t xml:space="preserve"> </w:t>
      </w:r>
      <w:r>
        <w:rPr>
          <w:rStyle w:val="VerbatimChar"/>
        </w:rPr>
        <w:t xml:space="preserve">data/</w:t>
      </w:r>
    </w:p>
    <w:p>
      <w:pPr>
        <w:pStyle w:val="Compact"/>
        <w:numPr>
          <w:ilvl w:val="0"/>
          <w:numId w:val="1022"/>
        </w:numPr>
      </w:pPr>
      <w:r>
        <w:t xml:space="preserve">Runtime artifacts: JSON / JSONL under</w:t>
      </w:r>
      <w:r>
        <w:t xml:space="preserve"> </w:t>
      </w:r>
      <w:r>
        <w:rPr>
          <w:rStyle w:val="VerbatimChar"/>
        </w:rPr>
        <w:t xml:space="preserve">out/</w:t>
      </w:r>
    </w:p>
    <w:p>
      <w:pPr>
        <w:pStyle w:val="Compact"/>
        <w:numPr>
          <w:ilvl w:val="0"/>
          <w:numId w:val="1022"/>
        </w:numPr>
      </w:pPr>
      <w:r>
        <w:t xml:space="preserve">Scheduler interval historically: approximately</w:t>
      </w:r>
      <w:r>
        <w:t xml:space="preserve"> </w:t>
      </w:r>
      <w:r>
        <w:rPr>
          <w:rStyle w:val="VerbatimChar"/>
        </w:rPr>
        <w:t xml:space="preserve">30 minutes</w:t>
      </w:r>
    </w:p>
    <w:p>
      <w:pPr>
        <w:pStyle w:val="Compact"/>
        <w:numPr>
          <w:ilvl w:val="0"/>
          <w:numId w:val="1022"/>
        </w:numPr>
      </w:pPr>
      <w:r>
        <w:t xml:space="preserve">Nightly workflow historically: approximately</w:t>
      </w:r>
      <w:r>
        <w:t xml:space="preserve"> </w:t>
      </w:r>
      <w:r>
        <w:rPr>
          <w:rStyle w:val="VerbatimChar"/>
        </w:rPr>
        <w:t xml:space="preserve">19:00 America/New_York</w:t>
      </w:r>
    </w:p>
    <w:p>
      <w:pPr>
        <w:pStyle w:val="Compact"/>
        <w:numPr>
          <w:ilvl w:val="0"/>
          <w:numId w:val="1022"/>
        </w:numPr>
      </w:pPr>
      <w:r>
        <w:t xml:space="preserve">EOD chain refresh historically: approximately</w:t>
      </w:r>
      <w:r>
        <w:t xml:space="preserve"> </w:t>
      </w:r>
      <w:r>
        <w:rPr>
          <w:rStyle w:val="VerbatimChar"/>
        </w:rPr>
        <w:t xml:space="preserve">16:05 America/New_York</w:t>
      </w:r>
    </w:p>
    <w:p>
      <w:pPr>
        <w:pStyle w:val="Compact"/>
        <w:numPr>
          <w:ilvl w:val="0"/>
          <w:numId w:val="1022"/>
        </w:numPr>
      </w:pPr>
      <w:r>
        <w:t xml:space="preserve">Timezone:</w:t>
      </w:r>
      <w:r>
        <w:t xml:space="preserve"> </w:t>
      </w:r>
      <w:r>
        <w:rPr>
          <w:rStyle w:val="VerbatimChar"/>
        </w:rPr>
        <w:t xml:space="preserve">America/New_York</w:t>
      </w:r>
    </w:p>
    <w:p>
      <w:pPr>
        <w:pStyle w:val="FirstParagraph"/>
      </w:pPr>
      <w:r>
        <w:t xml:space="preserve">Standard gates:</w:t>
      </w:r>
    </w:p>
    <w:p>
      <w:pPr>
        <w:pStyle w:val="SourceCode"/>
      </w:pPr>
      <w:r>
        <w:rPr>
          <w:rStyle w:val="BuiltInTok"/>
        </w:rPr>
        <w:t xml:space="preserve">cd</w:t>
      </w:r>
      <w:r>
        <w:rPr>
          <w:rStyle w:val="NormalTok"/>
        </w:rPr>
        <w:t xml:space="preserve"> chakraops/chakraops</w:t>
      </w:r>
      <w:r>
        <w:br/>
      </w: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AttributeTok"/>
        </w:rPr>
        <w:t xml:space="preserve">-v</w:t>
      </w:r>
      <w:r>
        <w:rPr>
          <w:rStyle w:val="NormalTok"/>
        </w:rPr>
        <w:t xml:space="preserve"> </w:t>
      </w:r>
      <w:r>
        <w:rPr>
          <w:rStyle w:val="AttributeTok"/>
        </w:rPr>
        <w:t xml:space="preserve">--tb</w:t>
      </w:r>
      <w:r>
        <w:rPr>
          <w:rStyle w:val="OperatorTok"/>
        </w:rPr>
        <w:t xml:space="preserve">=</w:t>
      </w:r>
      <w:r>
        <w:rPr>
          <w:rStyle w:val="NormalTok"/>
        </w:rPr>
        <w:t xml:space="preserve">short</w:t>
      </w:r>
      <w:r>
        <w:br/>
      </w:r>
      <w:r>
        <w:br/>
      </w:r>
      <w:r>
        <w:rPr>
          <w:rStyle w:val="BuiltInTok"/>
        </w:rPr>
        <w:t xml:space="preserve">cd</w:t>
      </w:r>
      <w:r>
        <w:rPr>
          <w:rStyle w:val="NormalTok"/>
        </w:rPr>
        <w:t xml:space="preserve"> chakraops/frontend</w:t>
      </w:r>
      <w:r>
        <w:br/>
      </w:r>
      <w:r>
        <w:rPr>
          <w:rStyle w:val="ExtensionTok"/>
        </w:rPr>
        <w:t xml:space="preserve">npm</w:t>
      </w:r>
      <w:r>
        <w:rPr>
          <w:rStyle w:val="NormalTok"/>
        </w:rPr>
        <w:t xml:space="preserve"> run test </w:t>
      </w:r>
      <w:r>
        <w:rPr>
          <w:rStyle w:val="AttributeTok"/>
        </w:rPr>
        <w:t xml:space="preserve">--</w:t>
      </w:r>
      <w:r>
        <w:rPr>
          <w:rStyle w:val="NormalTok"/>
        </w:rPr>
        <w:t xml:space="preserve"> </w:t>
      </w:r>
      <w:r>
        <w:rPr>
          <w:rStyle w:val="AttributeTok"/>
        </w:rPr>
        <w:t xml:space="preserve">--run</w:t>
      </w:r>
      <w:r>
        <w:br/>
      </w:r>
      <w:r>
        <w:br/>
      </w:r>
      <w:r>
        <w:rPr>
          <w:rStyle w:val="BuiltInTok"/>
        </w:rPr>
        <w:t xml:space="preserve">cd</w:t>
      </w:r>
      <w:r>
        <w:rPr>
          <w:rStyle w:val="NormalTok"/>
        </w:rPr>
        <w:t xml:space="preserve"> chakraops/frontend</w:t>
      </w:r>
      <w:r>
        <w:br/>
      </w:r>
      <w:r>
        <w:rPr>
          <w:rStyle w:val="ExtensionTok"/>
        </w:rPr>
        <w:t xml:space="preserve">npm</w:t>
      </w:r>
      <w:r>
        <w:rPr>
          <w:rStyle w:val="NormalTok"/>
        </w:rPr>
        <w:t xml:space="preserve"> run build</w:t>
      </w:r>
    </w:p>
    <w:p>
      <w:pPr>
        <w:pStyle w:val="FirstParagraph"/>
      </w:pPr>
      <w:r>
        <w:t xml:space="preserve">For long test runs, use low-output mode where helpful:</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AttributeTok"/>
        </w:rPr>
        <w:t xml:space="preserve">-q</w:t>
      </w:r>
      <w:r>
        <w:rPr>
          <w:rStyle w:val="NormalTok"/>
        </w:rPr>
        <w:t xml:space="preserve"> </w:t>
      </w:r>
      <w:r>
        <w:rPr>
          <w:rStyle w:val="AttributeTok"/>
        </w:rPr>
        <w:t xml:space="preserve">--tb</w:t>
      </w:r>
      <w:r>
        <w:rPr>
          <w:rStyle w:val="OperatorTok"/>
        </w:rPr>
        <w:t xml:space="preserve">=</w:t>
      </w:r>
      <w:r>
        <w:rPr>
          <w:rStyle w:val="NormalTok"/>
        </w:rPr>
        <w:t xml:space="preserve">short</w:t>
      </w:r>
    </w:p>
    <w:p>
      <w:r>
        <w:pict>
          <v:rect style="width:0;height:1.5pt" o:hralign="center" o:hrstd="t" o:hr="t"/>
        </w:pict>
      </w:r>
    </w:p>
    <w:bookmarkEnd w:id="34"/>
    <w:bookmarkStart w:id="37" w:name="data-provider-evolution"/>
    <w:p>
      <w:pPr>
        <w:pStyle w:val="Heading1"/>
      </w:pPr>
      <w:r>
        <w:t xml:space="preserve">7. DATA PROVIDER EVOLUTION</w:t>
      </w:r>
    </w:p>
    <w:bookmarkStart w:id="35" w:name="historical-provider-thetadata"/>
    <w:p>
      <w:pPr>
        <w:pStyle w:val="Heading2"/>
      </w:pPr>
      <w:r>
        <w:t xml:space="preserve">7.1 Historical provider: ThetaData</w:t>
      </w:r>
    </w:p>
    <w:p>
      <w:pPr>
        <w:pStyle w:val="FirstParagraph"/>
      </w:pPr>
      <w:r>
        <w:t xml:space="preserve">Early ChakraOps iterations used ThetaData Options Standard through a local terminal:</w:t>
      </w:r>
    </w:p>
    <w:p>
      <w:pPr>
        <w:numPr>
          <w:ilvl w:val="0"/>
          <w:numId w:val="1023"/>
        </w:numPr>
      </w:pPr>
      <w:r>
        <w:t xml:space="preserve">Local API:</w:t>
      </w:r>
      <w:r>
        <w:t xml:space="preserve"> </w:t>
      </w:r>
      <w:r>
        <w:rPr>
          <w:rStyle w:val="VerbatimChar"/>
        </w:rPr>
        <w:t xml:space="preserve">http://127.0.0.1:25503/v3</w:t>
      </w:r>
    </w:p>
    <w:p>
      <w:pPr>
        <w:numPr>
          <w:ilvl w:val="0"/>
          <w:numId w:val="1023"/>
        </w:numPr>
      </w:pPr>
      <w:r>
        <w:t xml:space="preserve">Historical terminal path:</w:t>
      </w:r>
      <w:r>
        <w:t xml:space="preserve"> </w:t>
      </w:r>
      <w:r>
        <w:rPr>
          <w:rStyle w:val="VerbatimChar"/>
        </w:rPr>
        <w:t xml:space="preserve">C:\Development\Workspace\ChakraOps\chakraops\app\thedata</w:t>
      </w:r>
    </w:p>
    <w:p>
      <w:pPr>
        <w:numPr>
          <w:ilvl w:val="0"/>
          <w:numId w:val="1023"/>
        </w:numPr>
      </w:pPr>
      <w:r>
        <w:t xml:space="preserve">Historical startup:</w:t>
      </w:r>
      <w:r>
        <w:t xml:space="preserve"> </w:t>
      </w:r>
      <w:r>
        <w:rPr>
          <w:rStyle w:val="VerbatimChar"/>
        </w:rPr>
        <w:t xml:space="preserve">java -jar ThetaTerminalv3.jar</w:t>
      </w:r>
    </w:p>
    <w:p>
      <w:pPr>
        <w:pStyle w:val="FirstParagraph"/>
      </w:pPr>
      <w:r>
        <w:t xml:space="preserve">Historical canonical price rule:</w:t>
      </w:r>
    </w:p>
    <w:p>
      <w:pPr>
        <w:pStyle w:val="Compact"/>
        <w:numPr>
          <w:ilvl w:val="0"/>
          <w:numId w:val="1024"/>
        </w:numPr>
      </w:pPr>
      <w:r>
        <w:t xml:space="preserve">Use latest stock trade price:</w:t>
      </w:r>
      <w:r>
        <w:t xml:space="preserve"> </w:t>
      </w:r>
      <w:r>
        <w:rPr>
          <w:rStyle w:val="VerbatimChar"/>
        </w:rPr>
        <w:t xml:space="preserve">/stock/trade?limit=1</w:t>
      </w:r>
    </w:p>
    <w:p>
      <w:pPr>
        <w:pStyle w:val="Compact"/>
        <w:numPr>
          <w:ilvl w:val="0"/>
          <w:numId w:val="1024"/>
        </w:numPr>
      </w:pPr>
      <w:r>
        <w:t xml:space="preserve">Fallback:</w:t>
      </w:r>
      <w:r>
        <w:t xml:space="preserve"> </w:t>
      </w:r>
      <w:r>
        <w:rPr>
          <w:rStyle w:val="VerbatimChar"/>
        </w:rPr>
        <w:t xml:space="preserve">/stock/daily?limit=1</w:t>
      </w:r>
    </w:p>
    <w:p>
      <w:pPr>
        <w:pStyle w:val="Compact"/>
        <w:numPr>
          <w:ilvl w:val="0"/>
          <w:numId w:val="1024"/>
        </w:numPr>
      </w:pPr>
      <w:r>
        <w:t xml:space="preserve">Never depend on unsupported real-time quote endpoints under Options Standard.</w:t>
      </w:r>
    </w:p>
    <w:p>
      <w:pPr>
        <w:pStyle w:val="FirstParagraph"/>
      </w:pPr>
      <w:r>
        <w:t xml:space="preserve">ThetaData eventually returned expirations with empty chains for the project universe, creating a provider-blocked state. That drove provider-health work and the later provider change.</w:t>
      </w:r>
    </w:p>
    <w:p>
      <w:pPr>
        <w:pStyle w:val="BodyText"/>
      </w:pPr>
      <w:r>
        <w:t xml:space="preserve">Treat ThetaData as historical context only unless the current repo still contains legacy dependencies that must be removed or quarantined.</w:t>
      </w:r>
    </w:p>
    <w:bookmarkEnd w:id="35"/>
    <w:bookmarkStart w:id="36" w:name="current-provider-orats"/>
    <w:p>
      <w:pPr>
        <w:pStyle w:val="Heading2"/>
      </w:pPr>
      <w:r>
        <w:t xml:space="preserve">7.2 Current provider: ORATS</w:t>
      </w:r>
    </w:p>
    <w:p>
      <w:pPr>
        <w:pStyle w:val="FirstParagraph"/>
      </w:pPr>
      <w:r>
        <w:t xml:space="preserve">The current intended provider is ORATS.</w:t>
      </w:r>
    </w:p>
    <w:p>
      <w:pPr>
        <w:pStyle w:val="BodyText"/>
      </w:pPr>
      <w:r>
        <w:t xml:space="preserve">Rules:</w:t>
      </w:r>
    </w:p>
    <w:p>
      <w:pPr>
        <w:pStyle w:val="Compact"/>
        <w:numPr>
          <w:ilvl w:val="0"/>
          <w:numId w:val="1025"/>
        </w:numPr>
      </w:pPr>
      <w:r>
        <w:t xml:space="preserve">ORATS is the sole authoritative provider for current options data.</w:t>
      </w:r>
    </w:p>
    <w:p>
      <w:pPr>
        <w:pStyle w:val="Compact"/>
        <w:numPr>
          <w:ilvl w:val="0"/>
          <w:numId w:val="1025"/>
        </w:numPr>
      </w:pPr>
      <w:r>
        <w:t xml:space="preserve">No silent provider fallback.</w:t>
      </w:r>
    </w:p>
    <w:p>
      <w:pPr>
        <w:pStyle w:val="Compact"/>
        <w:numPr>
          <w:ilvl w:val="0"/>
          <w:numId w:val="1025"/>
        </w:numPr>
      </w:pPr>
      <w:r>
        <w:t xml:space="preserve">No fake/static market data.</w:t>
      </w:r>
    </w:p>
    <w:p>
      <w:pPr>
        <w:pStyle w:val="Compact"/>
        <w:numPr>
          <w:ilvl w:val="0"/>
          <w:numId w:val="1025"/>
        </w:numPr>
      </w:pPr>
      <w:r>
        <w:t xml:space="preserve">Provider failures must surface visibly.</w:t>
      </w:r>
    </w:p>
    <w:p>
      <w:pPr>
        <w:pStyle w:val="Compact"/>
        <w:numPr>
          <w:ilvl w:val="0"/>
          <w:numId w:val="1025"/>
        </w:numPr>
      </w:pPr>
      <w:r>
        <w:t xml:space="preserve">Live strikes must come from ORATS.</w:t>
      </w:r>
    </w:p>
    <w:p>
      <w:pPr>
        <w:pStyle w:val="Compact"/>
        <w:numPr>
          <w:ilvl w:val="0"/>
          <w:numId w:val="1025"/>
        </w:numPr>
      </w:pPr>
      <w:r>
        <w:t xml:space="preserve">Earnings advisory data may come from ORATS fields such as:</w:t>
      </w:r>
    </w:p>
    <w:p>
      <w:pPr>
        <w:pStyle w:val="Compact"/>
        <w:numPr>
          <w:ilvl w:val="1"/>
          <w:numId w:val="1026"/>
        </w:numPr>
      </w:pPr>
      <w:r>
        <w:t xml:space="preserve">next earnings date</w:t>
      </w:r>
    </w:p>
    <w:p>
      <w:pPr>
        <w:pStyle w:val="Compact"/>
        <w:numPr>
          <w:ilvl w:val="1"/>
          <w:numId w:val="1026"/>
        </w:numPr>
      </w:pPr>
      <w:r>
        <w:t xml:space="preserve">days to next earnings</w:t>
      </w:r>
    </w:p>
    <w:p>
      <w:pPr>
        <w:pStyle w:val="Compact"/>
        <w:numPr>
          <w:ilvl w:val="1"/>
          <w:numId w:val="1026"/>
        </w:numPr>
      </w:pPr>
      <w:r>
        <w:t xml:space="preserve">implied move</w:t>
      </w:r>
    </w:p>
    <w:p>
      <w:pPr>
        <w:pStyle w:val="Compact"/>
        <w:numPr>
          <w:ilvl w:val="1"/>
          <w:numId w:val="1026"/>
        </w:numPr>
      </w:pPr>
      <w:r>
        <w:t xml:space="preserve">timing such as AMC / BMO where available</w:t>
      </w:r>
    </w:p>
    <w:p>
      <w:pPr>
        <w:pStyle w:val="FirstParagraph"/>
      </w:pPr>
      <w:r>
        <w:t xml:space="preserve">The operator pays approximately</w:t>
      </w:r>
      <w:r>
        <w:t xml:space="preserve"> </w:t>
      </w:r>
      <w:r>
        <w:rPr>
          <w:rStyle w:val="VerbatimChar"/>
        </w:rPr>
        <w:t xml:space="preserve">$199/month</w:t>
      </w:r>
      <w:r>
        <w:t xml:space="preserve"> </w:t>
      </w:r>
      <w:r>
        <w:t xml:space="preserve">for ORATS and wants the utility actively used again.</w:t>
      </w:r>
    </w:p>
    <w:p>
      <w:pPr>
        <w:pStyle w:val="BodyText"/>
      </w:pPr>
      <w:r>
        <w:t xml:space="preserve">At restart, verify:</w:t>
      </w:r>
    </w:p>
    <w:p>
      <w:pPr>
        <w:pStyle w:val="Compact"/>
        <w:numPr>
          <w:ilvl w:val="0"/>
          <w:numId w:val="1027"/>
        </w:numPr>
      </w:pPr>
      <w:r>
        <w:t xml:space="preserve">ORATS credentials are configured securely.</w:t>
      </w:r>
    </w:p>
    <w:p>
      <w:pPr>
        <w:pStyle w:val="Compact"/>
        <w:numPr>
          <w:ilvl w:val="0"/>
          <w:numId w:val="1027"/>
        </w:numPr>
      </w:pPr>
      <w:r>
        <w:t xml:space="preserve">ORATS API still works.</w:t>
      </w:r>
    </w:p>
    <w:p>
      <w:pPr>
        <w:pStyle w:val="Compact"/>
        <w:numPr>
          <w:ilvl w:val="0"/>
          <w:numId w:val="1027"/>
        </w:numPr>
      </w:pPr>
      <w:r>
        <w:t xml:space="preserve">Current subscription permissions are sufficient.</w:t>
      </w:r>
    </w:p>
    <w:p>
      <w:pPr>
        <w:pStyle w:val="Compact"/>
        <w:numPr>
          <w:ilvl w:val="0"/>
          <w:numId w:val="1027"/>
        </w:numPr>
      </w:pPr>
      <w:r>
        <w:t xml:space="preserve">Chain fetch is healthy.</w:t>
      </w:r>
    </w:p>
    <w:p>
      <w:pPr>
        <w:pStyle w:val="Compact"/>
        <w:numPr>
          <w:ilvl w:val="0"/>
          <w:numId w:val="1027"/>
        </w:numPr>
      </w:pPr>
      <w:r>
        <w:t xml:space="preserve">Earnings fields still map correctly.</w:t>
      </w:r>
    </w:p>
    <w:p>
      <w:pPr>
        <w:pStyle w:val="Compact"/>
        <w:numPr>
          <w:ilvl w:val="0"/>
          <w:numId w:val="1027"/>
        </w:numPr>
      </w:pPr>
      <w:r>
        <w:t xml:space="preserve">Scheduled refreshes still operate.</w:t>
      </w:r>
    </w:p>
    <w:p>
      <w:pPr>
        <w:pStyle w:val="Compact"/>
        <w:numPr>
          <w:ilvl w:val="0"/>
          <w:numId w:val="1027"/>
        </w:numPr>
      </w:pPr>
      <w:r>
        <w:t xml:space="preserve">There is no leftover Theta fallback in active code.</w:t>
      </w:r>
    </w:p>
    <w:p>
      <w:r>
        <w:pict>
          <v:rect style="width:0;height:1.5pt" o:hralign="center" o:hrstd="t" o:hr="t"/>
        </w:pict>
      </w:r>
    </w:p>
    <w:bookmarkEnd w:id="36"/>
    <w:bookmarkEnd w:id="37"/>
    <w:bookmarkStart w:id="41" w:name="trading-strategy-baseline"/>
    <w:p>
      <w:pPr>
        <w:pStyle w:val="Heading1"/>
      </w:pPr>
      <w:r>
        <w:t xml:space="preserve">8. TRADING STRATEGY BASELINE</w:t>
      </w:r>
    </w:p>
    <w:p>
      <w:pPr>
        <w:pStyle w:val="FirstParagraph"/>
      </w:pPr>
      <w:r>
        <w:t xml:space="preserve">The current strategy is conservative Wheel-style income trading.</w:t>
      </w:r>
    </w:p>
    <w:p>
      <w:pPr>
        <w:pStyle w:val="BodyText"/>
      </w:pPr>
      <w:r>
        <w:t xml:space="preserve">Locked or historically preferred rules:</w:t>
      </w:r>
    </w:p>
    <w:bookmarkStart w:id="38" w:name="csp"/>
    <w:p>
      <w:pPr>
        <w:pStyle w:val="Heading2"/>
      </w:pPr>
      <w:r>
        <w:t xml:space="preserve">CSP</w:t>
      </w:r>
    </w:p>
    <w:p>
      <w:pPr>
        <w:pStyle w:val="Compact"/>
        <w:numPr>
          <w:ilvl w:val="0"/>
          <w:numId w:val="1028"/>
        </w:numPr>
      </w:pPr>
      <w:r>
        <w:t xml:space="preserve">Target DTE:</w:t>
      </w:r>
      <w:r>
        <w:t xml:space="preserve"> </w:t>
      </w:r>
      <w:r>
        <w:rPr>
          <w:rStyle w:val="VerbatimChar"/>
        </w:rPr>
        <w:t xml:space="preserve">21–45</w:t>
      </w:r>
    </w:p>
    <w:p>
      <w:pPr>
        <w:pStyle w:val="Compact"/>
        <w:numPr>
          <w:ilvl w:val="0"/>
          <w:numId w:val="1028"/>
        </w:numPr>
      </w:pPr>
      <w:r>
        <w:t xml:space="preserve">In some historical alert workflows:</w:t>
      </w:r>
      <w:r>
        <w:t xml:space="preserve"> </w:t>
      </w:r>
      <w:r>
        <w:rPr>
          <w:rStyle w:val="VerbatimChar"/>
        </w:rPr>
        <w:t xml:space="preserve">30–45 DTE</w:t>
      </w:r>
    </w:p>
    <w:p>
      <w:pPr>
        <w:pStyle w:val="Compact"/>
        <w:numPr>
          <w:ilvl w:val="0"/>
          <w:numId w:val="1028"/>
        </w:numPr>
      </w:pPr>
      <w:r>
        <w:t xml:space="preserve">Delta guideline:</w:t>
      </w:r>
    </w:p>
    <w:p>
      <w:pPr>
        <w:pStyle w:val="Compact"/>
        <w:numPr>
          <w:ilvl w:val="1"/>
          <w:numId w:val="1029"/>
        </w:numPr>
      </w:pPr>
      <w:r>
        <w:t xml:space="preserve">core baseline:</w:t>
      </w:r>
      <w:r>
        <w:t xml:space="preserve"> </w:t>
      </w:r>
      <w:r>
        <w:rPr>
          <w:rStyle w:val="VerbatimChar"/>
        </w:rPr>
        <w:t xml:space="preserve">0.25–0.35</w:t>
      </w:r>
    </w:p>
    <w:p>
      <w:pPr>
        <w:pStyle w:val="Compact"/>
        <w:numPr>
          <w:ilvl w:val="1"/>
          <w:numId w:val="1029"/>
        </w:numPr>
      </w:pPr>
      <w:r>
        <w:t xml:space="preserve">some alert workflows used:</w:t>
      </w:r>
      <w:r>
        <w:t xml:space="preserve"> </w:t>
      </w:r>
      <w:r>
        <w:rPr>
          <w:rStyle w:val="VerbatimChar"/>
        </w:rPr>
        <w:t xml:space="preserve">0.20–0.30</w:t>
      </w:r>
    </w:p>
    <w:p>
      <w:pPr>
        <w:pStyle w:val="Compact"/>
        <w:numPr>
          <w:ilvl w:val="0"/>
          <w:numId w:val="1028"/>
        </w:numPr>
      </w:pPr>
      <w:r>
        <w:t xml:space="preserve">Avoid forcing trades.</w:t>
      </w:r>
    </w:p>
    <w:p>
      <w:pPr>
        <w:pStyle w:val="Compact"/>
        <w:numPr>
          <w:ilvl w:val="0"/>
          <w:numId w:val="1028"/>
        </w:numPr>
      </w:pPr>
      <w:r>
        <w:t xml:space="preserve">Avoid earnings proximity.</w:t>
      </w:r>
    </w:p>
    <w:p>
      <w:pPr>
        <w:pStyle w:val="Compact"/>
        <w:numPr>
          <w:ilvl w:val="0"/>
          <w:numId w:val="1028"/>
        </w:numPr>
      </w:pPr>
      <w:r>
        <w:t xml:space="preserve">Prefer:</w:t>
      </w:r>
    </w:p>
    <w:p>
      <w:pPr>
        <w:pStyle w:val="Compact"/>
        <w:numPr>
          <w:ilvl w:val="1"/>
          <w:numId w:val="1030"/>
        </w:numPr>
      </w:pPr>
      <w:r>
        <w:t xml:space="preserve">daily uptrend</w:t>
      </w:r>
    </w:p>
    <w:p>
      <w:pPr>
        <w:pStyle w:val="Compact"/>
        <w:numPr>
          <w:ilvl w:val="1"/>
          <w:numId w:val="1030"/>
        </w:numPr>
      </w:pPr>
      <w:r>
        <w:t xml:space="preserve">pullback</w:t>
      </w:r>
    </w:p>
    <w:p>
      <w:pPr>
        <w:pStyle w:val="Compact"/>
        <w:numPr>
          <w:ilvl w:val="1"/>
          <w:numId w:val="1030"/>
        </w:numPr>
      </w:pPr>
      <w:r>
        <w:t xml:space="preserve">demand-zone proximity</w:t>
      </w:r>
    </w:p>
    <w:p>
      <w:pPr>
        <w:pStyle w:val="Compact"/>
        <w:numPr>
          <w:ilvl w:val="1"/>
          <w:numId w:val="1030"/>
        </w:numPr>
      </w:pPr>
      <w:r>
        <w:t xml:space="preserve">acceptable regime</w:t>
      </w:r>
    </w:p>
    <w:p>
      <w:pPr>
        <w:pStyle w:val="Compact"/>
        <w:numPr>
          <w:ilvl w:val="1"/>
          <w:numId w:val="1030"/>
        </w:numPr>
      </w:pPr>
      <w:r>
        <w:t xml:space="preserve">adequate liquidity</w:t>
      </w:r>
    </w:p>
    <w:p>
      <w:pPr>
        <w:pStyle w:val="Compact"/>
        <w:numPr>
          <w:ilvl w:val="1"/>
          <w:numId w:val="1030"/>
        </w:numPr>
      </w:pPr>
      <w:r>
        <w:t xml:space="preserve">cash-secured reserve</w:t>
      </w:r>
    </w:p>
    <w:p>
      <w:pPr>
        <w:pStyle w:val="Compact"/>
        <w:numPr>
          <w:ilvl w:val="1"/>
          <w:numId w:val="1030"/>
        </w:numPr>
      </w:pPr>
      <w:r>
        <w:t xml:space="preserve">manageable position size</w:t>
      </w:r>
    </w:p>
    <w:p>
      <w:pPr>
        <w:pStyle w:val="Compact"/>
        <w:numPr>
          <w:ilvl w:val="0"/>
          <w:numId w:val="1028"/>
        </w:numPr>
      </w:pPr>
      <w:r>
        <w:t xml:space="preserve">Do not sell puts simply because implied volatility is high.</w:t>
      </w:r>
    </w:p>
    <w:bookmarkEnd w:id="38"/>
    <w:bookmarkStart w:id="39" w:name="covered-calls"/>
    <w:p>
      <w:pPr>
        <w:pStyle w:val="Heading2"/>
      </w:pPr>
      <w:r>
        <w:t xml:space="preserve">Covered Calls</w:t>
      </w:r>
    </w:p>
    <w:p>
      <w:pPr>
        <w:pStyle w:val="Compact"/>
        <w:numPr>
          <w:ilvl w:val="0"/>
          <w:numId w:val="1031"/>
        </w:numPr>
      </w:pPr>
      <w:r>
        <w:t xml:space="preserve">Only when the operator owns sufficient shares, typically</w:t>
      </w:r>
      <w:r>
        <w:t xml:space="preserve"> </w:t>
      </w:r>
      <w:r>
        <w:rPr>
          <w:rStyle w:val="VerbatimChar"/>
        </w:rPr>
        <w:t xml:space="preserve">100 shares</w:t>
      </w:r>
      <w:r>
        <w:t xml:space="preserve"> </w:t>
      </w:r>
      <w:r>
        <w:t xml:space="preserve">per contract.</w:t>
      </w:r>
    </w:p>
    <w:p>
      <w:pPr>
        <w:pStyle w:val="Compact"/>
        <w:numPr>
          <w:ilvl w:val="0"/>
          <w:numId w:val="1031"/>
        </w:numPr>
      </w:pPr>
      <w:r>
        <w:t xml:space="preserve">Near resistance or when lifecycle state supports call selling.</w:t>
      </w:r>
    </w:p>
    <w:p>
      <w:pPr>
        <w:pStyle w:val="Compact"/>
        <w:numPr>
          <w:ilvl w:val="0"/>
          <w:numId w:val="1031"/>
        </w:numPr>
      </w:pPr>
      <w:r>
        <w:t xml:space="preserve">Historical alert workflow:</w:t>
      </w:r>
    </w:p>
    <w:p>
      <w:pPr>
        <w:pStyle w:val="Compact"/>
        <w:numPr>
          <w:ilvl w:val="1"/>
          <w:numId w:val="1032"/>
        </w:numPr>
      </w:pPr>
      <w:r>
        <w:rPr>
          <w:rStyle w:val="VerbatimChar"/>
        </w:rPr>
        <w:t xml:space="preserve">14–30 DTE</w:t>
      </w:r>
    </w:p>
    <w:p>
      <w:pPr>
        <w:pStyle w:val="Compact"/>
        <w:numPr>
          <w:ilvl w:val="1"/>
          <w:numId w:val="1032"/>
        </w:numPr>
      </w:pPr>
      <w:r>
        <w:t xml:space="preserve">delta around</w:t>
      </w:r>
      <w:r>
        <w:t xml:space="preserve"> </w:t>
      </w:r>
      <w:r>
        <w:rPr>
          <w:rStyle w:val="VerbatimChar"/>
        </w:rPr>
        <w:t xml:space="preserve">0.15–0.30</w:t>
      </w:r>
    </w:p>
    <w:p>
      <w:pPr>
        <w:pStyle w:val="Compact"/>
        <w:numPr>
          <w:ilvl w:val="0"/>
          <w:numId w:val="1031"/>
        </w:numPr>
      </w:pPr>
      <w:r>
        <w:t xml:space="preserve">Avoid poor timing that sacrifices upside unnecessarily.</w:t>
      </w:r>
    </w:p>
    <w:p>
      <w:pPr>
        <w:pStyle w:val="Compact"/>
        <w:numPr>
          <w:ilvl w:val="0"/>
          <w:numId w:val="1031"/>
        </w:numPr>
      </w:pPr>
      <w:r>
        <w:t xml:space="preserve">Earnings advisory must be visible.</w:t>
      </w:r>
    </w:p>
    <w:bookmarkEnd w:id="39"/>
    <w:bookmarkStart w:id="40" w:name="general-rules"/>
    <w:p>
      <w:pPr>
        <w:pStyle w:val="Heading2"/>
      </w:pPr>
      <w:r>
        <w:t xml:space="preserve">General rules</w:t>
      </w:r>
    </w:p>
    <w:p>
      <w:pPr>
        <w:pStyle w:val="Compact"/>
        <w:numPr>
          <w:ilvl w:val="0"/>
          <w:numId w:val="1033"/>
        </w:numPr>
      </w:pPr>
      <w:r>
        <w:t xml:space="preserve">Regime gate is mandatory.</w:t>
      </w:r>
    </w:p>
    <w:p>
      <w:pPr>
        <w:pStyle w:val="Compact"/>
        <w:numPr>
          <w:ilvl w:val="0"/>
          <w:numId w:val="1033"/>
        </w:numPr>
      </w:pPr>
      <w:r>
        <w:t xml:space="preserve">Trend break disables new CSP / CC activity where appropriate.</w:t>
      </w:r>
    </w:p>
    <w:p>
      <w:pPr>
        <w:pStyle w:val="Compact"/>
        <w:numPr>
          <w:ilvl w:val="0"/>
          <w:numId w:val="1033"/>
        </w:numPr>
      </w:pPr>
      <w:r>
        <w:t xml:space="preserve">Capital-protection mode must be visible.</w:t>
      </w:r>
    </w:p>
    <w:p>
      <w:pPr>
        <w:pStyle w:val="Compact"/>
        <w:numPr>
          <w:ilvl w:val="0"/>
          <w:numId w:val="1033"/>
        </w:numPr>
      </w:pPr>
      <w:r>
        <w:t xml:space="preserve">Use:</w:t>
      </w:r>
    </w:p>
    <w:p>
      <w:pPr>
        <w:pStyle w:val="Compact"/>
        <w:numPr>
          <w:ilvl w:val="1"/>
          <w:numId w:val="1034"/>
        </w:numPr>
      </w:pPr>
      <w:r>
        <w:t xml:space="preserve">EMA 50</w:t>
      </w:r>
    </w:p>
    <w:p>
      <w:pPr>
        <w:pStyle w:val="Compact"/>
        <w:numPr>
          <w:ilvl w:val="1"/>
          <w:numId w:val="1034"/>
        </w:numPr>
      </w:pPr>
      <w:r>
        <w:t xml:space="preserve">EMA 200</w:t>
      </w:r>
    </w:p>
    <w:p>
      <w:pPr>
        <w:pStyle w:val="Compact"/>
        <w:numPr>
          <w:ilvl w:val="1"/>
          <w:numId w:val="1034"/>
        </w:numPr>
      </w:pPr>
      <w:r>
        <w:t xml:space="preserve">RSI 14</w:t>
      </w:r>
    </w:p>
    <w:p>
      <w:pPr>
        <w:pStyle w:val="Compact"/>
        <w:numPr>
          <w:ilvl w:val="1"/>
          <w:numId w:val="1034"/>
        </w:numPr>
      </w:pPr>
      <w:r>
        <w:t xml:space="preserve">MACD</w:t>
      </w:r>
    </w:p>
    <w:p>
      <w:pPr>
        <w:pStyle w:val="Compact"/>
        <w:numPr>
          <w:ilvl w:val="1"/>
          <w:numId w:val="1034"/>
        </w:numPr>
      </w:pPr>
      <w:r>
        <w:t xml:space="preserve">support/resistance</w:t>
      </w:r>
    </w:p>
    <w:p>
      <w:pPr>
        <w:pStyle w:val="Compact"/>
        <w:numPr>
          <w:ilvl w:val="1"/>
          <w:numId w:val="1034"/>
        </w:numPr>
      </w:pPr>
      <w:r>
        <w:t xml:space="preserve">demand/resistance zones</w:t>
      </w:r>
    </w:p>
    <w:p>
      <w:pPr>
        <w:pStyle w:val="Compact"/>
        <w:numPr>
          <w:ilvl w:val="0"/>
          <w:numId w:val="1033"/>
        </w:numPr>
      </w:pPr>
      <w:r>
        <w:t xml:space="preserve">Earnings advisory is important but not necessarily a hard block.</w:t>
      </w:r>
    </w:p>
    <w:p>
      <w:pPr>
        <w:pStyle w:val="Compact"/>
        <w:numPr>
          <w:ilvl w:val="0"/>
          <w:numId w:val="1033"/>
        </w:numPr>
      </w:pPr>
      <w:r>
        <w:t xml:space="preserve">Strong</w:t>
      </w:r>
      <w:r>
        <w:t xml:space="preserve"> </w:t>
      </w:r>
      <w:r>
        <w:t xml:space="preserve">“stay out”</w:t>
      </w:r>
      <w:r>
        <w:t xml:space="preserve"> </w:t>
      </w:r>
      <w:r>
        <w:t xml:space="preserve">rules are a feature, not a failure.</w:t>
      </w:r>
    </w:p>
    <w:p>
      <w:pPr>
        <w:pStyle w:val="FirstParagraph"/>
      </w:pPr>
      <w:r>
        <w:t xml:space="preserve">Do not assume choppy markets are automatically profitable. Choppy markets can provide premium, but they also cause whipsaws and assignments. Regime gates, sizing, and stay-out rules must control activity.</w:t>
      </w:r>
    </w:p>
    <w:p>
      <w:r>
        <w:pict>
          <v:rect style="width:0;height:1.5pt" o:hralign="center" o:hrstd="t" o:hr="t"/>
        </w:pict>
      </w:r>
    </w:p>
    <w:bookmarkEnd w:id="40"/>
    <w:bookmarkEnd w:id="41"/>
    <w:bookmarkStart w:id="54" w:name="historical-project-phases"/>
    <w:p>
      <w:pPr>
        <w:pStyle w:val="Heading1"/>
      </w:pPr>
      <w:r>
        <w:t xml:space="preserve">9. HISTORICAL PROJECT PHASES</w:t>
      </w:r>
    </w:p>
    <w:p>
      <w:pPr>
        <w:pStyle w:val="FirstParagraph"/>
      </w:pPr>
      <w:r>
        <w:t xml:space="preserve">The project evolved through several broad phases.</w:t>
      </w:r>
    </w:p>
    <w:bookmarkStart w:id="42" w:name="early-foundation"/>
    <w:p>
      <w:pPr>
        <w:pStyle w:val="Heading2"/>
      </w:pPr>
      <w:r>
        <w:t xml:space="preserve">Early foundation</w:t>
      </w:r>
    </w:p>
    <w:p>
      <w:pPr>
        <w:pStyle w:val="FirstParagraph"/>
      </w:pPr>
      <w:r>
        <w:t xml:space="preserve">ChakraOps began as a deterministic, safety-first options decision engine:</w:t>
      </w:r>
    </w:p>
    <w:p>
      <w:pPr>
        <w:pStyle w:val="SourceCode"/>
      </w:pPr>
      <w:r>
        <w:rPr>
          <w:rStyle w:val="VerbatimChar"/>
        </w:rPr>
        <w:t xml:space="preserve">Universe</w:t>
      </w:r>
      <w:r>
        <w:br/>
      </w:r>
      <w:r>
        <w:rPr>
          <w:rStyle w:val="VerbatimChar"/>
        </w:rPr>
        <w:t xml:space="preserve">→ Snapshot</w:t>
      </w:r>
      <w:r>
        <w:br/>
      </w:r>
      <w:r>
        <w:rPr>
          <w:rStyle w:val="VerbatimChar"/>
        </w:rPr>
        <w:t xml:space="preserve">→ Signal generation</w:t>
      </w:r>
      <w:r>
        <w:br/>
      </w:r>
      <w:r>
        <w:rPr>
          <w:rStyle w:val="VerbatimChar"/>
        </w:rPr>
        <w:t xml:space="preserve">→ Scoring</w:t>
      </w:r>
      <w:r>
        <w:br/>
      </w:r>
      <w:r>
        <w:rPr>
          <w:rStyle w:val="VerbatimChar"/>
        </w:rPr>
        <w:t xml:space="preserve">→ Gates</w:t>
      </w:r>
      <w:r>
        <w:br/>
      </w:r>
      <w:r>
        <w:rPr>
          <w:rStyle w:val="VerbatimChar"/>
        </w:rPr>
        <w:t xml:space="preserve">→ Decision JSON</w:t>
      </w:r>
      <w:r>
        <w:br/>
      </w:r>
      <w:r>
        <w:rPr>
          <w:rStyle w:val="VerbatimChar"/>
        </w:rPr>
        <w:t xml:space="preserve">→ Dashboard</w:t>
      </w:r>
      <w:r>
        <w:br/>
      </w:r>
      <w:r>
        <w:rPr>
          <w:rStyle w:val="VerbatimChar"/>
        </w:rPr>
        <w:t xml:space="preserve">→ Notifications</w:t>
      </w:r>
      <w:r>
        <w:br/>
      </w:r>
      <w:r>
        <w:rPr>
          <w:rStyle w:val="VerbatimChar"/>
        </w:rPr>
        <w:t xml:space="preserve">→ Manual operator action</w:t>
      </w:r>
    </w:p>
    <w:bookmarkEnd w:id="42"/>
    <w:bookmarkStart w:id="43" w:name="phase-1-accounts-and-manual-execution"/>
    <w:p>
      <w:pPr>
        <w:pStyle w:val="Heading2"/>
      </w:pPr>
      <w:r>
        <w:t xml:space="preserve">Phase 1 — Accounts and manual execution</w:t>
      </w:r>
    </w:p>
    <w:p>
      <w:pPr>
        <w:pStyle w:val="FirstParagraph"/>
      </w:pPr>
      <w:r>
        <w:t xml:space="preserve">Delivered:</w:t>
      </w:r>
    </w:p>
    <w:p>
      <w:pPr>
        <w:pStyle w:val="Compact"/>
        <w:numPr>
          <w:ilvl w:val="0"/>
          <w:numId w:val="1035"/>
        </w:numPr>
      </w:pPr>
      <w:r>
        <w:t xml:space="preserve">manual account structure</w:t>
      </w:r>
    </w:p>
    <w:p>
      <w:pPr>
        <w:pStyle w:val="Compact"/>
        <w:numPr>
          <w:ilvl w:val="0"/>
          <w:numId w:val="1035"/>
        </w:numPr>
      </w:pPr>
      <w:r>
        <w:t xml:space="preserve">manual execution semantics</w:t>
      </w:r>
    </w:p>
    <w:p>
      <w:pPr>
        <w:pStyle w:val="Compact"/>
        <w:numPr>
          <w:ilvl w:val="0"/>
          <w:numId w:val="1035"/>
        </w:numPr>
      </w:pPr>
      <w:r>
        <w:t xml:space="preserve">Robinhood as manual broker</w:t>
      </w:r>
    </w:p>
    <w:p>
      <w:pPr>
        <w:pStyle w:val="Compact"/>
        <w:numPr>
          <w:ilvl w:val="0"/>
          <w:numId w:val="1035"/>
        </w:numPr>
      </w:pPr>
      <w:r>
        <w:t xml:space="preserve">no auto execution</w:t>
      </w:r>
    </w:p>
    <w:p>
      <w:pPr>
        <w:pStyle w:val="Compact"/>
        <w:numPr>
          <w:ilvl w:val="0"/>
          <w:numId w:val="1035"/>
        </w:numPr>
      </w:pPr>
      <w:r>
        <w:t xml:space="preserve">intent logging</w:t>
      </w:r>
    </w:p>
    <w:bookmarkEnd w:id="43"/>
    <w:bookmarkStart w:id="44" w:name="phase-2a-opportunity-ranking"/>
    <w:p>
      <w:pPr>
        <w:pStyle w:val="Heading2"/>
      </w:pPr>
      <w:r>
        <w:t xml:space="preserve">Phase 2A — Opportunity ranking</w:t>
      </w:r>
    </w:p>
    <w:p>
      <w:pPr>
        <w:pStyle w:val="FirstParagraph"/>
      </w:pPr>
      <w:r>
        <w:t xml:space="preserve">Delivered:</w:t>
      </w:r>
    </w:p>
    <w:p>
      <w:pPr>
        <w:pStyle w:val="Compact"/>
        <w:numPr>
          <w:ilvl w:val="0"/>
          <w:numId w:val="1036"/>
        </w:numPr>
      </w:pPr>
      <w:r>
        <w:t xml:space="preserve">ranking of candidate symbols</w:t>
      </w:r>
    </w:p>
    <w:p>
      <w:pPr>
        <w:pStyle w:val="Compact"/>
        <w:numPr>
          <w:ilvl w:val="0"/>
          <w:numId w:val="1036"/>
        </w:numPr>
      </w:pPr>
      <w:r>
        <w:t xml:space="preserve">top opportunities</w:t>
      </w:r>
    </w:p>
    <w:p>
      <w:pPr>
        <w:pStyle w:val="Compact"/>
        <w:numPr>
          <w:ilvl w:val="0"/>
          <w:numId w:val="1036"/>
        </w:numPr>
      </w:pPr>
      <w:r>
        <w:t xml:space="preserve">score-driven prioritization</w:t>
      </w:r>
    </w:p>
    <w:bookmarkEnd w:id="44"/>
    <w:bookmarkStart w:id="45" w:name="phase-2b-ticker-intelligence"/>
    <w:p>
      <w:pPr>
        <w:pStyle w:val="Heading2"/>
      </w:pPr>
      <w:r>
        <w:t xml:space="preserve">Phase 2B — Ticker intelligence</w:t>
      </w:r>
    </w:p>
    <w:p>
      <w:pPr>
        <w:pStyle w:val="FirstParagraph"/>
      </w:pPr>
      <w:r>
        <w:t xml:space="preserve">Delivered:</w:t>
      </w:r>
    </w:p>
    <w:p>
      <w:pPr>
        <w:pStyle w:val="Compact"/>
        <w:numPr>
          <w:ilvl w:val="0"/>
          <w:numId w:val="1037"/>
        </w:numPr>
      </w:pPr>
      <w:r>
        <w:t xml:space="preserve">symbol detail</w:t>
      </w:r>
    </w:p>
    <w:p>
      <w:pPr>
        <w:pStyle w:val="Compact"/>
        <w:numPr>
          <w:ilvl w:val="0"/>
          <w:numId w:val="1037"/>
        </w:numPr>
      </w:pPr>
      <w:r>
        <w:t xml:space="preserve">indicators</w:t>
      </w:r>
    </w:p>
    <w:p>
      <w:pPr>
        <w:pStyle w:val="Compact"/>
        <w:numPr>
          <w:ilvl w:val="0"/>
          <w:numId w:val="1037"/>
        </w:numPr>
      </w:pPr>
      <w:r>
        <w:t xml:space="preserve">options intelligence</w:t>
      </w:r>
    </w:p>
    <w:p>
      <w:pPr>
        <w:pStyle w:val="Compact"/>
        <w:numPr>
          <w:ilvl w:val="0"/>
          <w:numId w:val="1037"/>
        </w:numPr>
      </w:pPr>
      <w:r>
        <w:t xml:space="preserve">explainability</w:t>
      </w:r>
    </w:p>
    <w:bookmarkEnd w:id="45"/>
    <w:bookmarkStart w:id="46" w:name="phase-2c-lifecycle-alerts"/>
    <w:p>
      <w:pPr>
        <w:pStyle w:val="Heading2"/>
      </w:pPr>
      <w:r>
        <w:t xml:space="preserve">Phase 2C — Lifecycle alerts</w:t>
      </w:r>
    </w:p>
    <w:p>
      <w:pPr>
        <w:pStyle w:val="FirstParagraph"/>
      </w:pPr>
      <w:r>
        <w:t xml:space="preserve">Delivered:</w:t>
      </w:r>
    </w:p>
    <w:p>
      <w:pPr>
        <w:pStyle w:val="Compact"/>
        <w:numPr>
          <w:ilvl w:val="0"/>
          <w:numId w:val="1038"/>
        </w:numPr>
      </w:pPr>
      <w:r>
        <w:t xml:space="preserve">lifecycle status</w:t>
      </w:r>
    </w:p>
    <w:p>
      <w:pPr>
        <w:pStyle w:val="Compact"/>
        <w:numPr>
          <w:ilvl w:val="0"/>
          <w:numId w:val="1038"/>
        </w:numPr>
      </w:pPr>
      <w:r>
        <w:t xml:space="preserve">close / roll / hold guidance</w:t>
      </w:r>
    </w:p>
    <w:p>
      <w:pPr>
        <w:pStyle w:val="Compact"/>
        <w:numPr>
          <w:ilvl w:val="0"/>
          <w:numId w:val="1038"/>
        </w:numPr>
      </w:pPr>
      <w:r>
        <w:t xml:space="preserve">actionable alerts</w:t>
      </w:r>
    </w:p>
    <w:bookmarkEnd w:id="46"/>
    <w:bookmarkStart w:id="47" w:name="phase-3-portfolio-and-risk-intelligence"/>
    <w:p>
      <w:pPr>
        <w:pStyle w:val="Heading2"/>
      </w:pPr>
      <w:r>
        <w:t xml:space="preserve">Phase 3 — Portfolio and risk intelligence</w:t>
      </w:r>
    </w:p>
    <w:p>
      <w:pPr>
        <w:pStyle w:val="FirstParagraph"/>
      </w:pPr>
      <w:r>
        <w:t xml:space="preserve">Delivered:</w:t>
      </w:r>
    </w:p>
    <w:p>
      <w:pPr>
        <w:pStyle w:val="Compact"/>
        <w:numPr>
          <w:ilvl w:val="0"/>
          <w:numId w:val="1039"/>
        </w:numPr>
      </w:pPr>
      <w:r>
        <w:t xml:space="preserve">portfolio-aware sizing</w:t>
      </w:r>
    </w:p>
    <w:p>
      <w:pPr>
        <w:pStyle w:val="Compact"/>
        <w:numPr>
          <w:ilvl w:val="0"/>
          <w:numId w:val="1039"/>
        </w:numPr>
      </w:pPr>
      <w:r>
        <w:t xml:space="preserve">risk visibility</w:t>
      </w:r>
    </w:p>
    <w:p>
      <w:pPr>
        <w:pStyle w:val="Compact"/>
        <w:numPr>
          <w:ilvl w:val="0"/>
          <w:numId w:val="1039"/>
        </w:numPr>
      </w:pPr>
      <w:r>
        <w:t xml:space="preserve">holdings context</w:t>
      </w:r>
    </w:p>
    <w:p>
      <w:pPr>
        <w:pStyle w:val="Compact"/>
        <w:numPr>
          <w:ilvl w:val="0"/>
          <w:numId w:val="1039"/>
        </w:numPr>
      </w:pPr>
      <w:r>
        <w:t xml:space="preserve">cash-secured reserve</w:t>
      </w:r>
    </w:p>
    <w:p>
      <w:pPr>
        <w:pStyle w:val="Compact"/>
        <w:numPr>
          <w:ilvl w:val="0"/>
          <w:numId w:val="1039"/>
        </w:numPr>
      </w:pPr>
      <w:r>
        <w:t xml:space="preserve">risk proxy</w:t>
      </w:r>
    </w:p>
    <w:p>
      <w:pPr>
        <w:pStyle w:val="Compact"/>
        <w:numPr>
          <w:ilvl w:val="0"/>
          <w:numId w:val="1039"/>
        </w:numPr>
      </w:pPr>
      <w:r>
        <w:t xml:space="preserve">advisory-first controls</w:t>
      </w:r>
    </w:p>
    <w:p>
      <w:pPr>
        <w:pStyle w:val="Compact"/>
        <w:numPr>
          <w:ilvl w:val="0"/>
          <w:numId w:val="1039"/>
        </w:numPr>
      </w:pPr>
      <w:r>
        <w:t xml:space="preserve">optional enforcement where appropriate</w:t>
      </w:r>
    </w:p>
    <w:bookmarkEnd w:id="47"/>
    <w:bookmarkStart w:id="48" w:name="phase-4-post-trade-intelligence"/>
    <w:p>
      <w:pPr>
        <w:pStyle w:val="Heading2"/>
      </w:pPr>
      <w:r>
        <w:t xml:space="preserve">Phase 4 — Post-trade intelligence</w:t>
      </w:r>
    </w:p>
    <w:p>
      <w:pPr>
        <w:pStyle w:val="FirstParagraph"/>
      </w:pPr>
      <w:r>
        <w:t xml:space="preserve">Delivered:</w:t>
      </w:r>
    </w:p>
    <w:p>
      <w:pPr>
        <w:pStyle w:val="Compact"/>
        <w:numPr>
          <w:ilvl w:val="0"/>
          <w:numId w:val="1040"/>
        </w:numPr>
      </w:pPr>
      <w:r>
        <w:t xml:space="preserve">exit logging</w:t>
      </w:r>
    </w:p>
    <w:p>
      <w:pPr>
        <w:pStyle w:val="Compact"/>
        <w:numPr>
          <w:ilvl w:val="0"/>
          <w:numId w:val="1040"/>
        </w:numPr>
      </w:pPr>
      <w:r>
        <w:t xml:space="preserve">journal records</w:t>
      </w:r>
    </w:p>
    <w:p>
      <w:pPr>
        <w:pStyle w:val="Compact"/>
        <w:numPr>
          <w:ilvl w:val="0"/>
          <w:numId w:val="1040"/>
        </w:numPr>
      </w:pPr>
      <w:r>
        <w:t xml:space="preserve">monthly reporting</w:t>
      </w:r>
    </w:p>
    <w:p>
      <w:pPr>
        <w:pStyle w:val="Compact"/>
        <w:numPr>
          <w:ilvl w:val="0"/>
          <w:numId w:val="1040"/>
        </w:numPr>
      </w:pPr>
      <w:r>
        <w:t xml:space="preserve">post-trade learning</w:t>
      </w:r>
    </w:p>
    <w:bookmarkEnd w:id="48"/>
    <w:bookmarkStart w:id="49" w:name="phase-5-dashboard-truthfulness"/>
    <w:p>
      <w:pPr>
        <w:pStyle w:val="Heading2"/>
      </w:pPr>
      <w:r>
        <w:t xml:space="preserve">Phase 5 — Dashboard truthfulness</w:t>
      </w:r>
    </w:p>
    <w:p>
      <w:pPr>
        <w:pStyle w:val="FirstParagraph"/>
      </w:pPr>
      <w:r>
        <w:t xml:space="preserve">Delivered:</w:t>
      </w:r>
    </w:p>
    <w:p>
      <w:pPr>
        <w:pStyle w:val="Compact"/>
        <w:numPr>
          <w:ilvl w:val="0"/>
          <w:numId w:val="1041"/>
        </w:numPr>
      </w:pPr>
      <w:r>
        <w:t xml:space="preserve">remove misleading or static UI content</w:t>
      </w:r>
    </w:p>
    <w:p>
      <w:pPr>
        <w:pStyle w:val="Compact"/>
        <w:numPr>
          <w:ilvl w:val="0"/>
          <w:numId w:val="1041"/>
        </w:numPr>
      </w:pPr>
      <w:r>
        <w:t xml:space="preserve">surface real provider status</w:t>
      </w:r>
    </w:p>
    <w:p>
      <w:pPr>
        <w:pStyle w:val="Compact"/>
        <w:numPr>
          <w:ilvl w:val="0"/>
          <w:numId w:val="1041"/>
        </w:numPr>
      </w:pPr>
      <w:r>
        <w:t xml:space="preserve">show blocked / unknown states explicitly</w:t>
      </w:r>
    </w:p>
    <w:bookmarkEnd w:id="49"/>
    <w:bookmarkStart w:id="50" w:name="X5dd16d7a443cc2359d7c68ba7aaf54e4649fac3"/>
    <w:p>
      <w:pPr>
        <w:pStyle w:val="Heading2"/>
      </w:pPr>
      <w:r>
        <w:t xml:space="preserve">Phase 6 — Data completeness and source hardening</w:t>
      </w:r>
    </w:p>
    <w:p>
      <w:pPr>
        <w:pStyle w:val="FirstParagraph"/>
      </w:pPr>
      <w:r>
        <w:t xml:space="preserve">Delivered:</w:t>
      </w:r>
    </w:p>
    <w:p>
      <w:pPr>
        <w:pStyle w:val="Compact"/>
        <w:numPr>
          <w:ilvl w:val="0"/>
          <w:numId w:val="1042"/>
        </w:numPr>
      </w:pPr>
      <w:r>
        <w:t xml:space="preserve">data sufficiency enforcement</w:t>
      </w:r>
    </w:p>
    <w:p>
      <w:pPr>
        <w:pStyle w:val="Compact"/>
        <w:numPr>
          <w:ilvl w:val="0"/>
          <w:numId w:val="1042"/>
        </w:numPr>
      </w:pPr>
      <w:r>
        <w:t xml:space="preserve">provider-health visibility</w:t>
      </w:r>
    </w:p>
    <w:p>
      <w:pPr>
        <w:pStyle w:val="Compact"/>
        <w:numPr>
          <w:ilvl w:val="0"/>
          <w:numId w:val="1042"/>
        </w:numPr>
      </w:pPr>
      <w:r>
        <w:t xml:space="preserve">explicit blocked states</w:t>
      </w:r>
    </w:p>
    <w:p>
      <w:pPr>
        <w:pStyle w:val="Compact"/>
        <w:numPr>
          <w:ilvl w:val="0"/>
          <w:numId w:val="1042"/>
        </w:numPr>
      </w:pPr>
      <w:r>
        <w:t xml:space="preserve">no silent gaps</w:t>
      </w:r>
    </w:p>
    <w:p>
      <w:pPr>
        <w:pStyle w:val="Compact"/>
        <w:numPr>
          <w:ilvl w:val="0"/>
          <w:numId w:val="1042"/>
        </w:numPr>
      </w:pPr>
      <w:r>
        <w:t xml:space="preserve">no fake fallback data</w:t>
      </w:r>
    </w:p>
    <w:bookmarkEnd w:id="50"/>
    <w:bookmarkStart w:id="51" w:name="Xd81b1a91d102cb2953ed3f7c4455b5d14e5d120"/>
    <w:p>
      <w:pPr>
        <w:pStyle w:val="Heading2"/>
      </w:pPr>
      <w:r>
        <w:t xml:space="preserve">Phase 7 — Baseline cleanup and release discipline</w:t>
      </w:r>
    </w:p>
    <w:p>
      <w:pPr>
        <w:pStyle w:val="FirstParagraph"/>
      </w:pPr>
      <w:r>
        <w:t xml:space="preserve">Delivered:</w:t>
      </w:r>
    </w:p>
    <w:p>
      <w:pPr>
        <w:pStyle w:val="Compact"/>
        <w:numPr>
          <w:ilvl w:val="0"/>
          <w:numId w:val="1043"/>
        </w:numPr>
      </w:pPr>
      <w:r>
        <w:t xml:space="preserve">stronger release process</w:t>
      </w:r>
    </w:p>
    <w:p>
      <w:pPr>
        <w:pStyle w:val="Compact"/>
        <w:numPr>
          <w:ilvl w:val="0"/>
          <w:numId w:val="1043"/>
        </w:numPr>
      </w:pPr>
      <w:r>
        <w:t xml:space="preserve">verification artifacts</w:t>
      </w:r>
    </w:p>
    <w:p>
      <w:pPr>
        <w:pStyle w:val="Compact"/>
        <w:numPr>
          <w:ilvl w:val="0"/>
          <w:numId w:val="1043"/>
        </w:numPr>
      </w:pPr>
      <w:r>
        <w:t xml:space="preserve">backend/frontend/build gates</w:t>
      </w:r>
    </w:p>
    <w:p>
      <w:pPr>
        <w:pStyle w:val="Compact"/>
        <w:numPr>
          <w:ilvl w:val="0"/>
          <w:numId w:val="1043"/>
        </w:numPr>
      </w:pPr>
      <w:r>
        <w:t xml:space="preserve">checklist governance</w:t>
      </w:r>
    </w:p>
    <w:p>
      <w:pPr>
        <w:pStyle w:val="Compact"/>
        <w:numPr>
          <w:ilvl w:val="0"/>
          <w:numId w:val="1043"/>
        </w:numPr>
      </w:pPr>
      <w:r>
        <w:t xml:space="preserve">documentation discipline</w:t>
      </w:r>
    </w:p>
    <w:bookmarkEnd w:id="51"/>
    <w:bookmarkStart w:id="52" w:name="Xed5744bb7ba8fb71662da5ecb3b16a808c49a94"/>
    <w:p>
      <w:pPr>
        <w:pStyle w:val="Heading2"/>
      </w:pPr>
      <w:r>
        <w:t xml:space="preserve">Phase 8 — Portfolio and position management</w:t>
      </w:r>
    </w:p>
    <w:p>
      <w:pPr>
        <w:pStyle w:val="FirstParagraph"/>
      </w:pPr>
      <w:r>
        <w:t xml:space="preserve">Delivered:</w:t>
      </w:r>
    </w:p>
    <w:p>
      <w:pPr>
        <w:pStyle w:val="Compact"/>
        <w:numPr>
          <w:ilvl w:val="0"/>
          <w:numId w:val="1044"/>
        </w:numPr>
      </w:pPr>
      <w:r>
        <w:t xml:space="preserve">shares portfolio enrichment</w:t>
      </w:r>
    </w:p>
    <w:p>
      <w:pPr>
        <w:pStyle w:val="Compact"/>
        <w:numPr>
          <w:ilvl w:val="0"/>
          <w:numId w:val="1044"/>
        </w:numPr>
      </w:pPr>
      <w:r>
        <w:t xml:space="preserve">CC readiness</w:t>
      </w:r>
    </w:p>
    <w:p>
      <w:pPr>
        <w:pStyle w:val="Compact"/>
        <w:numPr>
          <w:ilvl w:val="0"/>
          <w:numId w:val="1044"/>
        </w:numPr>
      </w:pPr>
      <w:r>
        <w:t xml:space="preserve">options position enrichment</w:t>
      </w:r>
    </w:p>
    <w:p>
      <w:pPr>
        <w:pStyle w:val="Compact"/>
        <w:numPr>
          <w:ilvl w:val="0"/>
          <w:numId w:val="1044"/>
        </w:numPr>
      </w:pPr>
      <w:r>
        <w:t xml:space="preserve">live and paper parity</w:t>
      </w:r>
    </w:p>
    <w:p>
      <w:pPr>
        <w:pStyle w:val="Compact"/>
        <w:numPr>
          <w:ilvl w:val="0"/>
          <w:numId w:val="1044"/>
        </w:numPr>
      </w:pPr>
      <w:r>
        <w:t xml:space="preserve">request-time lifecycle</w:t>
      </w:r>
    </w:p>
    <w:p>
      <w:pPr>
        <w:pStyle w:val="Compact"/>
        <w:numPr>
          <w:ilvl w:val="0"/>
          <w:numId w:val="1044"/>
        </w:numPr>
      </w:pPr>
      <w:r>
        <w:t xml:space="preserve">close / roll / hold guidance</w:t>
      </w:r>
    </w:p>
    <w:bookmarkEnd w:id="52"/>
    <w:bookmarkStart w:id="53" w:name="phase-9-and-later"/>
    <w:p>
      <w:pPr>
        <w:pStyle w:val="Heading2"/>
      </w:pPr>
      <w:r>
        <w:t xml:space="preserve">Phase 9 and later</w:t>
      </w:r>
    </w:p>
    <w:p>
      <w:pPr>
        <w:pStyle w:val="FirstParagraph"/>
      </w:pPr>
      <w:r>
        <w:t xml:space="preserve">Expanded:</w:t>
      </w:r>
    </w:p>
    <w:p>
      <w:pPr>
        <w:pStyle w:val="Compact"/>
        <w:numPr>
          <w:ilvl w:val="0"/>
          <w:numId w:val="1045"/>
        </w:numPr>
      </w:pPr>
      <w:r>
        <w:t xml:space="preserve">deterministic replay / backtesting baseline</w:t>
      </w:r>
    </w:p>
    <w:p>
      <w:pPr>
        <w:pStyle w:val="Compact"/>
        <w:numPr>
          <w:ilvl w:val="0"/>
          <w:numId w:val="1045"/>
        </w:numPr>
      </w:pPr>
      <w:r>
        <w:t xml:space="preserve">unified positions</w:t>
      </w:r>
    </w:p>
    <w:p>
      <w:pPr>
        <w:pStyle w:val="Compact"/>
        <w:numPr>
          <w:ilvl w:val="0"/>
          <w:numId w:val="1045"/>
        </w:numPr>
      </w:pPr>
      <w:r>
        <w:t xml:space="preserve">integrity and diagnostics</w:t>
      </w:r>
    </w:p>
    <w:p>
      <w:pPr>
        <w:pStyle w:val="Compact"/>
        <w:numPr>
          <w:ilvl w:val="0"/>
          <w:numId w:val="1045"/>
        </w:numPr>
      </w:pPr>
      <w:r>
        <w:t xml:space="preserve">rebuild workflows</w:t>
      </w:r>
    </w:p>
    <w:p>
      <w:pPr>
        <w:pStyle w:val="Compact"/>
        <w:numPr>
          <w:ilvl w:val="0"/>
          <w:numId w:val="1045"/>
        </w:numPr>
      </w:pPr>
      <w:r>
        <w:t xml:space="preserve">readiness pack workflows</w:t>
      </w:r>
    </w:p>
    <w:p>
      <w:pPr>
        <w:pStyle w:val="Compact"/>
        <w:numPr>
          <w:ilvl w:val="0"/>
          <w:numId w:val="1045"/>
        </w:numPr>
      </w:pPr>
      <w:r>
        <w:t xml:space="preserve">journal attachment and audit workflows</w:t>
      </w:r>
    </w:p>
    <w:p>
      <w:r>
        <w:pict>
          <v:rect style="width:0;height:1.5pt" o:hralign="center" o:hrstd="t" o:hr="t"/>
        </w:pict>
      </w:r>
    </w:p>
    <w:bookmarkEnd w:id="53"/>
    <w:bookmarkEnd w:id="54"/>
    <w:bookmarkStart w:id="68" w:name="major-capabilities-shipped-before-r27.9"/>
    <w:p>
      <w:pPr>
        <w:pStyle w:val="Heading1"/>
      </w:pPr>
      <w:r>
        <w:t xml:space="preserve">10. MAJOR CAPABILITIES SHIPPED BEFORE R27.9</w:t>
      </w:r>
    </w:p>
    <w:p>
      <w:pPr>
        <w:pStyle w:val="FirstParagraph"/>
      </w:pPr>
      <w:r>
        <w:t xml:space="preserve">The project had already matured significantly before the most recent release chain.</w:t>
      </w:r>
    </w:p>
    <w:p>
      <w:pPr>
        <w:pStyle w:val="BodyText"/>
      </w:pPr>
      <w:r>
        <w:t xml:space="preserve">Known delivered capabilities include:</w:t>
      </w:r>
    </w:p>
    <w:bookmarkStart w:id="55" w:name="decision-workflow"/>
    <w:p>
      <w:pPr>
        <w:pStyle w:val="Heading2"/>
      </w:pPr>
      <w:r>
        <w:t xml:space="preserve">Decision workflow</w:t>
      </w:r>
    </w:p>
    <w:p>
      <w:pPr>
        <w:pStyle w:val="Compact"/>
        <w:numPr>
          <w:ilvl w:val="0"/>
          <w:numId w:val="1046"/>
        </w:numPr>
      </w:pPr>
      <w:r>
        <w:t xml:space="preserve">canonical</w:t>
      </w:r>
      <w:r>
        <w:t xml:space="preserve"> </w:t>
      </w:r>
      <w:r>
        <w:rPr>
          <w:rStyle w:val="VerbatimChar"/>
        </w:rPr>
        <w:t xml:space="preserve">out/decision_latest.json</w:t>
      </w:r>
    </w:p>
    <w:p>
      <w:pPr>
        <w:pStyle w:val="Compact"/>
        <w:numPr>
          <w:ilvl w:val="0"/>
          <w:numId w:val="1046"/>
        </w:numPr>
      </w:pPr>
      <w:r>
        <w:t xml:space="preserve">archived decision history</w:t>
      </w:r>
    </w:p>
    <w:p>
      <w:pPr>
        <w:pStyle w:val="Compact"/>
        <w:numPr>
          <w:ilvl w:val="0"/>
          <w:numId w:val="1046"/>
        </w:numPr>
      </w:pPr>
      <w:r>
        <w:t xml:space="preserve">decision scoring</w:t>
      </w:r>
    </w:p>
    <w:p>
      <w:pPr>
        <w:pStyle w:val="Compact"/>
        <w:numPr>
          <w:ilvl w:val="0"/>
          <w:numId w:val="1046"/>
        </w:numPr>
      </w:pPr>
      <w:r>
        <w:t xml:space="preserve">top-action prioritization</w:t>
      </w:r>
    </w:p>
    <w:p>
      <w:pPr>
        <w:pStyle w:val="Compact"/>
        <w:numPr>
          <w:ilvl w:val="0"/>
          <w:numId w:val="1046"/>
        </w:numPr>
      </w:pPr>
      <w:r>
        <w:t xml:space="preserve">explainable gates</w:t>
      </w:r>
    </w:p>
    <w:p>
      <w:pPr>
        <w:pStyle w:val="Compact"/>
        <w:numPr>
          <w:ilvl w:val="0"/>
          <w:numId w:val="1046"/>
        </w:numPr>
      </w:pPr>
      <w:r>
        <w:t xml:space="preserve">per-symbol recompute</w:t>
      </w:r>
    </w:p>
    <w:p>
      <w:pPr>
        <w:pStyle w:val="Compact"/>
        <w:numPr>
          <w:ilvl w:val="0"/>
          <w:numId w:val="1046"/>
        </w:numPr>
      </w:pPr>
      <w:r>
        <w:t xml:space="preserve">snapshot semantics</w:t>
      </w:r>
    </w:p>
    <w:p>
      <w:pPr>
        <w:pStyle w:val="Compact"/>
        <w:numPr>
          <w:ilvl w:val="0"/>
          <w:numId w:val="1046"/>
        </w:numPr>
      </w:pPr>
      <w:r>
        <w:t xml:space="preserve">deterministic behavior</w:t>
      </w:r>
    </w:p>
    <w:bookmarkEnd w:id="55"/>
    <w:bookmarkStart w:id="56" w:name="action-needed-system"/>
    <w:p>
      <w:pPr>
        <w:pStyle w:val="Heading2"/>
      </w:pPr>
      <w:r>
        <w:t xml:space="preserve">Action Needed system</w:t>
      </w:r>
    </w:p>
    <w:p>
      <w:pPr>
        <w:pStyle w:val="Compact"/>
        <w:numPr>
          <w:ilvl w:val="0"/>
          <w:numId w:val="1047"/>
        </w:numPr>
      </w:pPr>
      <w:r>
        <w:t xml:space="preserve">actionable items</w:t>
      </w:r>
    </w:p>
    <w:p>
      <w:pPr>
        <w:pStyle w:val="Compact"/>
        <w:numPr>
          <w:ilvl w:val="0"/>
          <w:numId w:val="1047"/>
        </w:numPr>
      </w:pPr>
      <w:r>
        <w:t xml:space="preserve">lifecycle severity</w:t>
      </w:r>
    </w:p>
    <w:p>
      <w:pPr>
        <w:pStyle w:val="Compact"/>
        <w:numPr>
          <w:ilvl w:val="0"/>
          <w:numId w:val="1047"/>
        </w:numPr>
      </w:pPr>
      <w:r>
        <w:t xml:space="preserve">deep links</w:t>
      </w:r>
    </w:p>
    <w:p>
      <w:pPr>
        <w:pStyle w:val="Compact"/>
        <w:numPr>
          <w:ilvl w:val="0"/>
          <w:numId w:val="1047"/>
        </w:numPr>
      </w:pPr>
      <w:r>
        <w:t xml:space="preserve">expiry / strike context</w:t>
      </w:r>
    </w:p>
    <w:p>
      <w:pPr>
        <w:pStyle w:val="Compact"/>
        <w:numPr>
          <w:ilvl w:val="0"/>
          <w:numId w:val="1047"/>
        </w:numPr>
      </w:pPr>
      <w:r>
        <w:t xml:space="preserve">recommended-by visibility</w:t>
      </w:r>
    </w:p>
    <w:p>
      <w:pPr>
        <w:pStyle w:val="Compact"/>
        <w:numPr>
          <w:ilvl w:val="0"/>
          <w:numId w:val="1047"/>
        </w:numPr>
      </w:pPr>
      <w:r>
        <w:t xml:space="preserve">close / roll / hold actions</w:t>
      </w:r>
    </w:p>
    <w:p>
      <w:pPr>
        <w:pStyle w:val="Compact"/>
        <w:numPr>
          <w:ilvl w:val="0"/>
          <w:numId w:val="1047"/>
        </w:numPr>
      </w:pPr>
      <w:r>
        <w:t xml:space="preserve">sorting by operator urgency</w:t>
      </w:r>
    </w:p>
    <w:bookmarkEnd w:id="56"/>
    <w:bookmarkStart w:id="57" w:name="notifications"/>
    <w:p>
      <w:pPr>
        <w:pStyle w:val="Heading2"/>
      </w:pPr>
      <w:r>
        <w:t xml:space="preserve">Notifications</w:t>
      </w:r>
    </w:p>
    <w:p>
      <w:pPr>
        <w:numPr>
          <w:ilvl w:val="0"/>
          <w:numId w:val="1048"/>
        </w:numPr>
      </w:pPr>
      <w:r>
        <w:t xml:space="preserve">lifecycle:</w:t>
      </w:r>
      <w:r>
        <w:t xml:space="preserve"> </w:t>
      </w:r>
      <w:r>
        <w:rPr>
          <w:rStyle w:val="VerbatimChar"/>
        </w:rPr>
        <w:t xml:space="preserve">NEW → ACKED → ARCHIVED</w:t>
      </w:r>
    </w:p>
    <w:p>
      <w:pPr>
        <w:numPr>
          <w:ilvl w:val="0"/>
          <w:numId w:val="1048"/>
        </w:numPr>
      </w:pPr>
      <w:r>
        <w:t xml:space="preserve">bulk actions</w:t>
      </w:r>
    </w:p>
    <w:p>
      <w:pPr>
        <w:numPr>
          <w:ilvl w:val="0"/>
          <w:numId w:val="1048"/>
        </w:numPr>
      </w:pPr>
      <w:r>
        <w:t xml:space="preserve">health block</w:t>
      </w:r>
    </w:p>
    <w:p>
      <w:pPr>
        <w:numPr>
          <w:ilvl w:val="0"/>
          <w:numId w:val="1048"/>
        </w:numPr>
      </w:pPr>
      <w:r>
        <w:t xml:space="preserve">transition-aware dedupe</w:t>
      </w:r>
    </w:p>
    <w:p>
      <w:pPr>
        <w:numPr>
          <w:ilvl w:val="0"/>
          <w:numId w:val="1048"/>
        </w:numPr>
      </w:pPr>
      <w:r>
        <w:t xml:space="preserve">Slack / dashboard presentation</w:t>
      </w:r>
    </w:p>
    <w:p>
      <w:pPr>
        <w:numPr>
          <w:ilvl w:val="0"/>
          <w:numId w:val="1048"/>
        </w:numPr>
      </w:pPr>
      <w:r>
        <w:t xml:space="preserve">notification safety labels</w:t>
      </w:r>
    </w:p>
    <w:p>
      <w:pPr>
        <w:numPr>
          <w:ilvl w:val="0"/>
          <w:numId w:val="1048"/>
        </w:numPr>
      </w:pPr>
      <w:r>
        <w:t xml:space="preserve">reconcile advisories</w:t>
      </w:r>
    </w:p>
    <w:p>
      <w:pPr>
        <w:numPr>
          <w:ilvl w:val="0"/>
          <w:numId w:val="1048"/>
        </w:numPr>
      </w:pPr>
      <w:r>
        <w:t xml:space="preserve">integrity advisories</w:t>
      </w:r>
    </w:p>
    <w:bookmarkEnd w:id="57"/>
    <w:bookmarkStart w:id="58" w:name="journaling-and-reports"/>
    <w:p>
      <w:pPr>
        <w:pStyle w:val="Heading2"/>
      </w:pPr>
      <w:r>
        <w:t xml:space="preserve">Journaling and reports</w:t>
      </w:r>
    </w:p>
    <w:p>
      <w:pPr>
        <w:pStyle w:val="Compact"/>
        <w:numPr>
          <w:ilvl w:val="0"/>
          <w:numId w:val="1049"/>
        </w:numPr>
      </w:pPr>
      <w:r>
        <w:t xml:space="preserve">SQLite journal under</w:t>
      </w:r>
      <w:r>
        <w:t xml:space="preserve"> </w:t>
      </w:r>
      <w:r>
        <w:rPr>
          <w:rStyle w:val="VerbatimChar"/>
        </w:rPr>
        <w:t xml:space="preserve">data/</w:t>
      </w:r>
    </w:p>
    <w:p>
      <w:pPr>
        <w:pStyle w:val="Compact"/>
        <w:numPr>
          <w:ilvl w:val="0"/>
          <w:numId w:val="1049"/>
        </w:numPr>
      </w:pPr>
      <w:r>
        <w:t xml:space="preserve">entry / exit capture</w:t>
      </w:r>
    </w:p>
    <w:p>
      <w:pPr>
        <w:pStyle w:val="Compact"/>
        <w:numPr>
          <w:ilvl w:val="0"/>
          <w:numId w:val="1049"/>
        </w:numPr>
      </w:pPr>
      <w:r>
        <w:t xml:space="preserve">monthly reporting</w:t>
      </w:r>
    </w:p>
    <w:p>
      <w:pPr>
        <w:pStyle w:val="Compact"/>
        <w:numPr>
          <w:ilvl w:val="0"/>
          <w:numId w:val="1049"/>
        </w:numPr>
      </w:pPr>
      <w:r>
        <w:t xml:space="preserve">monthly close packs</w:t>
      </w:r>
    </w:p>
    <w:p>
      <w:pPr>
        <w:pStyle w:val="Compact"/>
        <w:numPr>
          <w:ilvl w:val="0"/>
          <w:numId w:val="1049"/>
        </w:numPr>
      </w:pPr>
      <w:r>
        <w:t xml:space="preserve">paper/live split</w:t>
      </w:r>
    </w:p>
    <w:p>
      <w:pPr>
        <w:pStyle w:val="Compact"/>
        <w:numPr>
          <w:ilvl w:val="0"/>
          <w:numId w:val="1049"/>
        </w:numPr>
      </w:pPr>
      <w:r>
        <w:t xml:space="preserve">downloadable readiness attachments</w:t>
      </w:r>
    </w:p>
    <w:p>
      <w:pPr>
        <w:pStyle w:val="Compact"/>
        <w:numPr>
          <w:ilvl w:val="0"/>
          <w:numId w:val="1049"/>
        </w:numPr>
      </w:pPr>
      <w:r>
        <w:t xml:space="preserve">post-trade learning baseline</w:t>
      </w:r>
    </w:p>
    <w:bookmarkEnd w:id="58"/>
    <w:bookmarkStart w:id="59" w:name="universe-governance"/>
    <w:p>
      <w:pPr>
        <w:pStyle w:val="Heading2"/>
      </w:pPr>
      <w:r>
        <w:t xml:space="preserve">Universe governance</w:t>
      </w:r>
    </w:p>
    <w:p>
      <w:pPr>
        <w:pStyle w:val="Compact"/>
        <w:numPr>
          <w:ilvl w:val="0"/>
          <w:numId w:val="1050"/>
        </w:numPr>
      </w:pPr>
      <w:r>
        <w:t xml:space="preserve">universe admin</w:t>
      </w:r>
    </w:p>
    <w:p>
      <w:pPr>
        <w:pStyle w:val="Compact"/>
        <w:numPr>
          <w:ilvl w:val="0"/>
          <w:numId w:val="1050"/>
        </w:numPr>
      </w:pPr>
      <w:r>
        <w:t xml:space="preserve">overlays</w:t>
      </w:r>
    </w:p>
    <w:p>
      <w:pPr>
        <w:pStyle w:val="Compact"/>
        <w:numPr>
          <w:ilvl w:val="0"/>
          <w:numId w:val="1050"/>
        </w:numPr>
      </w:pPr>
      <w:r>
        <w:t xml:space="preserve">health</w:t>
      </w:r>
    </w:p>
    <w:p>
      <w:pPr>
        <w:pStyle w:val="Compact"/>
        <w:numPr>
          <w:ilvl w:val="0"/>
          <w:numId w:val="1050"/>
        </w:numPr>
      </w:pPr>
      <w:r>
        <w:t xml:space="preserve">deterministic sorting</w:t>
      </w:r>
    </w:p>
    <w:p>
      <w:pPr>
        <w:pStyle w:val="Compact"/>
        <w:numPr>
          <w:ilvl w:val="0"/>
          <w:numId w:val="1050"/>
        </w:numPr>
      </w:pPr>
      <w:r>
        <w:t xml:space="preserve">enabled / eligible handling</w:t>
      </w:r>
    </w:p>
    <w:p>
      <w:pPr>
        <w:pStyle w:val="Compact"/>
        <w:numPr>
          <w:ilvl w:val="0"/>
          <w:numId w:val="1050"/>
        </w:numPr>
      </w:pPr>
      <w:r>
        <w:t xml:space="preserve">high-notional deprioritization</w:t>
      </w:r>
    </w:p>
    <w:p>
      <w:pPr>
        <w:pStyle w:val="Compact"/>
        <w:numPr>
          <w:ilvl w:val="0"/>
          <w:numId w:val="1050"/>
        </w:numPr>
      </w:pPr>
      <w:r>
        <w:t xml:space="preserve">SPY / QQQ forced inclusion historically</w:t>
      </w:r>
    </w:p>
    <w:p>
      <w:pPr>
        <w:pStyle w:val="Compact"/>
        <w:numPr>
          <w:ilvl w:val="0"/>
          <w:numId w:val="1050"/>
        </w:numPr>
      </w:pPr>
      <w:r>
        <w:t xml:space="preserve">universe expanded beyond initial small ticker list</w:t>
      </w:r>
    </w:p>
    <w:bookmarkEnd w:id="59"/>
    <w:bookmarkStart w:id="60" w:name="guardrails"/>
    <w:p>
      <w:pPr>
        <w:pStyle w:val="Heading2"/>
      </w:pPr>
      <w:r>
        <w:t xml:space="preserve">Guardrails</w:t>
      </w:r>
    </w:p>
    <w:p>
      <w:pPr>
        <w:pStyle w:val="Compact"/>
        <w:numPr>
          <w:ilvl w:val="0"/>
          <w:numId w:val="1051"/>
        </w:numPr>
      </w:pPr>
      <w:r>
        <w:t xml:space="preserve">portfolio-aware sizing</w:t>
      </w:r>
    </w:p>
    <w:p>
      <w:pPr>
        <w:pStyle w:val="Compact"/>
        <w:numPr>
          <w:ilvl w:val="0"/>
          <w:numId w:val="1051"/>
        </w:numPr>
      </w:pPr>
      <w:r>
        <w:t xml:space="preserve">CSP cash-secured reserve</w:t>
      </w:r>
    </w:p>
    <w:p>
      <w:pPr>
        <w:pStyle w:val="Compact"/>
        <w:numPr>
          <w:ilvl w:val="0"/>
          <w:numId w:val="1051"/>
        </w:numPr>
      </w:pPr>
      <w:r>
        <w:t xml:space="preserve">portfolio-risk proxy</w:t>
      </w:r>
    </w:p>
    <w:p>
      <w:pPr>
        <w:pStyle w:val="Compact"/>
        <w:numPr>
          <w:ilvl w:val="0"/>
          <w:numId w:val="1051"/>
        </w:numPr>
      </w:pPr>
      <w:r>
        <w:t xml:space="preserve">advisory-first logic</w:t>
      </w:r>
    </w:p>
    <w:p>
      <w:pPr>
        <w:pStyle w:val="Compact"/>
        <w:numPr>
          <w:ilvl w:val="0"/>
          <w:numId w:val="1051"/>
        </w:numPr>
      </w:pPr>
      <w:r>
        <w:t xml:space="preserve">optional enforcement where explicitly approved</w:t>
      </w:r>
    </w:p>
    <w:p>
      <w:pPr>
        <w:pStyle w:val="Compact"/>
        <w:numPr>
          <w:ilvl w:val="0"/>
          <w:numId w:val="1051"/>
        </w:numPr>
      </w:pPr>
      <w:r>
        <w:t xml:space="preserve">earnings advisory</w:t>
      </w:r>
    </w:p>
    <w:bookmarkEnd w:id="60"/>
    <w:bookmarkStart w:id="61" w:name="trade-ticket"/>
    <w:p>
      <w:pPr>
        <w:pStyle w:val="Heading2"/>
      </w:pPr>
      <w:r>
        <w:t xml:space="preserve">Trade Ticket</w:t>
      </w:r>
    </w:p>
    <w:p>
      <w:pPr>
        <w:pStyle w:val="Compact"/>
        <w:numPr>
          <w:ilvl w:val="0"/>
          <w:numId w:val="1052"/>
        </w:numPr>
      </w:pPr>
      <w:r>
        <w:t xml:space="preserve">execution planning</w:t>
      </w:r>
    </w:p>
    <w:p>
      <w:pPr>
        <w:pStyle w:val="Compact"/>
        <w:numPr>
          <w:ilvl w:val="0"/>
          <w:numId w:val="1052"/>
        </w:numPr>
      </w:pPr>
      <w:r>
        <w:t xml:space="preserve">journal draft</w:t>
      </w:r>
    </w:p>
    <w:p>
      <w:pPr>
        <w:pStyle w:val="Compact"/>
        <w:numPr>
          <w:ilvl w:val="0"/>
          <w:numId w:val="1052"/>
        </w:numPr>
      </w:pPr>
      <w:r>
        <w:t xml:space="preserve">manual save</w:t>
      </w:r>
    </w:p>
    <w:p>
      <w:pPr>
        <w:pStyle w:val="Compact"/>
        <w:numPr>
          <w:ilvl w:val="0"/>
          <w:numId w:val="1052"/>
        </w:numPr>
      </w:pPr>
      <w:r>
        <w:t xml:space="preserve">paper/live behavior</w:t>
      </w:r>
    </w:p>
    <w:p>
      <w:pPr>
        <w:pStyle w:val="Compact"/>
        <w:numPr>
          <w:ilvl w:val="0"/>
          <w:numId w:val="1052"/>
        </w:numPr>
      </w:pPr>
      <w:r>
        <w:t xml:space="preserve">contract identity</w:t>
      </w:r>
    </w:p>
    <w:p>
      <w:pPr>
        <w:pStyle w:val="Compact"/>
        <w:numPr>
          <w:ilvl w:val="0"/>
          <w:numId w:val="1052"/>
        </w:numPr>
      </w:pPr>
      <w:r>
        <w:t xml:space="preserve">mark freshness</w:t>
      </w:r>
    </w:p>
    <w:p>
      <w:pPr>
        <w:pStyle w:val="Compact"/>
        <w:numPr>
          <w:ilvl w:val="0"/>
          <w:numId w:val="1052"/>
        </w:numPr>
      </w:pPr>
      <w:r>
        <w:t xml:space="preserve">sizing</w:t>
      </w:r>
    </w:p>
    <w:p>
      <w:pPr>
        <w:pStyle w:val="Compact"/>
        <w:numPr>
          <w:ilvl w:val="0"/>
          <w:numId w:val="1052"/>
        </w:numPr>
      </w:pPr>
      <w:r>
        <w:t xml:space="preserve">earnings visibility</w:t>
      </w:r>
    </w:p>
    <w:p>
      <w:pPr>
        <w:pStyle w:val="Compact"/>
        <w:numPr>
          <w:ilvl w:val="0"/>
          <w:numId w:val="1052"/>
        </w:numPr>
      </w:pPr>
      <w:r>
        <w:t xml:space="preserve">execution-discipline flow</w:t>
      </w:r>
    </w:p>
    <w:bookmarkEnd w:id="61"/>
    <w:bookmarkStart w:id="62" w:name="today-command-center"/>
    <w:p>
      <w:pPr>
        <w:pStyle w:val="Heading2"/>
      </w:pPr>
      <w:r>
        <w:t xml:space="preserve">Today command center</w:t>
      </w:r>
    </w:p>
    <w:p>
      <w:pPr>
        <w:pStyle w:val="FirstParagraph"/>
      </w:pPr>
      <w:r>
        <w:t xml:space="preserve">Historical operator sequence:</w:t>
      </w:r>
    </w:p>
    <w:p>
      <w:pPr>
        <w:pStyle w:val="SourceCode"/>
      </w:pPr>
      <w:r>
        <w:rPr>
          <w:rStyle w:val="VerbatimChar"/>
        </w:rPr>
        <w:t xml:space="preserve">Ticket</w:t>
      </w:r>
      <w:r>
        <w:br/>
      </w:r>
      <w:r>
        <w:rPr>
          <w:rStyle w:val="VerbatimChar"/>
        </w:rPr>
        <w:t xml:space="preserve">→ Journal</w:t>
      </w:r>
      <w:r>
        <w:br/>
      </w:r>
      <w:r>
        <w:rPr>
          <w:rStyle w:val="VerbatimChar"/>
        </w:rPr>
        <w:t xml:space="preserve">→ Notifications</w:t>
      </w:r>
      <w:r>
        <w:br/>
      </w:r>
      <w:r>
        <w:rPr>
          <w:rStyle w:val="VerbatimChar"/>
        </w:rPr>
        <w:t xml:space="preserve">→ EOD</w:t>
      </w:r>
    </w:p>
    <w:bookmarkEnd w:id="62"/>
    <w:bookmarkStart w:id="63" w:name="ops-hardening"/>
    <w:p>
      <w:pPr>
        <w:pStyle w:val="Heading2"/>
      </w:pPr>
      <w:r>
        <w:t xml:space="preserve">Ops hardening</w:t>
      </w:r>
    </w:p>
    <w:p>
      <w:pPr>
        <w:pStyle w:val="FirstParagraph"/>
      </w:pPr>
      <w:r>
        <w:t xml:space="preserve">Delivered historically:</w:t>
      </w:r>
    </w:p>
    <w:p>
      <w:pPr>
        <w:pStyle w:val="Compact"/>
        <w:numPr>
          <w:ilvl w:val="0"/>
          <w:numId w:val="1053"/>
        </w:numPr>
      </w:pPr>
      <w:r>
        <w:t xml:space="preserve">Docker baseline</w:t>
      </w:r>
    </w:p>
    <w:p>
      <w:pPr>
        <w:pStyle w:val="Compact"/>
        <w:numPr>
          <w:ilvl w:val="0"/>
          <w:numId w:val="1053"/>
        </w:numPr>
      </w:pPr>
      <w:r>
        <w:t xml:space="preserve">internet-safe deployment via Caddy</w:t>
      </w:r>
    </w:p>
    <w:p>
      <w:pPr>
        <w:pStyle w:val="Compact"/>
        <w:numPr>
          <w:ilvl w:val="0"/>
          <w:numId w:val="1053"/>
        </w:numPr>
      </w:pPr>
      <w:r>
        <w:rPr>
          <w:rStyle w:val="VerbatimChar"/>
        </w:rPr>
        <w:t xml:space="preserve">/healthz</w:t>
      </w:r>
    </w:p>
    <w:p>
      <w:pPr>
        <w:pStyle w:val="Compact"/>
        <w:numPr>
          <w:ilvl w:val="0"/>
          <w:numId w:val="1053"/>
        </w:numPr>
      </w:pPr>
      <w:r>
        <w:t xml:space="preserve">backup scripts:</w:t>
      </w:r>
    </w:p>
    <w:p>
      <w:pPr>
        <w:pStyle w:val="Compact"/>
        <w:numPr>
          <w:ilvl w:val="1"/>
          <w:numId w:val="1054"/>
        </w:numPr>
      </w:pPr>
      <w:r>
        <w:rPr>
          <w:rStyle w:val="VerbatimChar"/>
        </w:rPr>
        <w:t xml:space="preserve">backup_out.sh</w:t>
      </w:r>
    </w:p>
    <w:p>
      <w:pPr>
        <w:pStyle w:val="Compact"/>
        <w:numPr>
          <w:ilvl w:val="1"/>
          <w:numId w:val="1054"/>
        </w:numPr>
      </w:pPr>
      <w:r>
        <w:rPr>
          <w:rStyle w:val="VerbatimChar"/>
        </w:rPr>
        <w:t xml:space="preserve">backup_data.sh</w:t>
      </w:r>
    </w:p>
    <w:p>
      <w:pPr>
        <w:pStyle w:val="Compact"/>
        <w:numPr>
          <w:ilvl w:val="0"/>
          <w:numId w:val="1053"/>
        </w:numPr>
      </w:pPr>
      <w:r>
        <w:t xml:space="preserve">restore scripts</w:t>
      </w:r>
    </w:p>
    <w:p>
      <w:pPr>
        <w:pStyle w:val="Compact"/>
        <w:numPr>
          <w:ilvl w:val="0"/>
          <w:numId w:val="1053"/>
        </w:numPr>
      </w:pPr>
      <w:r>
        <w:t xml:space="preserve">restore-drill smoke test</w:t>
      </w:r>
    </w:p>
    <w:p>
      <w:pPr>
        <w:pStyle w:val="Compact"/>
        <w:numPr>
          <w:ilvl w:val="0"/>
          <w:numId w:val="1053"/>
        </w:numPr>
      </w:pPr>
      <w:r>
        <w:t xml:space="preserve">retention cleanup</w:t>
      </w:r>
    </w:p>
    <w:bookmarkEnd w:id="63"/>
    <w:bookmarkStart w:id="64" w:name="paper-trading"/>
    <w:p>
      <w:pPr>
        <w:pStyle w:val="Heading2"/>
      </w:pPr>
      <w:r>
        <w:t xml:space="preserve">Paper trading</w:t>
      </w:r>
    </w:p>
    <w:p>
      <w:pPr>
        <w:pStyle w:val="FirstParagraph"/>
      </w:pPr>
      <w:r>
        <w:t xml:space="preserve">Delivered:</w:t>
      </w:r>
    </w:p>
    <w:p>
      <w:pPr>
        <w:pStyle w:val="Compact"/>
        <w:numPr>
          <w:ilvl w:val="0"/>
          <w:numId w:val="1055"/>
        </w:numPr>
      </w:pPr>
      <w:r>
        <w:t xml:space="preserve">paper mode</w:t>
      </w:r>
    </w:p>
    <w:p>
      <w:pPr>
        <w:pStyle w:val="Compact"/>
        <w:numPr>
          <w:ilvl w:val="0"/>
          <w:numId w:val="1055"/>
        </w:numPr>
      </w:pPr>
      <w:r>
        <w:t xml:space="preserve">parity with live workflows</w:t>
      </w:r>
    </w:p>
    <w:p>
      <w:pPr>
        <w:pStyle w:val="Compact"/>
        <w:numPr>
          <w:ilvl w:val="0"/>
          <w:numId w:val="1055"/>
        </w:numPr>
      </w:pPr>
      <w:r>
        <w:t xml:space="preserve">paper close</w:t>
      </w:r>
    </w:p>
    <w:p>
      <w:pPr>
        <w:pStyle w:val="Compact"/>
        <w:numPr>
          <w:ilvl w:val="0"/>
          <w:numId w:val="1055"/>
        </w:numPr>
      </w:pPr>
      <w:r>
        <w:t xml:space="preserve">journal/report split</w:t>
      </w:r>
    </w:p>
    <w:p>
      <w:pPr>
        <w:pStyle w:val="Compact"/>
        <w:numPr>
          <w:ilvl w:val="0"/>
          <w:numId w:val="1055"/>
        </w:numPr>
      </w:pPr>
      <w:r>
        <w:t xml:space="preserve">deterministic behavior</w:t>
      </w:r>
    </w:p>
    <w:bookmarkEnd w:id="64"/>
    <w:bookmarkStart w:id="65" w:name="backtesting-baseline"/>
    <w:p>
      <w:pPr>
        <w:pStyle w:val="Heading2"/>
      </w:pPr>
      <w:r>
        <w:t xml:space="preserve">Backtesting baseline</w:t>
      </w:r>
    </w:p>
    <w:p>
      <w:pPr>
        <w:pStyle w:val="FirstParagraph"/>
      </w:pPr>
      <w:r>
        <w:t xml:space="preserve">Delivered:</w:t>
      </w:r>
    </w:p>
    <w:p>
      <w:pPr>
        <w:pStyle w:val="Compact"/>
        <w:numPr>
          <w:ilvl w:val="0"/>
          <w:numId w:val="1056"/>
        </w:numPr>
      </w:pPr>
      <w:r>
        <w:t xml:space="preserve">journal-driven deterministic replay</w:t>
      </w:r>
    </w:p>
    <w:p>
      <w:pPr>
        <w:pStyle w:val="Compact"/>
        <w:numPr>
          <w:ilvl w:val="0"/>
          <w:numId w:val="1056"/>
        </w:numPr>
      </w:pPr>
      <w:r>
        <w:t xml:space="preserve">historical behavior analysis foundation</w:t>
      </w:r>
    </w:p>
    <w:bookmarkEnd w:id="65"/>
    <w:bookmarkStart w:id="66" w:name="learn-page"/>
    <w:p>
      <w:pPr>
        <w:pStyle w:val="Heading2"/>
      </w:pPr>
      <w:r>
        <w:t xml:space="preserve">Learn page</w:t>
      </w:r>
    </w:p>
    <w:p>
      <w:pPr>
        <w:pStyle w:val="FirstParagraph"/>
      </w:pPr>
      <w:r>
        <w:t xml:space="preserve">Delivered:</w:t>
      </w:r>
    </w:p>
    <w:p>
      <w:pPr>
        <w:pStyle w:val="Compact"/>
        <w:numPr>
          <w:ilvl w:val="0"/>
          <w:numId w:val="1057"/>
        </w:numPr>
      </w:pPr>
      <w:r>
        <w:t xml:space="preserve">operator guide</w:t>
      </w:r>
    </w:p>
    <w:p>
      <w:pPr>
        <w:pStyle w:val="Compact"/>
        <w:numPr>
          <w:ilvl w:val="0"/>
          <w:numId w:val="1057"/>
        </w:numPr>
      </w:pPr>
      <w:r>
        <w:t xml:space="preserve">simplified educational UX</w:t>
      </w:r>
    </w:p>
    <w:p>
      <w:pPr>
        <w:pStyle w:val="Compact"/>
        <w:numPr>
          <w:ilvl w:val="0"/>
          <w:numId w:val="1057"/>
        </w:numPr>
      </w:pPr>
      <w:r>
        <w:t xml:space="preserve">wife-friendly explanations</w:t>
      </w:r>
    </w:p>
    <w:bookmarkEnd w:id="66"/>
    <w:bookmarkStart w:id="67" w:name="portfolio-realism"/>
    <w:p>
      <w:pPr>
        <w:pStyle w:val="Heading2"/>
      </w:pPr>
      <w:r>
        <w:t xml:space="preserve">Portfolio realism</w:t>
      </w:r>
    </w:p>
    <w:p>
      <w:pPr>
        <w:pStyle w:val="FirstParagraph"/>
      </w:pPr>
      <w:r>
        <w:t xml:space="preserve">Delivered:</w:t>
      </w:r>
    </w:p>
    <w:p>
      <w:pPr>
        <w:pStyle w:val="Compact"/>
        <w:numPr>
          <w:ilvl w:val="0"/>
          <w:numId w:val="1058"/>
        </w:numPr>
      </w:pPr>
      <w:r>
        <w:t xml:space="preserve">live-share mark/unrealized parity</w:t>
      </w:r>
    </w:p>
    <w:p>
      <w:pPr>
        <w:pStyle w:val="Compact"/>
        <w:numPr>
          <w:ilvl w:val="0"/>
          <w:numId w:val="1058"/>
        </w:numPr>
      </w:pPr>
      <w:r>
        <w:t xml:space="preserve">journal links</w:t>
      </w:r>
    </w:p>
    <w:p>
      <w:pPr>
        <w:pStyle w:val="Compact"/>
        <w:numPr>
          <w:ilvl w:val="0"/>
          <w:numId w:val="1058"/>
        </w:numPr>
      </w:pPr>
      <w:r>
        <w:t xml:space="preserve">live share-close workflow</w:t>
      </w:r>
    </w:p>
    <w:p>
      <w:pPr>
        <w:pStyle w:val="Compact"/>
        <w:numPr>
          <w:ilvl w:val="0"/>
          <w:numId w:val="1058"/>
        </w:numPr>
      </w:pPr>
      <w:r>
        <w:t xml:space="preserve">option close / roll journal parity</w:t>
      </w:r>
    </w:p>
    <w:p>
      <w:r>
        <w:pict>
          <v:rect style="width:0;height:1.5pt" o:hralign="center" o:hrstd="t" o:hr="t"/>
        </w:pict>
      </w:r>
    </w:p>
    <w:bookmarkEnd w:id="67"/>
    <w:bookmarkEnd w:id="68"/>
    <w:bookmarkStart w:id="75" w:name="r24.x-release-highlights"/>
    <w:p>
      <w:pPr>
        <w:pStyle w:val="Heading1"/>
      </w:pPr>
      <w:r>
        <w:t xml:space="preserve">11. R24.x RELEASE HIGHLIGHTS</w:t>
      </w:r>
    </w:p>
    <w:p>
      <w:pPr>
        <w:pStyle w:val="FirstParagraph"/>
      </w:pPr>
      <w:r>
        <w:t xml:space="preserve">These releases are historically important because they established trust and lifecycle semantics.</w:t>
      </w:r>
    </w:p>
    <w:bookmarkStart w:id="69" w:name="r24.2"/>
    <w:p>
      <w:pPr>
        <w:pStyle w:val="Heading2"/>
      </w:pPr>
      <w:r>
        <w:t xml:space="preserve">R24.2</w:t>
      </w:r>
    </w:p>
    <w:p>
      <w:pPr>
        <w:pStyle w:val="Compact"/>
        <w:numPr>
          <w:ilvl w:val="0"/>
          <w:numId w:val="1059"/>
        </w:numPr>
      </w:pPr>
      <w:r>
        <w:t xml:space="preserve">lifecycle severity:</w:t>
      </w:r>
    </w:p>
    <w:p>
      <w:pPr>
        <w:pStyle w:val="Compact"/>
        <w:numPr>
          <w:ilvl w:val="1"/>
          <w:numId w:val="1060"/>
        </w:numPr>
      </w:pPr>
      <w:r>
        <w:t xml:space="preserve">high</w:t>
      </w:r>
    </w:p>
    <w:p>
      <w:pPr>
        <w:pStyle w:val="Compact"/>
        <w:numPr>
          <w:ilvl w:val="1"/>
          <w:numId w:val="1060"/>
        </w:numPr>
      </w:pPr>
      <w:r>
        <w:t xml:space="preserve">medium</w:t>
      </w:r>
    </w:p>
    <w:p>
      <w:pPr>
        <w:pStyle w:val="Compact"/>
        <w:numPr>
          <w:ilvl w:val="1"/>
          <w:numId w:val="1060"/>
        </w:numPr>
      </w:pPr>
      <w:r>
        <w:t xml:space="preserve">low</w:t>
      </w:r>
    </w:p>
    <w:p>
      <w:pPr>
        <w:pStyle w:val="Compact"/>
        <w:numPr>
          <w:ilvl w:val="0"/>
          <w:numId w:val="1059"/>
        </w:numPr>
      </w:pPr>
      <w:r>
        <w:rPr>
          <w:rStyle w:val="VerbatimChar"/>
        </w:rPr>
        <w:t xml:space="preserve">recommended_by</w:t>
      </w:r>
    </w:p>
    <w:p>
      <w:pPr>
        <w:pStyle w:val="Compact"/>
        <w:numPr>
          <w:ilvl w:val="0"/>
          <w:numId w:val="1059"/>
        </w:numPr>
      </w:pPr>
      <w:r>
        <w:t xml:space="preserve">Action Needed sort</w:t>
      </w:r>
    </w:p>
    <w:p>
      <w:pPr>
        <w:pStyle w:val="Compact"/>
        <w:numPr>
          <w:ilvl w:val="0"/>
          <w:numId w:val="1059"/>
        </w:numPr>
      </w:pPr>
      <w:r>
        <w:t xml:space="preserve">Slack / dashboard strike and expiry visibility</w:t>
      </w:r>
    </w:p>
    <w:bookmarkEnd w:id="69"/>
    <w:bookmarkStart w:id="70" w:name="r24.3"/>
    <w:p>
      <w:pPr>
        <w:pStyle w:val="Heading2"/>
      </w:pPr>
      <w:r>
        <w:t xml:space="preserve">R24.3</w:t>
      </w:r>
    </w:p>
    <w:p>
      <w:pPr>
        <w:pStyle w:val="FirstParagraph"/>
      </w:pPr>
      <w:r>
        <w:t xml:space="preserve">Tracked-option request-time lifecycle:</w:t>
      </w:r>
    </w:p>
    <w:p>
      <w:pPr>
        <w:pStyle w:val="Compact"/>
        <w:numPr>
          <w:ilvl w:val="0"/>
          <w:numId w:val="1061"/>
        </w:numPr>
      </w:pPr>
      <w:r>
        <w:rPr>
          <w:rStyle w:val="VerbatimChar"/>
        </w:rPr>
        <w:t xml:space="preserve">pct_max_profit</w:t>
      </w:r>
    </w:p>
    <w:p>
      <w:pPr>
        <w:pStyle w:val="Compact"/>
        <w:numPr>
          <w:ilvl w:val="0"/>
          <w:numId w:val="1061"/>
        </w:numPr>
      </w:pPr>
      <w:r>
        <w:rPr>
          <w:rStyle w:val="VerbatimChar"/>
        </w:rPr>
        <w:t xml:space="preserve">dte</w:t>
      </w:r>
    </w:p>
    <w:p>
      <w:pPr>
        <w:pStyle w:val="Compact"/>
        <w:numPr>
          <w:ilvl w:val="0"/>
          <w:numId w:val="1061"/>
        </w:numPr>
      </w:pPr>
      <w:r>
        <w:rPr>
          <w:rStyle w:val="VerbatimChar"/>
        </w:rPr>
        <w:t xml:space="preserve">mark_proxy</w:t>
      </w:r>
    </w:p>
    <w:p>
      <w:pPr>
        <w:pStyle w:val="Compact"/>
        <w:numPr>
          <w:ilvl w:val="0"/>
          <w:numId w:val="1061"/>
        </w:numPr>
      </w:pPr>
      <w:r>
        <w:t xml:space="preserve">assignment risk</w:t>
      </w:r>
    </w:p>
    <w:p>
      <w:pPr>
        <w:pStyle w:val="Compact"/>
        <w:numPr>
          <w:ilvl w:val="0"/>
          <w:numId w:val="1061"/>
        </w:numPr>
      </w:pPr>
      <w:r>
        <w:t xml:space="preserve">roll window around</w:t>
      </w:r>
      <w:r>
        <w:t xml:space="preserve"> </w:t>
      </w:r>
      <w:r>
        <w:rPr>
          <w:rStyle w:val="VerbatimChar"/>
        </w:rPr>
        <w:t xml:space="preserve">≤14 DTE</w:t>
      </w:r>
    </w:p>
    <w:p>
      <w:pPr>
        <w:pStyle w:val="Compact"/>
        <w:numPr>
          <w:ilvl w:val="0"/>
          <w:numId w:val="1061"/>
        </w:numPr>
      </w:pPr>
      <w:r>
        <w:t xml:space="preserve">recommendation:</w:t>
      </w:r>
    </w:p>
    <w:p>
      <w:pPr>
        <w:pStyle w:val="Compact"/>
        <w:numPr>
          <w:ilvl w:val="1"/>
          <w:numId w:val="1062"/>
        </w:numPr>
      </w:pPr>
      <w:r>
        <w:t xml:space="preserve">CLOSE</w:t>
      </w:r>
    </w:p>
    <w:p>
      <w:pPr>
        <w:pStyle w:val="Compact"/>
        <w:numPr>
          <w:ilvl w:val="1"/>
          <w:numId w:val="1062"/>
        </w:numPr>
      </w:pPr>
      <w:r>
        <w:t xml:space="preserve">ROLL</w:t>
      </w:r>
    </w:p>
    <w:p>
      <w:pPr>
        <w:pStyle w:val="Compact"/>
        <w:numPr>
          <w:ilvl w:val="1"/>
          <w:numId w:val="1062"/>
        </w:numPr>
      </w:pPr>
      <w:r>
        <w:t xml:space="preserve">HOLD</w:t>
      </w:r>
    </w:p>
    <w:bookmarkEnd w:id="70"/>
    <w:bookmarkStart w:id="71" w:name="r24.3.1"/>
    <w:p>
      <w:pPr>
        <w:pStyle w:val="Heading2"/>
      </w:pPr>
      <w:r>
        <w:t xml:space="preserve">R24.3.1</w:t>
      </w:r>
    </w:p>
    <w:p>
      <w:pPr>
        <w:pStyle w:val="Compact"/>
        <w:numPr>
          <w:ilvl w:val="0"/>
          <w:numId w:val="1063"/>
        </w:numPr>
      </w:pPr>
      <w:r>
        <w:t xml:space="preserve">portfolio-risk SKIP state</w:t>
      </w:r>
    </w:p>
    <w:p>
      <w:pPr>
        <w:pStyle w:val="Compact"/>
        <w:numPr>
          <w:ilvl w:val="0"/>
          <w:numId w:val="1063"/>
        </w:numPr>
      </w:pPr>
      <w:r>
        <w:t xml:space="preserve">notifier labels:</w:t>
      </w:r>
    </w:p>
    <w:p>
      <w:pPr>
        <w:pStyle w:val="Compact"/>
        <w:numPr>
          <w:ilvl w:val="1"/>
          <w:numId w:val="1064"/>
        </w:numPr>
      </w:pPr>
      <w:r>
        <w:t xml:space="preserve">Limit breach</w:t>
      </w:r>
    </w:p>
    <w:p>
      <w:pPr>
        <w:pStyle w:val="Compact"/>
        <w:numPr>
          <w:ilvl w:val="1"/>
          <w:numId w:val="1064"/>
        </w:numPr>
      </w:pPr>
      <w:r>
        <w:t xml:space="preserve">Advisory</w:t>
      </w:r>
    </w:p>
    <w:p>
      <w:pPr>
        <w:pStyle w:val="Compact"/>
        <w:numPr>
          <w:ilvl w:val="1"/>
          <w:numId w:val="1064"/>
        </w:numPr>
      </w:pPr>
      <w:r>
        <w:t xml:space="preserve">OK</w:t>
      </w:r>
    </w:p>
    <w:p>
      <w:pPr>
        <w:pStyle w:val="Compact"/>
        <w:numPr>
          <w:ilvl w:val="1"/>
          <w:numId w:val="1064"/>
        </w:numPr>
      </w:pPr>
      <w:r>
        <w:t xml:space="preserve">Skipped</w:t>
      </w:r>
    </w:p>
    <w:bookmarkEnd w:id="71"/>
    <w:bookmarkStart w:id="72" w:name="r24.4"/>
    <w:p>
      <w:pPr>
        <w:pStyle w:val="Heading2"/>
      </w:pPr>
      <w:r>
        <w:t xml:space="preserve">R24.4</w:t>
      </w:r>
    </w:p>
    <w:p>
      <w:pPr>
        <w:pStyle w:val="Compact"/>
        <w:numPr>
          <w:ilvl w:val="0"/>
          <w:numId w:val="1065"/>
        </w:numPr>
      </w:pPr>
      <w:r>
        <w:t xml:space="preserve">mark provenance:</w:t>
      </w:r>
    </w:p>
    <w:p>
      <w:pPr>
        <w:pStyle w:val="Compact"/>
        <w:numPr>
          <w:ilvl w:val="1"/>
          <w:numId w:val="1066"/>
        </w:numPr>
      </w:pPr>
      <w:r>
        <w:t xml:space="preserve">MID</w:t>
      </w:r>
    </w:p>
    <w:p>
      <w:pPr>
        <w:pStyle w:val="Compact"/>
        <w:numPr>
          <w:ilvl w:val="1"/>
          <w:numId w:val="1066"/>
        </w:numPr>
      </w:pPr>
      <w:r>
        <w:t xml:space="preserve">LAST</w:t>
      </w:r>
    </w:p>
    <w:p>
      <w:pPr>
        <w:pStyle w:val="Compact"/>
        <w:numPr>
          <w:ilvl w:val="1"/>
          <w:numId w:val="1066"/>
        </w:numPr>
      </w:pPr>
      <w:r>
        <w:t xml:space="preserve">BID</w:t>
      </w:r>
    </w:p>
    <w:p>
      <w:pPr>
        <w:pStyle w:val="Compact"/>
        <w:numPr>
          <w:ilvl w:val="1"/>
          <w:numId w:val="1066"/>
        </w:numPr>
      </w:pPr>
      <w:r>
        <w:t xml:space="preserve">ASK</w:t>
      </w:r>
    </w:p>
    <w:p>
      <w:pPr>
        <w:pStyle w:val="Compact"/>
        <w:numPr>
          <w:ilvl w:val="0"/>
          <w:numId w:val="1065"/>
        </w:numPr>
      </w:pPr>
      <w:r>
        <w:rPr>
          <w:rStyle w:val="VerbatimChar"/>
        </w:rPr>
        <w:t xml:space="preserve">mark_age_sec</w:t>
      </w:r>
    </w:p>
    <w:p>
      <w:pPr>
        <w:pStyle w:val="Compact"/>
        <w:numPr>
          <w:ilvl w:val="0"/>
          <w:numId w:val="1065"/>
        </w:numPr>
      </w:pPr>
      <w:r>
        <w:t xml:space="preserve">roll reason codes</w:t>
      </w:r>
    </w:p>
    <w:p>
      <w:pPr>
        <w:pStyle w:val="Compact"/>
        <w:numPr>
          <w:ilvl w:val="0"/>
          <w:numId w:val="1065"/>
        </w:numPr>
      </w:pPr>
      <w:r>
        <w:t xml:space="preserve">dashboard mark value/source/age</w:t>
      </w:r>
    </w:p>
    <w:p>
      <w:pPr>
        <w:pStyle w:val="Compact"/>
        <w:numPr>
          <w:ilvl w:val="0"/>
          <w:numId w:val="1065"/>
        </w:numPr>
      </w:pPr>
      <w:r>
        <w:t xml:space="preserve">max-profit percentage</w:t>
      </w:r>
    </w:p>
    <w:bookmarkEnd w:id="72"/>
    <w:bookmarkStart w:id="73" w:name="r24.4.1"/>
    <w:p>
      <w:pPr>
        <w:pStyle w:val="Heading2"/>
      </w:pPr>
      <w:r>
        <w:t xml:space="preserve">R24.4.1</w:t>
      </w:r>
    </w:p>
    <w:p>
      <w:pPr>
        <w:pStyle w:val="Compact"/>
        <w:numPr>
          <w:ilvl w:val="0"/>
          <w:numId w:val="1067"/>
        </w:numPr>
      </w:pPr>
      <w:r>
        <w:t xml:space="preserve">documentation alignment</w:t>
      </w:r>
    </w:p>
    <w:bookmarkEnd w:id="73"/>
    <w:bookmarkStart w:id="74" w:name="r24.5"/>
    <w:p>
      <w:pPr>
        <w:pStyle w:val="Heading2"/>
      </w:pPr>
      <w:r>
        <w:t xml:space="preserve">R24.5</w:t>
      </w:r>
    </w:p>
    <w:p>
      <w:pPr>
        <w:pStyle w:val="Compact"/>
        <w:numPr>
          <w:ilvl w:val="0"/>
          <w:numId w:val="1068"/>
        </w:numPr>
      </w:pPr>
      <w:r>
        <w:t xml:space="preserve">ORATS earnings advisory</w:t>
      </w:r>
    </w:p>
    <w:p>
      <w:pPr>
        <w:pStyle w:val="Compact"/>
        <w:numPr>
          <w:ilvl w:val="0"/>
          <w:numId w:val="1068"/>
        </w:numPr>
      </w:pPr>
      <w:r>
        <w:t xml:space="preserve">date/timing display:</w:t>
      </w:r>
    </w:p>
    <w:p>
      <w:pPr>
        <w:pStyle w:val="Compact"/>
        <w:numPr>
          <w:ilvl w:val="1"/>
          <w:numId w:val="1069"/>
        </w:numPr>
      </w:pPr>
      <w:r>
        <w:t xml:space="preserve">Today</w:t>
      </w:r>
    </w:p>
    <w:p>
      <w:pPr>
        <w:pStyle w:val="Compact"/>
        <w:numPr>
          <w:ilvl w:val="1"/>
          <w:numId w:val="1069"/>
        </w:numPr>
      </w:pPr>
      <w:r>
        <w:t xml:space="preserve">1d</w:t>
      </w:r>
    </w:p>
    <w:p>
      <w:pPr>
        <w:pStyle w:val="Compact"/>
        <w:numPr>
          <w:ilvl w:val="1"/>
          <w:numId w:val="1069"/>
        </w:numPr>
      </w:pPr>
      <w:r>
        <w:t xml:space="preserve">date</w:t>
      </w:r>
    </w:p>
    <w:p>
      <w:pPr>
        <w:pStyle w:val="Compact"/>
        <w:numPr>
          <w:ilvl w:val="1"/>
          <w:numId w:val="1069"/>
        </w:numPr>
      </w:pPr>
      <w:r>
        <w:t xml:space="preserve">AMC</w:t>
      </w:r>
    </w:p>
    <w:p>
      <w:pPr>
        <w:pStyle w:val="Compact"/>
        <w:numPr>
          <w:ilvl w:val="1"/>
          <w:numId w:val="1069"/>
        </w:numPr>
      </w:pPr>
      <w:r>
        <w:t xml:space="preserve">BMO</w:t>
      </w:r>
    </w:p>
    <w:p>
      <w:pPr>
        <w:pStyle w:val="Compact"/>
        <w:numPr>
          <w:ilvl w:val="0"/>
          <w:numId w:val="1068"/>
        </w:numPr>
      </w:pPr>
      <w:r>
        <w:t xml:space="preserve">earnings advisory remains visible but not necessarily blocking</w:t>
      </w:r>
    </w:p>
    <w:p>
      <w:r>
        <w:pict>
          <v:rect style="width:0;height:1.5pt" o:hralign="center" o:hrstd="t" o:hr="t"/>
        </w:pict>
      </w:r>
    </w:p>
    <w:bookmarkEnd w:id="74"/>
    <w:bookmarkEnd w:id="75"/>
    <w:bookmarkStart w:id="105" w:name="recent-release-chain-r27.7-through-r30.5"/>
    <w:p>
      <w:pPr>
        <w:pStyle w:val="Heading1"/>
      </w:pPr>
      <w:r>
        <w:t xml:space="preserve">12. RECENT RELEASE CHAIN — R27.7 THROUGH R30.5</w:t>
      </w:r>
    </w:p>
    <w:p>
      <w:pPr>
        <w:pStyle w:val="FirstParagraph"/>
      </w:pPr>
      <w:r>
        <w:t xml:space="preserve">This is the most important recent development sequence.</w:t>
      </w:r>
    </w:p>
    <w:bookmarkStart w:id="76" w:name="r27.7-shares-cc-readiness"/>
    <w:p>
      <w:pPr>
        <w:pStyle w:val="Heading2"/>
      </w:pPr>
      <w:r>
        <w:t xml:space="preserve">R27.7 — Shares CC readiness</w:t>
      </w:r>
    </w:p>
    <w:p>
      <w:pPr>
        <w:pStyle w:val="FirstParagraph"/>
      </w:pPr>
      <w:r>
        <w:t xml:space="preserve">Delivered:</w:t>
      </w:r>
    </w:p>
    <w:p>
      <w:pPr>
        <w:pStyle w:val="Compact"/>
        <w:numPr>
          <w:ilvl w:val="0"/>
          <w:numId w:val="1070"/>
        </w:numPr>
      </w:pPr>
      <w:r>
        <w:t xml:space="preserve">shares portfolio enrichment:</w:t>
      </w:r>
    </w:p>
    <w:p>
      <w:pPr>
        <w:pStyle w:val="Compact"/>
        <w:numPr>
          <w:ilvl w:val="1"/>
          <w:numId w:val="1071"/>
        </w:numPr>
      </w:pPr>
      <w:r>
        <w:t xml:space="preserve">percentage return</w:t>
      </w:r>
    </w:p>
    <w:p>
      <w:pPr>
        <w:pStyle w:val="Compact"/>
        <w:numPr>
          <w:ilvl w:val="1"/>
          <w:numId w:val="1071"/>
        </w:numPr>
      </w:pPr>
      <w:r>
        <w:t xml:space="preserve">days held</w:t>
      </w:r>
    </w:p>
    <w:p>
      <w:pPr>
        <w:pStyle w:val="Compact"/>
        <w:numPr>
          <w:ilvl w:val="1"/>
          <w:numId w:val="1071"/>
        </w:numPr>
      </w:pPr>
      <w:r>
        <w:t xml:space="preserve">CC eligibility</w:t>
      </w:r>
    </w:p>
    <w:p>
      <w:pPr>
        <w:pStyle w:val="Compact"/>
        <w:numPr>
          <w:ilvl w:val="1"/>
          <w:numId w:val="1071"/>
        </w:numPr>
      </w:pPr>
      <w:r>
        <w:t xml:space="preserve">eligibility reason</w:t>
      </w:r>
    </w:p>
    <w:p>
      <w:pPr>
        <w:pStyle w:val="Compact"/>
        <w:numPr>
          <w:ilvl w:val="0"/>
          <w:numId w:val="1070"/>
        </w:numPr>
      </w:pPr>
      <w:r>
        <w:t xml:space="preserve">deterministic sort</w:t>
      </w:r>
    </w:p>
    <w:p>
      <w:pPr>
        <w:pStyle w:val="Compact"/>
        <w:numPr>
          <w:ilvl w:val="0"/>
          <w:numId w:val="1070"/>
        </w:numPr>
      </w:pPr>
      <w:r>
        <w:t xml:space="preserve">CC eligible advisory notifications</w:t>
      </w:r>
    </w:p>
    <w:p>
      <w:pPr>
        <w:pStyle w:val="Compact"/>
        <w:numPr>
          <w:ilvl w:val="0"/>
          <w:numId w:val="1070"/>
        </w:numPr>
      </w:pPr>
      <w:r>
        <w:t xml:space="preserve">UI badge/filter</w:t>
      </w:r>
    </w:p>
    <w:p>
      <w:pPr>
        <w:pStyle w:val="Compact"/>
        <w:numPr>
          <w:ilvl w:val="0"/>
          <w:numId w:val="1070"/>
        </w:numPr>
      </w:pPr>
      <w:r>
        <w:t xml:space="preserve">“Open CC ticket”</w:t>
      </w:r>
      <w:r>
        <w:t xml:space="preserve"> </w:t>
      </w:r>
      <w:r>
        <w:t xml:space="preserve">link</w:t>
      </w:r>
    </w:p>
    <w:bookmarkEnd w:id="76"/>
    <w:bookmarkStart w:id="77" w:name="r27.8-options-position-management"/>
    <w:p>
      <w:pPr>
        <w:pStyle w:val="Heading2"/>
      </w:pPr>
      <w:r>
        <w:t xml:space="preserve">R27.8 — Options position management</w:t>
      </w:r>
    </w:p>
    <w:p>
      <w:pPr>
        <w:pStyle w:val="FirstParagraph"/>
      </w:pPr>
      <w:r>
        <w:t xml:space="preserve">Delivered:</w:t>
      </w:r>
    </w:p>
    <w:p>
      <w:pPr>
        <w:pStyle w:val="Compact"/>
        <w:numPr>
          <w:ilvl w:val="0"/>
          <w:numId w:val="1072"/>
        </w:numPr>
      </w:pPr>
      <w:r>
        <w:t xml:space="preserve">open CSP/CC position enrichment:</w:t>
      </w:r>
    </w:p>
    <w:p>
      <w:pPr>
        <w:pStyle w:val="Compact"/>
        <w:numPr>
          <w:ilvl w:val="1"/>
          <w:numId w:val="1073"/>
        </w:numPr>
      </w:pPr>
      <w:r>
        <w:t xml:space="preserve">mark value/source/age</w:t>
      </w:r>
    </w:p>
    <w:p>
      <w:pPr>
        <w:pStyle w:val="Compact"/>
        <w:numPr>
          <w:ilvl w:val="1"/>
          <w:numId w:val="1073"/>
        </w:numPr>
      </w:pPr>
      <w:r>
        <w:t xml:space="preserve">unrealized P/L proxy</w:t>
      </w:r>
    </w:p>
    <w:p>
      <w:pPr>
        <w:pStyle w:val="Compact"/>
        <w:numPr>
          <w:ilvl w:val="1"/>
          <w:numId w:val="1073"/>
        </w:numPr>
      </w:pPr>
      <w:r>
        <w:t xml:space="preserve">DTE</w:t>
      </w:r>
    </w:p>
    <w:p>
      <w:pPr>
        <w:pStyle w:val="Compact"/>
        <w:numPr>
          <w:ilvl w:val="1"/>
          <w:numId w:val="1073"/>
        </w:numPr>
      </w:pPr>
      <w:r>
        <w:t xml:space="preserve">max-profit percentage</w:t>
      </w:r>
    </w:p>
    <w:p>
      <w:pPr>
        <w:pStyle w:val="Compact"/>
        <w:numPr>
          <w:ilvl w:val="1"/>
          <w:numId w:val="1073"/>
        </w:numPr>
      </w:pPr>
      <w:r>
        <w:t xml:space="preserve">lifecycle recommendation</w:t>
      </w:r>
    </w:p>
    <w:p>
      <w:pPr>
        <w:pStyle w:val="Compact"/>
        <w:numPr>
          <w:ilvl w:val="1"/>
          <w:numId w:val="1073"/>
        </w:numPr>
      </w:pPr>
      <w:r>
        <w:t xml:space="preserve">safe reasons</w:t>
      </w:r>
    </w:p>
    <w:p>
      <w:pPr>
        <w:pStyle w:val="Compact"/>
        <w:numPr>
          <w:ilvl w:val="0"/>
          <w:numId w:val="1072"/>
        </w:numPr>
      </w:pPr>
      <w:r>
        <w:t xml:space="preserve">options portfolio APIs</w:t>
      </w:r>
    </w:p>
    <w:p>
      <w:pPr>
        <w:pStyle w:val="Compact"/>
        <w:numPr>
          <w:ilvl w:val="0"/>
          <w:numId w:val="1072"/>
        </w:numPr>
      </w:pPr>
      <w:r>
        <w:t xml:space="preserve">Portfolio options table</w:t>
      </w:r>
    </w:p>
    <w:p>
      <w:pPr>
        <w:pStyle w:val="Compact"/>
        <w:numPr>
          <w:ilvl w:val="0"/>
          <w:numId w:val="1072"/>
        </w:numPr>
      </w:pPr>
      <w:r>
        <w:t xml:space="preserve">Ticket/Symbol links</w:t>
      </w:r>
    </w:p>
    <w:p>
      <w:pPr>
        <w:pStyle w:val="Compact"/>
        <w:numPr>
          <w:ilvl w:val="0"/>
          <w:numId w:val="1072"/>
        </w:numPr>
      </w:pPr>
      <w:r>
        <w:t xml:space="preserve">safe-label mapping</w:t>
      </w:r>
    </w:p>
    <w:bookmarkEnd w:id="77"/>
    <w:bookmarkStart w:id="78" w:name="r27.9-unified-positions-db-v1"/>
    <w:p>
      <w:pPr>
        <w:pStyle w:val="Heading2"/>
      </w:pPr>
      <w:r>
        <w:t xml:space="preserve">R27.9 — Unified Positions DB v1</w:t>
      </w:r>
    </w:p>
    <w:p>
      <w:pPr>
        <w:pStyle w:val="FirstParagraph"/>
      </w:pPr>
      <w:r>
        <w:t xml:space="preserve">Delivered:</w:t>
      </w:r>
    </w:p>
    <w:p>
      <w:pPr>
        <w:pStyle w:val="Compact"/>
        <w:numPr>
          <w:ilvl w:val="0"/>
          <w:numId w:val="1074"/>
        </w:numPr>
      </w:pPr>
      <w:r>
        <w:t xml:space="preserve">SQLite unified positions layer under</w:t>
      </w:r>
      <w:r>
        <w:t xml:space="preserve"> </w:t>
      </w:r>
      <w:r>
        <w:rPr>
          <w:rStyle w:val="VerbatimChar"/>
        </w:rPr>
        <w:t xml:space="preserve">data/</w:t>
      </w:r>
    </w:p>
    <w:p>
      <w:pPr>
        <w:pStyle w:val="Compact"/>
        <w:numPr>
          <w:ilvl w:val="0"/>
          <w:numId w:val="1074"/>
        </w:numPr>
      </w:pPr>
      <w:r>
        <w:t xml:space="preserve">initial read-only aggregation</w:t>
      </w:r>
    </w:p>
    <w:p>
      <w:pPr>
        <w:pStyle w:val="Compact"/>
        <w:numPr>
          <w:ilvl w:val="0"/>
          <w:numId w:val="1074"/>
        </w:numPr>
      </w:pPr>
      <w:r>
        <w:t xml:space="preserve">shares + options + paper unified view</w:t>
      </w:r>
    </w:p>
    <w:p>
      <w:pPr>
        <w:pStyle w:val="Compact"/>
        <w:numPr>
          <w:ilvl w:val="0"/>
          <w:numId w:val="1074"/>
        </w:numPr>
      </w:pPr>
      <w:r>
        <w:t xml:space="preserve">API filters:</w:t>
      </w:r>
    </w:p>
    <w:p>
      <w:pPr>
        <w:pStyle w:val="Compact"/>
        <w:numPr>
          <w:ilvl w:val="1"/>
          <w:numId w:val="1075"/>
        </w:numPr>
      </w:pPr>
      <w:r>
        <w:t xml:space="preserve">open / closed</w:t>
      </w:r>
    </w:p>
    <w:p>
      <w:pPr>
        <w:pStyle w:val="Compact"/>
        <w:numPr>
          <w:ilvl w:val="1"/>
          <w:numId w:val="1075"/>
        </w:numPr>
      </w:pPr>
      <w:r>
        <w:t xml:space="preserve">paper inclusion</w:t>
      </w:r>
    </w:p>
    <w:p>
      <w:pPr>
        <w:pStyle w:val="Compact"/>
        <w:numPr>
          <w:ilvl w:val="1"/>
          <w:numId w:val="1075"/>
        </w:numPr>
      </w:pPr>
      <w:r>
        <w:t xml:space="preserve">type</w:t>
      </w:r>
    </w:p>
    <w:p>
      <w:pPr>
        <w:pStyle w:val="Compact"/>
        <w:numPr>
          <w:ilvl w:val="1"/>
          <w:numId w:val="1075"/>
        </w:numPr>
      </w:pPr>
      <w:r>
        <w:t xml:space="preserve">symbol</w:t>
      </w:r>
    </w:p>
    <w:p>
      <w:pPr>
        <w:pStyle w:val="Compact"/>
        <w:numPr>
          <w:ilvl w:val="0"/>
          <w:numId w:val="1074"/>
        </w:numPr>
      </w:pPr>
      <w:r>
        <w:rPr>
          <w:rStyle w:val="VerbatimChar"/>
        </w:rPr>
        <w:t xml:space="preserve">/positions</w:t>
      </w:r>
      <w:r>
        <w:t xml:space="preserve"> </w:t>
      </w:r>
      <w:r>
        <w:t xml:space="preserve">UI page</w:t>
      </w:r>
    </w:p>
    <w:p>
      <w:pPr>
        <w:pStyle w:val="Compact"/>
        <w:numPr>
          <w:ilvl w:val="0"/>
          <w:numId w:val="1074"/>
        </w:numPr>
      </w:pPr>
      <w:r>
        <w:t xml:space="preserve">deterministic ordering</w:t>
      </w:r>
    </w:p>
    <w:p>
      <w:pPr>
        <w:pStyle w:val="Compact"/>
        <w:numPr>
          <w:ilvl w:val="0"/>
          <w:numId w:val="1074"/>
        </w:numPr>
      </w:pPr>
      <w:r>
        <w:t xml:space="preserve">safe labels</w:t>
      </w:r>
    </w:p>
    <w:p>
      <w:pPr>
        <w:pStyle w:val="Compact"/>
        <w:numPr>
          <w:ilvl w:val="0"/>
          <w:numId w:val="1074"/>
        </w:numPr>
      </w:pPr>
      <w:r>
        <w:t xml:space="preserve">no decision artifact writes</w:t>
      </w:r>
    </w:p>
    <w:bookmarkEnd w:id="78"/>
    <w:bookmarkStart w:id="79" w:name="r28.0-paper-write-mirroring"/>
    <w:p>
      <w:pPr>
        <w:pStyle w:val="Heading2"/>
      </w:pPr>
      <w:r>
        <w:t xml:space="preserve">R28.0 — Paper write mirroring</w:t>
      </w:r>
    </w:p>
    <w:p>
      <w:pPr>
        <w:pStyle w:val="FirstParagraph"/>
      </w:pPr>
      <w:r>
        <w:t xml:space="preserve">Delivered:</w:t>
      </w:r>
    </w:p>
    <w:p>
      <w:pPr>
        <w:pStyle w:val="Compact"/>
        <w:numPr>
          <w:ilvl w:val="0"/>
          <w:numId w:val="1076"/>
        </w:numPr>
      </w:pPr>
      <w:r>
        <w:t xml:space="preserve">paper open mirror</w:t>
      </w:r>
    </w:p>
    <w:p>
      <w:pPr>
        <w:pStyle w:val="Compact"/>
        <w:numPr>
          <w:ilvl w:val="0"/>
          <w:numId w:val="1076"/>
        </w:numPr>
      </w:pPr>
      <w:r>
        <w:t xml:space="preserve">paper close mirror</w:t>
      </w:r>
    </w:p>
    <w:p>
      <w:pPr>
        <w:pStyle w:val="Compact"/>
        <w:numPr>
          <w:ilvl w:val="0"/>
          <w:numId w:val="1076"/>
        </w:numPr>
      </w:pPr>
      <w:r>
        <w:t xml:space="preserve">idempotent upserts</w:t>
      </w:r>
    </w:p>
    <w:p>
      <w:pPr>
        <w:pStyle w:val="Compact"/>
        <w:numPr>
          <w:ilvl w:val="0"/>
          <w:numId w:val="1076"/>
        </w:numPr>
      </w:pPr>
      <w:r>
        <w:t xml:space="preserve">reconcile-health block</w:t>
      </w:r>
    </w:p>
    <w:p>
      <w:pPr>
        <w:pStyle w:val="Compact"/>
        <w:numPr>
          <w:ilvl w:val="0"/>
          <w:numId w:val="1076"/>
        </w:numPr>
      </w:pPr>
      <w:r>
        <w:t xml:space="preserve">Positions source and mark/unrealized enhancements</w:t>
      </w:r>
    </w:p>
    <w:bookmarkEnd w:id="79"/>
    <w:bookmarkStart w:id="80" w:name="r28.1-live-close-roll-mirroring"/>
    <w:p>
      <w:pPr>
        <w:pStyle w:val="Heading2"/>
      </w:pPr>
      <w:r>
        <w:t xml:space="preserve">R28.1 — Live close / roll mirroring</w:t>
      </w:r>
    </w:p>
    <w:p>
      <w:pPr>
        <w:pStyle w:val="FirstParagraph"/>
      </w:pPr>
      <w:r>
        <w:t xml:space="preserve">Delivered:</w:t>
      </w:r>
    </w:p>
    <w:p>
      <w:pPr>
        <w:pStyle w:val="Compact"/>
        <w:numPr>
          <w:ilvl w:val="0"/>
          <w:numId w:val="1077"/>
        </w:numPr>
      </w:pPr>
      <w:r>
        <w:t xml:space="preserve">live shares close mirror</w:t>
      </w:r>
    </w:p>
    <w:p>
      <w:pPr>
        <w:pStyle w:val="Compact"/>
        <w:numPr>
          <w:ilvl w:val="0"/>
          <w:numId w:val="1077"/>
        </w:numPr>
      </w:pPr>
      <w:r>
        <w:t xml:space="preserve">live options close mirror</w:t>
      </w:r>
    </w:p>
    <w:p>
      <w:pPr>
        <w:pStyle w:val="Compact"/>
        <w:numPr>
          <w:ilvl w:val="0"/>
          <w:numId w:val="1077"/>
        </w:numPr>
      </w:pPr>
      <w:r>
        <w:t xml:space="preserve">roll as close-old + open-new</w:t>
      </w:r>
    </w:p>
    <w:p>
      <w:pPr>
        <w:pStyle w:val="Compact"/>
        <w:numPr>
          <w:ilvl w:val="0"/>
          <w:numId w:val="1077"/>
        </w:numPr>
      </w:pPr>
      <w:r>
        <w:t xml:space="preserve">reconcile advisory notification</w:t>
      </w:r>
    </w:p>
    <w:p>
      <w:pPr>
        <w:pStyle w:val="Compact"/>
        <w:numPr>
          <w:ilvl w:val="0"/>
          <w:numId w:val="1077"/>
        </w:numPr>
      </w:pPr>
      <w:r>
        <w:t xml:space="preserve">deduped active notification behavior</w:t>
      </w:r>
    </w:p>
    <w:p>
      <w:pPr>
        <w:pStyle w:val="Compact"/>
        <w:numPr>
          <w:ilvl w:val="0"/>
          <w:numId w:val="1077"/>
        </w:numPr>
      </w:pPr>
      <w:r>
        <w:t xml:space="preserve">System Diagnostics reconcile card</w:t>
      </w:r>
    </w:p>
    <w:bookmarkEnd w:id="80"/>
    <w:bookmarkStart w:id="81" w:name="r28.2-runtime-safe-label-hardening"/>
    <w:p>
      <w:pPr>
        <w:pStyle w:val="Heading2"/>
      </w:pPr>
      <w:r>
        <w:t xml:space="preserve">R28.2 — Runtime safe-label hardening</w:t>
      </w:r>
    </w:p>
    <w:p>
      <w:pPr>
        <w:pStyle w:val="FirstParagraph"/>
      </w:pPr>
      <w:r>
        <w:t xml:space="preserve">Delivered:</w:t>
      </w:r>
    </w:p>
    <w:p>
      <w:pPr>
        <w:pStyle w:val="Compact"/>
        <w:numPr>
          <w:ilvl w:val="0"/>
          <w:numId w:val="1078"/>
        </w:numPr>
      </w:pPr>
      <w:r>
        <w:t xml:space="preserve">shared runtime-state safe-label normalization</w:t>
      </w:r>
    </w:p>
    <w:p>
      <w:pPr>
        <w:pStyle w:val="Compact"/>
        <w:numPr>
          <w:ilvl w:val="0"/>
          <w:numId w:val="1078"/>
        </w:numPr>
      </w:pPr>
      <w:r>
        <w:t xml:space="preserve">mark refresh state uses safe:</w:t>
      </w:r>
    </w:p>
    <w:p>
      <w:pPr>
        <w:pStyle w:val="Compact"/>
        <w:numPr>
          <w:ilvl w:val="1"/>
          <w:numId w:val="1079"/>
        </w:numPr>
      </w:pPr>
      <w:r>
        <w:rPr>
          <w:rStyle w:val="VerbatimChar"/>
        </w:rPr>
        <w:t xml:space="preserve">status</w:t>
      </w:r>
    </w:p>
    <w:p>
      <w:pPr>
        <w:pStyle w:val="Compact"/>
        <w:numPr>
          <w:ilvl w:val="1"/>
          <w:numId w:val="1079"/>
        </w:numPr>
      </w:pPr>
      <w:r>
        <w:rPr>
          <w:rStyle w:val="VerbatimChar"/>
        </w:rPr>
        <w:t xml:space="preserve">status_label</w:t>
      </w:r>
    </w:p>
    <w:p>
      <w:pPr>
        <w:pStyle w:val="Compact"/>
        <w:numPr>
          <w:ilvl w:val="0"/>
          <w:numId w:val="1078"/>
        </w:numPr>
      </w:pPr>
      <w:r>
        <w:t xml:space="preserve">portfolio risk state uses safe fields</w:t>
      </w:r>
    </w:p>
    <w:p>
      <w:pPr>
        <w:pStyle w:val="Compact"/>
        <w:numPr>
          <w:ilvl w:val="0"/>
          <w:numId w:val="1078"/>
        </w:numPr>
      </w:pPr>
      <w:r>
        <w:t xml:space="preserve">backward compatibility for old raw runtime states</w:t>
      </w:r>
    </w:p>
    <w:bookmarkEnd w:id="81"/>
    <w:bookmarkStart w:id="82" w:name="r28.3-notification-safe-label-hardening"/>
    <w:p>
      <w:pPr>
        <w:pStyle w:val="Heading2"/>
      </w:pPr>
      <w:r>
        <w:t xml:space="preserve">R28.3 — Notification safe-label hardening</w:t>
      </w:r>
    </w:p>
    <w:p>
      <w:pPr>
        <w:pStyle w:val="FirstParagraph"/>
      </w:pPr>
      <w:r>
        <w:t xml:space="preserve">Delivered:</w:t>
      </w:r>
    </w:p>
    <w:p>
      <w:pPr>
        <w:pStyle w:val="Compact"/>
        <w:numPr>
          <w:ilvl w:val="0"/>
          <w:numId w:val="1080"/>
        </w:numPr>
      </w:pPr>
      <w:r>
        <w:t xml:space="preserve">persisted notification safety</w:t>
      </w:r>
    </w:p>
    <w:p>
      <w:pPr>
        <w:pStyle w:val="Compact"/>
        <w:numPr>
          <w:ilvl w:val="0"/>
          <w:numId w:val="1080"/>
        </w:numPr>
      </w:pPr>
      <w:r>
        <w:t xml:space="preserve">legacy notification normalization</w:t>
      </w:r>
    </w:p>
    <w:p>
      <w:pPr>
        <w:pStyle w:val="Compact"/>
        <w:numPr>
          <w:ilvl w:val="0"/>
          <w:numId w:val="1080"/>
        </w:numPr>
      </w:pPr>
      <w:r>
        <w:t xml:space="preserve">safe display mapping</w:t>
      </w:r>
    </w:p>
    <w:p>
      <w:pPr>
        <w:pStyle w:val="Compact"/>
        <w:numPr>
          <w:ilvl w:val="0"/>
          <w:numId w:val="1080"/>
        </w:numPr>
      </w:pPr>
      <w:r>
        <w:t xml:space="preserve">no raw status-token leakage</w:t>
      </w:r>
    </w:p>
    <w:p>
      <w:pPr>
        <w:pStyle w:val="Compact"/>
        <w:numPr>
          <w:ilvl w:val="0"/>
          <w:numId w:val="1080"/>
        </w:numPr>
      </w:pPr>
      <w:r>
        <w:t xml:space="preserve">blocker fix:</w:t>
      </w:r>
    </w:p>
    <w:p>
      <w:pPr>
        <w:pStyle w:val="Compact"/>
        <w:numPr>
          <w:ilvl w:val="1"/>
          <w:numId w:val="1081"/>
        </w:numPr>
      </w:pPr>
      <w:r>
        <w:rPr>
          <w:rStyle w:val="VerbatimChar"/>
        </w:rPr>
        <w:t xml:space="preserve">last_result</w:t>
      </w:r>
      <w:r>
        <w:t xml:space="preserve"> </w:t>
      </w:r>
      <w:r>
        <w:t xml:space="preserve">exposed API-only for compatibility</w:t>
      </w:r>
    </w:p>
    <w:p>
      <w:pPr>
        <w:pStyle w:val="Compact"/>
        <w:numPr>
          <w:ilvl w:val="1"/>
          <w:numId w:val="1081"/>
        </w:numPr>
      </w:pPr>
      <w:r>
        <w:t xml:space="preserve">not persisted</w:t>
      </w:r>
    </w:p>
    <w:p>
      <w:pPr>
        <w:pStyle w:val="Compact"/>
        <w:numPr>
          <w:ilvl w:val="1"/>
          <w:numId w:val="1081"/>
        </w:numPr>
      </w:pPr>
      <w:r>
        <w:t xml:space="preserve">portfolio-risk mapping uses safe</w:t>
      </w:r>
      <w:r>
        <w:t xml:space="preserve"> </w:t>
      </w:r>
      <w:r>
        <w:rPr>
          <w:rStyle w:val="VerbatimChar"/>
        </w:rPr>
        <w:t xml:space="preserve">Degraded</w:t>
      </w:r>
    </w:p>
    <w:bookmarkEnd w:id="82"/>
    <w:bookmarkStart w:id="83" w:name="r28.4-live-shares-open-mirroring"/>
    <w:p>
      <w:pPr>
        <w:pStyle w:val="Heading2"/>
      </w:pPr>
      <w:r>
        <w:t xml:space="preserve">R28.4 — Live shares open mirroring</w:t>
      </w:r>
    </w:p>
    <w:p>
      <w:pPr>
        <w:pStyle w:val="FirstParagraph"/>
      </w:pPr>
      <w:r>
        <w:t xml:space="preserve">Delivered:</w:t>
      </w:r>
    </w:p>
    <w:p>
      <w:pPr>
        <w:numPr>
          <w:ilvl w:val="0"/>
          <w:numId w:val="1082"/>
        </w:numPr>
      </w:pPr>
      <w:r>
        <w:t xml:space="preserve">shares open mirror</w:t>
      </w:r>
    </w:p>
    <w:p>
      <w:pPr>
        <w:numPr>
          <w:ilvl w:val="0"/>
          <w:numId w:val="1082"/>
        </w:numPr>
      </w:pPr>
      <w:r>
        <w:t xml:space="preserve">stable ID:</w:t>
      </w:r>
      <w:r>
        <w:t xml:space="preserve"> </w:t>
      </w:r>
      <w:r>
        <w:rPr>
          <w:rStyle w:val="VerbatimChar"/>
        </w:rPr>
        <w:t xml:space="preserve">live_shares_{id}</w:t>
      </w:r>
    </w:p>
    <w:p>
      <w:pPr>
        <w:numPr>
          <w:ilvl w:val="0"/>
          <w:numId w:val="1082"/>
        </w:numPr>
      </w:pPr>
      <w:r>
        <w:t xml:space="preserve">reconcile live-shares counts</w:t>
      </w:r>
    </w:p>
    <w:p>
      <w:pPr>
        <w:numPr>
          <w:ilvl w:val="0"/>
          <w:numId w:val="1082"/>
        </w:numPr>
      </w:pPr>
      <w:r>
        <w:t xml:space="preserve">advisory notification after live write</w:t>
      </w:r>
    </w:p>
    <w:bookmarkEnd w:id="83"/>
    <w:bookmarkStart w:id="84" w:name="r28.5-live-options-open-mirroring"/>
    <w:p>
      <w:pPr>
        <w:pStyle w:val="Heading2"/>
      </w:pPr>
      <w:r>
        <w:t xml:space="preserve">R28.5 — Live options open mirroring</w:t>
      </w:r>
    </w:p>
    <w:p>
      <w:pPr>
        <w:pStyle w:val="FirstParagraph"/>
      </w:pPr>
      <w:r>
        <w:t xml:space="preserve">Delivered:</w:t>
      </w:r>
    </w:p>
    <w:p>
      <w:pPr>
        <w:numPr>
          <w:ilvl w:val="0"/>
          <w:numId w:val="1083"/>
        </w:numPr>
      </w:pPr>
      <w:r>
        <w:t xml:space="preserve">live options open mirror</w:t>
      </w:r>
    </w:p>
    <w:p>
      <w:pPr>
        <w:numPr>
          <w:ilvl w:val="0"/>
          <w:numId w:val="1083"/>
        </w:numPr>
      </w:pPr>
      <w:r>
        <w:t xml:space="preserve">stable ID:</w:t>
      </w:r>
      <w:r>
        <w:t xml:space="preserve"> </w:t>
      </w:r>
      <w:r>
        <w:rPr>
          <w:rStyle w:val="VerbatimChar"/>
        </w:rPr>
        <w:t xml:space="preserve">live_options_{position_id}</w:t>
      </w:r>
    </w:p>
    <w:p>
      <w:pPr>
        <w:numPr>
          <w:ilvl w:val="0"/>
          <w:numId w:val="1083"/>
        </w:numPr>
      </w:pPr>
      <w:r>
        <w:t xml:space="preserve">live options count reconciliation</w:t>
      </w:r>
    </w:p>
    <w:p>
      <w:pPr>
        <w:numPr>
          <w:ilvl w:val="0"/>
          <w:numId w:val="1083"/>
        </w:numPr>
      </w:pPr>
      <w:r>
        <w:t xml:space="preserve">confirmation that UI manual-execute path already mirrored</w:t>
      </w:r>
    </w:p>
    <w:bookmarkEnd w:id="84"/>
    <w:bookmarkStart w:id="85" w:name="r28.6-wiring-completeness"/>
    <w:p>
      <w:pPr>
        <w:pStyle w:val="Heading2"/>
      </w:pPr>
      <w:r>
        <w:t xml:space="preserve">R28.6 — Wiring completeness</w:t>
      </w:r>
    </w:p>
    <w:p>
      <w:pPr>
        <w:pStyle w:val="FirstParagraph"/>
      </w:pPr>
      <w:r>
        <w:t xml:space="preserve">Delivered:</w:t>
      </w:r>
    </w:p>
    <w:p>
      <w:pPr>
        <w:numPr>
          <w:ilvl w:val="0"/>
          <w:numId w:val="1084"/>
        </w:numPr>
      </w:pPr>
      <w:r>
        <w:t xml:space="preserve">audited live-open routes</w:t>
      </w:r>
    </w:p>
    <w:p>
      <w:pPr>
        <w:numPr>
          <w:ilvl w:val="0"/>
          <w:numId w:val="1084"/>
        </w:numPr>
      </w:pPr>
      <w:r>
        <w:t xml:space="preserve">wired additional server endpoint:</w:t>
      </w:r>
      <w:r>
        <w:t xml:space="preserve"> </w:t>
      </w:r>
      <w:r>
        <w:rPr>
          <w:rStyle w:val="VerbatimChar"/>
        </w:rPr>
        <w:t xml:space="preserve">POST /api/positions/manual-execute</w:t>
      </w:r>
    </w:p>
    <w:p>
      <w:pPr>
        <w:numPr>
          <w:ilvl w:val="0"/>
          <w:numId w:val="1084"/>
        </w:numPr>
      </w:pPr>
      <w:r>
        <w:t xml:space="preserve">ensured server route and UI route parity</w:t>
      </w:r>
    </w:p>
    <w:p>
      <w:pPr>
        <w:numPr>
          <w:ilvl w:val="0"/>
          <w:numId w:val="1084"/>
        </w:numPr>
      </w:pPr>
      <w:r>
        <w:t xml:space="preserve">test coverage for all open-entry points</w:t>
      </w:r>
    </w:p>
    <w:p>
      <w:pPr>
        <w:pStyle w:val="FirstParagraph"/>
      </w:pPr>
      <w:r>
        <w:t xml:space="preserve">Known wired paths include:</w:t>
      </w:r>
    </w:p>
    <w:p>
      <w:pPr>
        <w:pStyle w:val="Compact"/>
        <w:numPr>
          <w:ilvl w:val="0"/>
          <w:numId w:val="1085"/>
        </w:numPr>
      </w:pPr>
      <w:r>
        <w:rPr>
          <w:rStyle w:val="VerbatimChar"/>
        </w:rPr>
        <w:t xml:space="preserve">POST /api/ui/shares/positions/{symbol}</w:t>
      </w:r>
    </w:p>
    <w:p>
      <w:pPr>
        <w:pStyle w:val="Compact"/>
        <w:numPr>
          <w:ilvl w:val="0"/>
          <w:numId w:val="1085"/>
        </w:numPr>
      </w:pPr>
      <w:r>
        <w:rPr>
          <w:rStyle w:val="VerbatimChar"/>
        </w:rPr>
        <w:t xml:space="preserve">POST /api/ui/positions/manual-execute</w:t>
      </w:r>
    </w:p>
    <w:p>
      <w:pPr>
        <w:pStyle w:val="Compact"/>
        <w:numPr>
          <w:ilvl w:val="0"/>
          <w:numId w:val="1085"/>
        </w:numPr>
      </w:pPr>
      <w:r>
        <w:rPr>
          <w:rStyle w:val="VerbatimChar"/>
        </w:rPr>
        <w:t xml:space="preserve">POST /api/positions/manual-execute</w:t>
      </w:r>
    </w:p>
    <w:p>
      <w:pPr>
        <w:pStyle w:val="Compact"/>
        <w:numPr>
          <w:ilvl w:val="0"/>
          <w:numId w:val="1085"/>
        </w:numPr>
      </w:pPr>
      <w:r>
        <w:rPr>
          <w:rStyle w:val="VerbatimChar"/>
        </w:rPr>
        <w:t xml:space="preserve">POST /api/ui/positions/{id}/roll</w:t>
      </w:r>
    </w:p>
    <w:bookmarkEnd w:id="85"/>
    <w:bookmarkStart w:id="86" w:name="r28.7-manual-unified-rebuild"/>
    <w:p>
      <w:pPr>
        <w:pStyle w:val="Heading2"/>
      </w:pPr>
      <w:r>
        <w:t xml:space="preserve">R28.7 — Manual unified rebuild</w:t>
      </w:r>
    </w:p>
    <w:p>
      <w:pPr>
        <w:pStyle w:val="FirstParagraph"/>
      </w:pPr>
      <w:r>
        <w:t xml:space="preserve">Delivered:</w:t>
      </w:r>
    </w:p>
    <w:p>
      <w:pPr>
        <w:numPr>
          <w:ilvl w:val="0"/>
          <w:numId w:val="1086"/>
        </w:numPr>
      </w:pPr>
      <w:r>
        <w:t xml:space="preserve">manual rebuild function</w:t>
      </w:r>
    </w:p>
    <w:p>
      <w:pPr>
        <w:numPr>
          <w:ilvl w:val="0"/>
          <w:numId w:val="1086"/>
        </w:numPr>
      </w:pPr>
      <w:r>
        <w:t xml:space="preserve">single-process lock</w:t>
      </w:r>
    </w:p>
    <w:p>
      <w:pPr>
        <w:numPr>
          <w:ilvl w:val="0"/>
          <w:numId w:val="1086"/>
        </w:numPr>
      </w:pPr>
      <w:r>
        <w:t xml:space="preserve">wipe + deterministic rebuild from authoritative stores</w:t>
      </w:r>
    </w:p>
    <w:p>
      <w:pPr>
        <w:numPr>
          <w:ilvl w:val="0"/>
          <w:numId w:val="1086"/>
        </w:numPr>
      </w:pPr>
      <w:r>
        <w:t xml:space="preserve">endpoint:</w:t>
      </w:r>
      <w:r>
        <w:t xml:space="preserve"> </w:t>
      </w:r>
      <w:r>
        <w:rPr>
          <w:rStyle w:val="VerbatimChar"/>
        </w:rPr>
        <w:t xml:space="preserve">POST /api/ui/positions/unified/rebuild</w:t>
      </w:r>
    </w:p>
    <w:p>
      <w:pPr>
        <w:numPr>
          <w:ilvl w:val="0"/>
          <w:numId w:val="1086"/>
        </w:numPr>
      </w:pPr>
      <w:r>
        <w:t xml:space="preserve">rebuild health block</w:t>
      </w:r>
    </w:p>
    <w:p>
      <w:pPr>
        <w:numPr>
          <w:ilvl w:val="0"/>
          <w:numId w:val="1086"/>
        </w:numPr>
      </w:pPr>
      <w:r>
        <w:t xml:space="preserve">rebuild runtime state</w:t>
      </w:r>
    </w:p>
    <w:p>
      <w:pPr>
        <w:numPr>
          <w:ilvl w:val="0"/>
          <w:numId w:val="1086"/>
        </w:numPr>
      </w:pPr>
      <w:r>
        <w:t xml:space="preserve">System Diagnostics rebuild card</w:t>
      </w:r>
    </w:p>
    <w:p>
      <w:pPr>
        <w:numPr>
          <w:ilvl w:val="0"/>
          <w:numId w:val="1086"/>
        </w:numPr>
      </w:pPr>
      <w:r>
        <w:t xml:space="preserve">explicit manual action only</w:t>
      </w:r>
    </w:p>
    <w:bookmarkEnd w:id="86"/>
    <w:bookmarkStart w:id="87" w:name="r28.8-reconcile-diff"/>
    <w:p>
      <w:pPr>
        <w:pStyle w:val="Heading2"/>
      </w:pPr>
      <w:r>
        <w:t xml:space="preserve">R28.8 — Reconcile diff</w:t>
      </w:r>
    </w:p>
    <w:p>
      <w:pPr>
        <w:pStyle w:val="FirstParagraph"/>
      </w:pPr>
      <w:r>
        <w:t xml:space="preserve">Delivered:</w:t>
      </w:r>
    </w:p>
    <w:p>
      <w:pPr>
        <w:numPr>
          <w:ilvl w:val="0"/>
          <w:numId w:val="1087"/>
        </w:numPr>
      </w:pPr>
      <w:r>
        <w:t xml:space="preserve">read-only diff endpoint:</w:t>
      </w:r>
      <w:r>
        <w:t xml:space="preserve"> </w:t>
      </w:r>
      <w:r>
        <w:rPr>
          <w:rStyle w:val="VerbatimChar"/>
        </w:rPr>
        <w:t xml:space="preserve">GET /api/ui/positions/unified/reconcile-diff</w:t>
      </w:r>
    </w:p>
    <w:p>
      <w:pPr>
        <w:numPr>
          <w:ilvl w:val="0"/>
          <w:numId w:val="1087"/>
        </w:numPr>
      </w:pPr>
      <w:r>
        <w:t xml:space="preserve">deterministic output</w:t>
      </w:r>
    </w:p>
    <w:p>
      <w:pPr>
        <w:numPr>
          <w:ilvl w:val="0"/>
          <w:numId w:val="1087"/>
        </w:numPr>
      </w:pPr>
      <w:r>
        <w:t xml:space="preserve">categories:</w:t>
      </w:r>
    </w:p>
    <w:p>
      <w:pPr>
        <w:pStyle w:val="Compact"/>
        <w:numPr>
          <w:ilvl w:val="1"/>
          <w:numId w:val="1088"/>
        </w:numPr>
      </w:pPr>
      <w:r>
        <w:t xml:space="preserve">missing</w:t>
      </w:r>
    </w:p>
    <w:p>
      <w:pPr>
        <w:pStyle w:val="Compact"/>
        <w:numPr>
          <w:ilvl w:val="1"/>
          <w:numId w:val="1088"/>
        </w:numPr>
      </w:pPr>
      <w:r>
        <w:t xml:space="preserve">extra</w:t>
      </w:r>
    </w:p>
    <w:p>
      <w:pPr>
        <w:pStyle w:val="Compact"/>
        <w:numPr>
          <w:ilvl w:val="1"/>
          <w:numId w:val="1088"/>
        </w:numPr>
      </w:pPr>
      <w:r>
        <w:t xml:space="preserve">mismatched</w:t>
      </w:r>
    </w:p>
    <w:p>
      <w:pPr>
        <w:numPr>
          <w:ilvl w:val="0"/>
          <w:numId w:val="1087"/>
        </w:numPr>
      </w:pPr>
      <w:r>
        <w:t xml:space="preserve">diagnostics card</w:t>
      </w:r>
    </w:p>
    <w:p>
      <w:pPr>
        <w:numPr>
          <w:ilvl w:val="0"/>
          <w:numId w:val="1087"/>
        </w:numPr>
      </w:pPr>
      <w:r>
        <w:t xml:space="preserve">detail expansion</w:t>
      </w:r>
    </w:p>
    <w:p>
      <w:pPr>
        <w:numPr>
          <w:ilvl w:val="0"/>
          <w:numId w:val="1087"/>
        </w:numPr>
      </w:pPr>
      <w:r>
        <w:t xml:space="preserve">positions links</w:t>
      </w:r>
    </w:p>
    <w:bookmarkEnd w:id="87"/>
    <w:bookmarkStart w:id="88" w:name="r28.9-db-first-stored-view"/>
    <w:p>
      <w:pPr>
        <w:pStyle w:val="Heading2"/>
      </w:pPr>
      <w:r>
        <w:t xml:space="preserve">R28.9 — DB-first stored view</w:t>
      </w:r>
    </w:p>
    <w:p>
      <w:pPr>
        <w:pStyle w:val="FirstParagraph"/>
      </w:pPr>
      <w:r>
        <w:t xml:space="preserve">Delivered:</w:t>
      </w:r>
    </w:p>
    <w:p>
      <w:pPr>
        <w:numPr>
          <w:ilvl w:val="0"/>
          <w:numId w:val="1089"/>
        </w:numPr>
      </w:pPr>
      <w:r>
        <w:t xml:space="preserve">direct stored DB endpoint:</w:t>
      </w:r>
      <w:r>
        <w:t xml:space="preserve"> </w:t>
      </w:r>
      <w:r>
        <w:rPr>
          <w:rStyle w:val="VerbatimChar"/>
        </w:rPr>
        <w:t xml:space="preserve">GET /api/ui/positions/unified/db</w:t>
      </w:r>
    </w:p>
    <w:p>
      <w:pPr>
        <w:numPr>
          <w:ilvl w:val="0"/>
          <w:numId w:val="1089"/>
        </w:numPr>
      </w:pPr>
      <w:r>
        <w:t xml:space="preserve">read-only deterministic filters</w:t>
      </w:r>
    </w:p>
    <w:p>
      <w:pPr>
        <w:numPr>
          <w:ilvl w:val="0"/>
          <w:numId w:val="1089"/>
        </w:numPr>
      </w:pPr>
      <w:r>
        <w:t xml:space="preserve">System Diagnostics</w:t>
      </w:r>
      <w:r>
        <w:t xml:space="preserve"> </w:t>
      </w:r>
      <w:r>
        <w:t xml:space="preserve">“Rebuild now”</w:t>
      </w:r>
    </w:p>
    <w:p>
      <w:pPr>
        <w:numPr>
          <w:ilvl w:val="0"/>
          <w:numId w:val="1089"/>
        </w:numPr>
      </w:pPr>
      <w:r>
        <w:t xml:space="preserve">stored/computed source switch</w:t>
      </w:r>
    </w:p>
    <w:bookmarkEnd w:id="88"/>
    <w:bookmarkStart w:id="89" w:name="r29.0-stored-default-staleness-guard"/>
    <w:p>
      <w:pPr>
        <w:pStyle w:val="Heading2"/>
      </w:pPr>
      <w:r>
        <w:t xml:space="preserve">R29.0 — Stored default + staleness guard</w:t>
      </w:r>
    </w:p>
    <w:p>
      <w:pPr>
        <w:pStyle w:val="FirstParagraph"/>
      </w:pPr>
      <w:r>
        <w:t xml:space="preserve">Delivered:</w:t>
      </w:r>
    </w:p>
    <w:p>
      <w:pPr>
        <w:pStyle w:val="Compact"/>
        <w:numPr>
          <w:ilvl w:val="0"/>
          <w:numId w:val="1090"/>
        </w:numPr>
      </w:pPr>
      <w:r>
        <w:t xml:space="preserve">Positions defaults to Stored</w:t>
      </w:r>
    </w:p>
    <w:p>
      <w:pPr>
        <w:pStyle w:val="Compact"/>
        <w:numPr>
          <w:ilvl w:val="0"/>
          <w:numId w:val="1090"/>
        </w:numPr>
      </w:pPr>
      <w:r>
        <w:t xml:space="preserve">staleness banner</w:t>
      </w:r>
    </w:p>
    <w:p>
      <w:pPr>
        <w:pStyle w:val="Compact"/>
        <w:numPr>
          <w:ilvl w:val="0"/>
          <w:numId w:val="1090"/>
        </w:numPr>
      </w:pPr>
      <w:r>
        <w:t xml:space="preserve">manual rebuild from Positions</w:t>
      </w:r>
    </w:p>
    <w:p>
      <w:pPr>
        <w:pStyle w:val="Compact"/>
        <w:numPr>
          <w:ilvl w:val="0"/>
          <w:numId w:val="1090"/>
        </w:numPr>
      </w:pPr>
      <w:r>
        <w:t xml:space="preserve">Stored / Computed toggle</w:t>
      </w:r>
    </w:p>
    <w:p>
      <w:pPr>
        <w:pStyle w:val="Compact"/>
        <w:numPr>
          <w:ilvl w:val="0"/>
          <w:numId w:val="1090"/>
        </w:numPr>
      </w:pPr>
      <w:r>
        <w:rPr>
          <w:rStyle w:val="VerbatimChar"/>
        </w:rPr>
        <w:t xml:space="preserve">finished_at_utc</w:t>
      </w:r>
      <w:r>
        <w:t xml:space="preserve"> </w:t>
      </w:r>
      <w:r>
        <w:t xml:space="preserve">health field</w:t>
      </w:r>
    </w:p>
    <w:bookmarkEnd w:id="89"/>
    <w:bookmarkStart w:id="90" w:name="r29.1-positions-integrity-strip"/>
    <w:p>
      <w:pPr>
        <w:pStyle w:val="Heading2"/>
      </w:pPr>
      <w:r>
        <w:t xml:space="preserve">R29.1 — Positions integrity strip</w:t>
      </w:r>
    </w:p>
    <w:p>
      <w:pPr>
        <w:pStyle w:val="FirstParagraph"/>
      </w:pPr>
      <w:r>
        <w:t xml:space="preserve">Delivered:</w:t>
      </w:r>
    </w:p>
    <w:p>
      <w:pPr>
        <w:pStyle w:val="Compact"/>
        <w:numPr>
          <w:ilvl w:val="0"/>
          <w:numId w:val="1091"/>
        </w:numPr>
      </w:pPr>
      <w:r>
        <w:t xml:space="preserve">Integrity section on Positions</w:t>
      </w:r>
    </w:p>
    <w:p>
      <w:pPr>
        <w:pStyle w:val="Compact"/>
        <w:numPr>
          <w:ilvl w:val="0"/>
          <w:numId w:val="1091"/>
        </w:numPr>
      </w:pPr>
      <w:r>
        <w:t xml:space="preserve">reconcile status</w:t>
      </w:r>
    </w:p>
    <w:p>
      <w:pPr>
        <w:pStyle w:val="Compact"/>
        <w:numPr>
          <w:ilvl w:val="0"/>
          <w:numId w:val="1091"/>
        </w:numPr>
      </w:pPr>
      <w:r>
        <w:t xml:space="preserve">diff counts</w:t>
      </w:r>
    </w:p>
    <w:p>
      <w:pPr>
        <w:pStyle w:val="Compact"/>
        <w:numPr>
          <w:ilvl w:val="0"/>
          <w:numId w:val="1091"/>
        </w:numPr>
      </w:pPr>
      <w:r>
        <w:t xml:space="preserve">inline detail expansion</w:t>
      </w:r>
    </w:p>
    <w:p>
      <w:pPr>
        <w:pStyle w:val="Compact"/>
        <w:numPr>
          <w:ilvl w:val="0"/>
          <w:numId w:val="1091"/>
        </w:numPr>
      </w:pPr>
      <w:r>
        <w:t xml:space="preserve">rebuild action</w:t>
      </w:r>
    </w:p>
    <w:p>
      <w:pPr>
        <w:pStyle w:val="Compact"/>
        <w:numPr>
          <w:ilvl w:val="0"/>
          <w:numId w:val="1091"/>
        </w:numPr>
      </w:pPr>
      <w:r>
        <w:t xml:space="preserve">switch to Computed</w:t>
      </w:r>
    </w:p>
    <w:bookmarkEnd w:id="90"/>
    <w:bookmarkStart w:id="91" w:name="r29.2-stored-vs-computed-compare"/>
    <w:p>
      <w:pPr>
        <w:pStyle w:val="Heading2"/>
      </w:pPr>
      <w:r>
        <w:t xml:space="preserve">R29.2 — Stored vs Computed compare</w:t>
      </w:r>
    </w:p>
    <w:p>
      <w:pPr>
        <w:pStyle w:val="FirstParagraph"/>
      </w:pPr>
      <w:r>
        <w:t xml:space="preserve">Delivered:</w:t>
      </w:r>
    </w:p>
    <w:p>
      <w:pPr>
        <w:pStyle w:val="Compact"/>
        <w:numPr>
          <w:ilvl w:val="0"/>
          <w:numId w:val="1092"/>
        </w:numPr>
      </w:pPr>
      <w:r>
        <w:t xml:space="preserve">symbol-scoped compare panel</w:t>
      </w:r>
    </w:p>
    <w:p>
      <w:pPr>
        <w:pStyle w:val="Compact"/>
        <w:numPr>
          <w:ilvl w:val="0"/>
          <w:numId w:val="1092"/>
        </w:numPr>
      </w:pPr>
      <w:r>
        <w:t xml:space="preserve">stored/computed parallel view</w:t>
      </w:r>
    </w:p>
    <w:p>
      <w:pPr>
        <w:pStyle w:val="Compact"/>
        <w:numPr>
          <w:ilvl w:val="0"/>
          <w:numId w:val="1092"/>
        </w:numPr>
      </w:pPr>
      <w:r>
        <w:t xml:space="preserve">diff summary</w:t>
      </w:r>
    </w:p>
    <w:p>
      <w:pPr>
        <w:pStyle w:val="Compact"/>
        <w:numPr>
          <w:ilvl w:val="0"/>
          <w:numId w:val="1092"/>
        </w:numPr>
      </w:pPr>
      <w:r>
        <w:t xml:space="preserve">diff detail</w:t>
      </w:r>
    </w:p>
    <w:p>
      <w:pPr>
        <w:pStyle w:val="Compact"/>
        <w:numPr>
          <w:ilvl w:val="0"/>
          <w:numId w:val="1092"/>
        </w:numPr>
      </w:pPr>
      <w:r>
        <w:t xml:space="preserve">diagnostics link</w:t>
      </w:r>
    </w:p>
    <w:p>
      <w:pPr>
        <w:pStyle w:val="Compact"/>
        <w:numPr>
          <w:ilvl w:val="0"/>
          <w:numId w:val="1092"/>
        </w:numPr>
      </w:pPr>
      <w:r>
        <w:t xml:space="preserve">lazy fetch</w:t>
      </w:r>
    </w:p>
    <w:p>
      <w:pPr>
        <w:pStyle w:val="Compact"/>
        <w:numPr>
          <w:ilvl w:val="0"/>
          <w:numId w:val="1092"/>
        </w:numPr>
      </w:pPr>
      <w:r>
        <w:t xml:space="preserve">sanitization</w:t>
      </w:r>
    </w:p>
    <w:bookmarkEnd w:id="91"/>
    <w:bookmarkStart w:id="92" w:name="r29.3-manual-integrity-check-advisory"/>
    <w:p>
      <w:pPr>
        <w:pStyle w:val="Heading2"/>
      </w:pPr>
      <w:r>
        <w:t xml:space="preserve">R29.3 — Manual integrity check + advisory</w:t>
      </w:r>
    </w:p>
    <w:p>
      <w:pPr>
        <w:pStyle w:val="FirstParagraph"/>
      </w:pPr>
      <w:r>
        <w:t xml:space="preserve">Delivered:</w:t>
      </w:r>
    </w:p>
    <w:p>
      <w:pPr>
        <w:numPr>
          <w:ilvl w:val="0"/>
          <w:numId w:val="1093"/>
        </w:numPr>
      </w:pPr>
      <w:r>
        <w:t xml:space="preserve">endpoint:</w:t>
      </w:r>
      <w:r>
        <w:t xml:space="preserve"> </w:t>
      </w:r>
      <w:r>
        <w:rPr>
          <w:rStyle w:val="VerbatimChar"/>
        </w:rPr>
        <w:t xml:space="preserve">POST /api/ui/positions/unified/integrity-check</w:t>
      </w:r>
    </w:p>
    <w:p>
      <w:pPr>
        <w:numPr>
          <w:ilvl w:val="0"/>
          <w:numId w:val="1093"/>
        </w:numPr>
      </w:pPr>
      <w:r>
        <w:t xml:space="preserve">staleness + reconcile evaluation</w:t>
      </w:r>
    </w:p>
    <w:p>
      <w:pPr>
        <w:numPr>
          <w:ilvl w:val="0"/>
          <w:numId w:val="1093"/>
        </w:numPr>
      </w:pPr>
      <w:r>
        <w:t xml:space="preserve">safe overall result:</w:t>
      </w:r>
    </w:p>
    <w:p>
      <w:pPr>
        <w:pStyle w:val="Compact"/>
        <w:numPr>
          <w:ilvl w:val="1"/>
          <w:numId w:val="1094"/>
        </w:numPr>
      </w:pPr>
      <w:r>
        <w:t xml:space="preserve">OK</w:t>
      </w:r>
    </w:p>
    <w:p>
      <w:pPr>
        <w:pStyle w:val="Compact"/>
        <w:numPr>
          <w:ilvl w:val="1"/>
          <w:numId w:val="1094"/>
        </w:numPr>
      </w:pPr>
      <w:r>
        <w:t xml:space="preserve">Review</w:t>
      </w:r>
    </w:p>
    <w:p>
      <w:pPr>
        <w:numPr>
          <w:ilvl w:val="0"/>
          <w:numId w:val="1093"/>
        </w:numPr>
      </w:pPr>
      <w:r>
        <w:t xml:space="preserve">deduped advisory notification:</w:t>
      </w:r>
      <w:r>
        <w:t xml:space="preserve"> </w:t>
      </w:r>
      <w:r>
        <w:rPr>
          <w:rStyle w:val="VerbatimChar"/>
        </w:rPr>
        <w:t xml:space="preserve">POSITIONS_INTEGRITY_REVIEW</w:t>
      </w:r>
    </w:p>
    <w:p>
      <w:pPr>
        <w:numPr>
          <w:ilvl w:val="0"/>
          <w:numId w:val="1093"/>
        </w:numPr>
      </w:pPr>
      <w:r>
        <w:t xml:space="preserve">no GET side effects</w:t>
      </w:r>
    </w:p>
    <w:p>
      <w:pPr>
        <w:numPr>
          <w:ilvl w:val="0"/>
          <w:numId w:val="1093"/>
        </w:numPr>
      </w:pPr>
      <w:r>
        <w:t xml:space="preserve">UI button:</w:t>
      </w:r>
      <w:r>
        <w:t xml:space="preserve"> </w:t>
      </w:r>
      <w:r>
        <w:rPr>
          <w:rStyle w:val="VerbatimChar"/>
        </w:rPr>
        <w:t xml:space="preserve">Run integrity check</w:t>
      </w:r>
    </w:p>
    <w:bookmarkEnd w:id="92"/>
    <w:bookmarkStart w:id="93" w:name="r29.4-integrity-details-and-history"/>
    <w:p>
      <w:pPr>
        <w:pStyle w:val="Heading2"/>
      </w:pPr>
      <w:r>
        <w:t xml:space="preserve">R29.4 — Integrity details and history</w:t>
      </w:r>
    </w:p>
    <w:p>
      <w:pPr>
        <w:pStyle w:val="FirstParagraph"/>
      </w:pPr>
      <w:r>
        <w:t xml:space="preserve">Delivered:</w:t>
      </w:r>
    </w:p>
    <w:p>
      <w:pPr>
        <w:numPr>
          <w:ilvl w:val="0"/>
          <w:numId w:val="1095"/>
        </w:numPr>
      </w:pPr>
      <w:r>
        <w:t xml:space="preserve">runtime integrity state</w:t>
      </w:r>
    </w:p>
    <w:p>
      <w:pPr>
        <w:numPr>
          <w:ilvl w:val="0"/>
          <w:numId w:val="1095"/>
        </w:numPr>
      </w:pPr>
      <w:r>
        <w:t xml:space="preserve">last result</w:t>
      </w:r>
    </w:p>
    <w:p>
      <w:pPr>
        <w:numPr>
          <w:ilvl w:val="0"/>
          <w:numId w:val="1095"/>
        </w:numPr>
      </w:pPr>
      <w:r>
        <w:t xml:space="preserve">history</w:t>
      </w:r>
    </w:p>
    <w:p>
      <w:pPr>
        <w:numPr>
          <w:ilvl w:val="0"/>
          <w:numId w:val="1095"/>
        </w:numPr>
      </w:pPr>
      <w:r>
        <w:t xml:space="preserve">deterministic samples</w:t>
      </w:r>
    </w:p>
    <w:p>
      <w:pPr>
        <w:numPr>
          <w:ilvl w:val="0"/>
          <w:numId w:val="1095"/>
        </w:numPr>
      </w:pPr>
      <w:r>
        <w:t xml:space="preserve">API:</w:t>
      </w:r>
      <w:r>
        <w:t xml:space="preserve"> </w:t>
      </w:r>
      <w:r>
        <w:rPr>
          <w:rStyle w:val="VerbatimChar"/>
        </w:rPr>
        <w:t xml:space="preserve">GET /api/ui/positions/unified/integrity-check</w:t>
      </w:r>
    </w:p>
    <w:p>
      <w:pPr>
        <w:numPr>
          <w:ilvl w:val="0"/>
          <w:numId w:val="1095"/>
        </w:numPr>
      </w:pPr>
      <w:r>
        <w:t xml:space="preserve">Positions details</w:t>
      </w:r>
    </w:p>
    <w:p>
      <w:pPr>
        <w:numPr>
          <w:ilvl w:val="0"/>
          <w:numId w:val="1095"/>
        </w:numPr>
      </w:pPr>
      <w:r>
        <w:t xml:space="preserve">System Diagnostics parity</w:t>
      </w:r>
    </w:p>
    <w:p>
      <w:pPr>
        <w:numPr>
          <w:ilvl w:val="0"/>
          <w:numId w:val="1095"/>
        </w:numPr>
      </w:pPr>
      <w:r>
        <w:t xml:space="preserve">shared frontend sanitizer</w:t>
      </w:r>
    </w:p>
    <w:bookmarkEnd w:id="93"/>
    <w:bookmarkStart w:id="94" w:name="r29.5-remediation-ux"/>
    <w:p>
      <w:pPr>
        <w:pStyle w:val="Heading2"/>
      </w:pPr>
      <w:r>
        <w:t xml:space="preserve">R29.5 — Remediation UX</w:t>
      </w:r>
    </w:p>
    <w:p>
      <w:pPr>
        <w:pStyle w:val="FirstParagraph"/>
      </w:pPr>
      <w:r>
        <w:t xml:space="preserve">Delivered:</w:t>
      </w:r>
    </w:p>
    <w:p>
      <w:pPr>
        <w:pStyle w:val="Compact"/>
        <w:numPr>
          <w:ilvl w:val="0"/>
          <w:numId w:val="1096"/>
        </w:numPr>
      </w:pPr>
      <w:r>
        <w:t xml:space="preserve">copy remediation summary</w:t>
      </w:r>
    </w:p>
    <w:p>
      <w:pPr>
        <w:pStyle w:val="Compact"/>
        <w:numPr>
          <w:ilvl w:val="0"/>
          <w:numId w:val="1096"/>
        </w:numPr>
      </w:pPr>
      <w:r>
        <w:t xml:space="preserve">sanitized clipboard text</w:t>
      </w:r>
    </w:p>
    <w:p>
      <w:pPr>
        <w:pStyle w:val="Compact"/>
        <w:numPr>
          <w:ilvl w:val="0"/>
          <w:numId w:val="1096"/>
        </w:numPr>
      </w:pPr>
      <w:r>
        <w:t xml:space="preserve">diagnostics guidance:</w:t>
      </w:r>
    </w:p>
    <w:p>
      <w:pPr>
        <w:pStyle w:val="Compact"/>
        <w:numPr>
          <w:ilvl w:val="1"/>
          <w:numId w:val="1097"/>
        </w:numPr>
      </w:pPr>
      <w:r>
        <w:t xml:space="preserve">no action needed</w:t>
      </w:r>
    </w:p>
    <w:p>
      <w:pPr>
        <w:pStyle w:val="Compact"/>
        <w:numPr>
          <w:ilvl w:val="1"/>
          <w:numId w:val="1097"/>
        </w:numPr>
      </w:pPr>
      <w:r>
        <w:t xml:space="preserve">view details</w:t>
      </w:r>
    </w:p>
    <w:p>
      <w:pPr>
        <w:pStyle w:val="Compact"/>
        <w:numPr>
          <w:ilvl w:val="1"/>
          <w:numId w:val="1097"/>
        </w:numPr>
      </w:pPr>
      <w:r>
        <w:t xml:space="preserve">run integrity check</w:t>
      </w:r>
    </w:p>
    <w:p>
      <w:pPr>
        <w:pStyle w:val="Compact"/>
        <w:numPr>
          <w:ilvl w:val="1"/>
          <w:numId w:val="1097"/>
        </w:numPr>
      </w:pPr>
      <w:r>
        <w:t xml:space="preserve">rebuild positions</w:t>
      </w:r>
    </w:p>
    <w:bookmarkEnd w:id="94"/>
    <w:bookmarkStart w:id="95" w:name="r29.6-integrity-sample-links"/>
    <w:p>
      <w:pPr>
        <w:pStyle w:val="Heading2"/>
      </w:pPr>
      <w:r>
        <w:t xml:space="preserve">R29.6 — Integrity sample links</w:t>
      </w:r>
    </w:p>
    <w:p>
      <w:pPr>
        <w:pStyle w:val="FirstParagraph"/>
      </w:pPr>
      <w:r>
        <w:t xml:space="preserve">Delivered:</w:t>
      </w:r>
    </w:p>
    <w:p>
      <w:pPr>
        <w:pStyle w:val="Compact"/>
        <w:numPr>
          <w:ilvl w:val="0"/>
          <w:numId w:val="1098"/>
        </w:numPr>
      </w:pPr>
      <w:r>
        <w:t xml:space="preserve">actionable links:</w:t>
      </w:r>
    </w:p>
    <w:p>
      <w:pPr>
        <w:pStyle w:val="Compact"/>
        <w:numPr>
          <w:ilvl w:val="1"/>
          <w:numId w:val="1099"/>
        </w:numPr>
      </w:pPr>
      <w:r>
        <w:t xml:space="preserve">Open positions</w:t>
      </w:r>
    </w:p>
    <w:p>
      <w:pPr>
        <w:pStyle w:val="Compact"/>
        <w:numPr>
          <w:ilvl w:val="1"/>
          <w:numId w:val="1099"/>
        </w:numPr>
      </w:pPr>
      <w:r>
        <w:t xml:space="preserve">Open diagnostics</w:t>
      </w:r>
    </w:p>
    <w:p>
      <w:pPr>
        <w:pStyle w:val="Compact"/>
        <w:numPr>
          <w:ilvl w:val="0"/>
          <w:numId w:val="1098"/>
        </w:numPr>
      </w:pPr>
      <w:r>
        <w:t xml:space="preserve">safe URL encoding</w:t>
      </w:r>
    </w:p>
    <w:p>
      <w:pPr>
        <w:pStyle w:val="Compact"/>
        <w:numPr>
          <w:ilvl w:val="0"/>
          <w:numId w:val="1098"/>
        </w:numPr>
      </w:pPr>
      <w:r>
        <w:t xml:space="preserve">deterministic samples</w:t>
      </w:r>
    </w:p>
    <w:bookmarkEnd w:id="95"/>
    <w:bookmarkStart w:id="96" w:name="r29.7-integrity-bundle-zip"/>
    <w:p>
      <w:pPr>
        <w:pStyle w:val="Heading2"/>
      </w:pPr>
      <w:r>
        <w:t xml:space="preserve">R29.7 — Integrity bundle ZIP</w:t>
      </w:r>
    </w:p>
    <w:p>
      <w:pPr>
        <w:pStyle w:val="FirstParagraph"/>
      </w:pPr>
      <w:r>
        <w:t xml:space="preserve">Delivered:</w:t>
      </w:r>
    </w:p>
    <w:p>
      <w:pPr>
        <w:numPr>
          <w:ilvl w:val="0"/>
          <w:numId w:val="1100"/>
        </w:numPr>
      </w:pPr>
      <w:r>
        <w:t xml:space="preserve">endpoint:</w:t>
      </w:r>
      <w:r>
        <w:t xml:space="preserve"> </w:t>
      </w:r>
      <w:r>
        <w:rPr>
          <w:rStyle w:val="VerbatimChar"/>
        </w:rPr>
        <w:t xml:space="preserve">GET /api/ui/positions/unified/integrity-bundle</w:t>
      </w:r>
    </w:p>
    <w:p>
      <w:pPr>
        <w:numPr>
          <w:ilvl w:val="0"/>
          <w:numId w:val="1100"/>
        </w:numPr>
      </w:pPr>
      <w:r>
        <w:t xml:space="preserve">deterministic sanitized ZIP:</w:t>
      </w:r>
    </w:p>
    <w:p>
      <w:pPr>
        <w:pStyle w:val="Compact"/>
        <w:numPr>
          <w:ilvl w:val="1"/>
          <w:numId w:val="1101"/>
        </w:numPr>
      </w:pPr>
      <w:r>
        <w:rPr>
          <w:rStyle w:val="VerbatimChar"/>
        </w:rPr>
        <w:t xml:space="preserve">manifest.json</w:t>
      </w:r>
    </w:p>
    <w:p>
      <w:pPr>
        <w:pStyle w:val="Compact"/>
        <w:numPr>
          <w:ilvl w:val="1"/>
          <w:numId w:val="1101"/>
        </w:numPr>
      </w:pPr>
      <w:r>
        <w:rPr>
          <w:rStyle w:val="VerbatimChar"/>
        </w:rPr>
        <w:t xml:space="preserve">integrity_check.json</w:t>
      </w:r>
    </w:p>
    <w:p>
      <w:pPr>
        <w:pStyle w:val="Compact"/>
        <w:numPr>
          <w:ilvl w:val="1"/>
          <w:numId w:val="1101"/>
        </w:numPr>
      </w:pPr>
      <w:r>
        <w:rPr>
          <w:rStyle w:val="VerbatimChar"/>
        </w:rPr>
        <w:t xml:space="preserve">reconcile_diff.json</w:t>
      </w:r>
    </w:p>
    <w:p>
      <w:pPr>
        <w:pStyle w:val="Compact"/>
        <w:numPr>
          <w:ilvl w:val="1"/>
          <w:numId w:val="1101"/>
        </w:numPr>
      </w:pPr>
      <w:r>
        <w:rPr>
          <w:rStyle w:val="VerbatimChar"/>
        </w:rPr>
        <w:t xml:space="preserve">positions_db.json</w:t>
      </w:r>
    </w:p>
    <w:p>
      <w:pPr>
        <w:pStyle w:val="Compact"/>
        <w:numPr>
          <w:ilvl w:val="1"/>
          <w:numId w:val="1101"/>
        </w:numPr>
      </w:pPr>
      <w:r>
        <w:rPr>
          <w:rStyle w:val="VerbatimChar"/>
        </w:rPr>
        <w:t xml:space="preserve">positions_computed.json</w:t>
      </w:r>
    </w:p>
    <w:p>
      <w:pPr>
        <w:pStyle w:val="Compact"/>
        <w:numPr>
          <w:ilvl w:val="1"/>
          <w:numId w:val="1101"/>
        </w:numPr>
      </w:pPr>
      <w:r>
        <w:rPr>
          <w:rStyle w:val="VerbatimChar"/>
        </w:rPr>
        <w:t xml:space="preserve">system_health_subset.json</w:t>
      </w:r>
    </w:p>
    <w:p>
      <w:pPr>
        <w:numPr>
          <w:ilvl w:val="0"/>
          <w:numId w:val="1100"/>
        </w:numPr>
      </w:pPr>
      <w:r>
        <w:t xml:space="preserve">frontend download action</w:t>
      </w:r>
    </w:p>
    <w:p>
      <w:pPr>
        <w:numPr>
          <w:ilvl w:val="0"/>
          <w:numId w:val="1100"/>
        </w:numPr>
      </w:pPr>
      <w:r>
        <w:t xml:space="preserve">no secrets</w:t>
      </w:r>
    </w:p>
    <w:p>
      <w:pPr>
        <w:numPr>
          <w:ilvl w:val="0"/>
          <w:numId w:val="1100"/>
        </w:numPr>
      </w:pPr>
      <w:r>
        <w:t xml:space="preserve">no decision writes</w:t>
      </w:r>
    </w:p>
    <w:bookmarkEnd w:id="96"/>
    <w:bookmarkStart w:id="97" w:name="r30.0-trade-ticket-execution-readiness"/>
    <w:p>
      <w:pPr>
        <w:pStyle w:val="Heading2"/>
      </w:pPr>
      <w:r>
        <w:t xml:space="preserve">R30.0 — Trade Ticket execution readiness</w:t>
      </w:r>
    </w:p>
    <w:p>
      <w:pPr>
        <w:pStyle w:val="FirstParagraph"/>
      </w:pPr>
      <w:r>
        <w:t xml:space="preserve">Delivered:</w:t>
      </w:r>
    </w:p>
    <w:p>
      <w:pPr>
        <w:numPr>
          <w:ilvl w:val="0"/>
          <w:numId w:val="1102"/>
        </w:numPr>
      </w:pPr>
      <w:r>
        <w:t xml:space="preserve">endpoint:</w:t>
      </w:r>
      <w:r>
        <w:t xml:space="preserve"> </w:t>
      </w:r>
      <w:r>
        <w:rPr>
          <w:rStyle w:val="VerbatimChar"/>
        </w:rPr>
        <w:t xml:space="preserve">GET /api/ui/trade-ticket/readiness</w:t>
      </w:r>
    </w:p>
    <w:p>
      <w:pPr>
        <w:numPr>
          <w:ilvl w:val="0"/>
          <w:numId w:val="1102"/>
        </w:numPr>
      </w:pPr>
      <w:r>
        <w:t xml:space="preserve">deterministic checks:</w:t>
      </w:r>
    </w:p>
    <w:p>
      <w:pPr>
        <w:pStyle w:val="Compact"/>
        <w:numPr>
          <w:ilvl w:val="1"/>
          <w:numId w:val="1103"/>
        </w:numPr>
      </w:pPr>
      <w:r>
        <w:rPr>
          <w:rStyle w:val="VerbatimChar"/>
        </w:rPr>
        <w:t xml:space="preserve">INTEGRITY</w:t>
      </w:r>
    </w:p>
    <w:p>
      <w:pPr>
        <w:pStyle w:val="Compact"/>
        <w:numPr>
          <w:ilvl w:val="1"/>
          <w:numId w:val="1103"/>
        </w:numPr>
      </w:pPr>
      <w:r>
        <w:rPr>
          <w:rStyle w:val="VerbatimChar"/>
        </w:rPr>
        <w:t xml:space="preserve">MARK_FRESHNESS</w:t>
      </w:r>
    </w:p>
    <w:p>
      <w:pPr>
        <w:pStyle w:val="Compact"/>
        <w:numPr>
          <w:ilvl w:val="1"/>
          <w:numId w:val="1103"/>
        </w:numPr>
      </w:pPr>
      <w:r>
        <w:rPr>
          <w:rStyle w:val="VerbatimChar"/>
        </w:rPr>
        <w:t xml:space="preserve">CASH_SECURED_RESERVE</w:t>
      </w:r>
    </w:p>
    <w:p>
      <w:pPr>
        <w:pStyle w:val="Compact"/>
        <w:numPr>
          <w:ilvl w:val="1"/>
          <w:numId w:val="1103"/>
        </w:numPr>
      </w:pPr>
      <w:r>
        <w:rPr>
          <w:rStyle w:val="VerbatimChar"/>
        </w:rPr>
        <w:t xml:space="preserve">SIZING_CONSTRAINTS</w:t>
      </w:r>
    </w:p>
    <w:p>
      <w:pPr>
        <w:pStyle w:val="Compact"/>
        <w:numPr>
          <w:ilvl w:val="1"/>
          <w:numId w:val="1103"/>
        </w:numPr>
      </w:pPr>
      <w:r>
        <w:rPr>
          <w:rStyle w:val="VerbatimChar"/>
        </w:rPr>
        <w:t xml:space="preserve">EARNINGS_ADVISORY</w:t>
      </w:r>
    </w:p>
    <w:p>
      <w:pPr>
        <w:pStyle w:val="Compact"/>
        <w:numPr>
          <w:ilvl w:val="1"/>
          <w:numId w:val="1103"/>
        </w:numPr>
      </w:pPr>
      <w:r>
        <w:rPr>
          <w:rStyle w:val="VerbatimChar"/>
        </w:rPr>
        <w:t xml:space="preserve">ACCOUNT_PRESENT</w:t>
      </w:r>
    </w:p>
    <w:p>
      <w:pPr>
        <w:numPr>
          <w:ilvl w:val="0"/>
          <w:numId w:val="1102"/>
        </w:numPr>
      </w:pPr>
      <w:r>
        <w:t xml:space="preserve">safe overall:</w:t>
      </w:r>
    </w:p>
    <w:p>
      <w:pPr>
        <w:pStyle w:val="Compact"/>
        <w:numPr>
          <w:ilvl w:val="1"/>
          <w:numId w:val="1104"/>
        </w:numPr>
      </w:pPr>
      <w:r>
        <w:t xml:space="preserve">OK</w:t>
      </w:r>
    </w:p>
    <w:p>
      <w:pPr>
        <w:pStyle w:val="Compact"/>
        <w:numPr>
          <w:ilvl w:val="1"/>
          <w:numId w:val="1104"/>
        </w:numPr>
      </w:pPr>
      <w:r>
        <w:t xml:space="preserve">Review</w:t>
      </w:r>
    </w:p>
    <w:p>
      <w:pPr>
        <w:numPr>
          <w:ilvl w:val="0"/>
          <w:numId w:val="1102"/>
        </w:numPr>
      </w:pPr>
      <w:r>
        <w:t xml:space="preserve">deterministic order stub</w:t>
      </w:r>
    </w:p>
    <w:p>
      <w:pPr>
        <w:numPr>
          <w:ilvl w:val="0"/>
          <w:numId w:val="1102"/>
        </w:numPr>
      </w:pPr>
      <w:r>
        <w:t xml:space="preserve">Trade Ticket</w:t>
      </w:r>
      <w:r>
        <w:t xml:space="preserve"> </w:t>
      </w:r>
      <w:r>
        <w:t xml:space="preserve">“Execution readiness”</w:t>
      </w:r>
      <w:r>
        <w:t xml:space="preserve"> </w:t>
      </w:r>
      <w:r>
        <w:t xml:space="preserve">card</w:t>
      </w:r>
    </w:p>
    <w:p>
      <w:pPr>
        <w:numPr>
          <w:ilvl w:val="0"/>
          <w:numId w:val="1102"/>
        </w:numPr>
      </w:pPr>
      <w:r>
        <w:t xml:space="preserve">clipboard order stub</w:t>
      </w:r>
    </w:p>
    <w:bookmarkEnd w:id="97"/>
    <w:bookmarkStart w:id="98" w:name="r30.1-readiness-fix-links"/>
    <w:p>
      <w:pPr>
        <w:pStyle w:val="Heading2"/>
      </w:pPr>
      <w:r>
        <w:t xml:space="preserve">R30.1 — Readiness fix links</w:t>
      </w:r>
    </w:p>
    <w:p>
      <w:pPr>
        <w:pStyle w:val="FirstParagraph"/>
      </w:pPr>
      <w:r>
        <w:t xml:space="preserve">Delivered:</w:t>
      </w:r>
    </w:p>
    <w:p>
      <w:pPr>
        <w:numPr>
          <w:ilvl w:val="0"/>
          <w:numId w:val="1105"/>
        </w:numPr>
      </w:pPr>
      <w:r>
        <w:t xml:space="preserve">per-check internal Fix links</w:t>
      </w:r>
    </w:p>
    <w:p>
      <w:pPr>
        <w:numPr>
          <w:ilvl w:val="0"/>
          <w:numId w:val="1105"/>
        </w:numPr>
      </w:pPr>
      <w:r>
        <w:t xml:space="preserve">gating-aware UI:</w:t>
      </w:r>
    </w:p>
    <w:p>
      <w:pPr>
        <w:pStyle w:val="Compact"/>
        <w:numPr>
          <w:ilvl w:val="1"/>
          <w:numId w:val="1106"/>
        </w:numPr>
      </w:pPr>
      <w:r>
        <w:rPr>
          <w:rStyle w:val="VerbatimChar"/>
        </w:rPr>
        <w:t xml:space="preserve">Ready to execute: OK</w:t>
      </w:r>
    </w:p>
    <w:p>
      <w:pPr>
        <w:pStyle w:val="Compact"/>
        <w:numPr>
          <w:ilvl w:val="1"/>
          <w:numId w:val="1106"/>
        </w:numPr>
      </w:pPr>
      <w:r>
        <w:rPr>
          <w:rStyle w:val="VerbatimChar"/>
        </w:rPr>
        <w:t xml:space="preserve">Ready to execute: Review</w:t>
      </w:r>
    </w:p>
    <w:p>
      <w:pPr>
        <w:numPr>
          <w:ilvl w:val="0"/>
          <w:numId w:val="1105"/>
        </w:numPr>
      </w:pPr>
      <w:r>
        <w:t xml:space="preserve">guidance:</w:t>
      </w:r>
      <w:r>
        <w:t xml:space="preserve"> </w:t>
      </w:r>
      <w:r>
        <w:rPr>
          <w:rStyle w:val="VerbatimChar"/>
        </w:rPr>
        <w:t xml:space="preserve">Resolve the items below before executing.</w:t>
      </w:r>
    </w:p>
    <w:p>
      <w:pPr>
        <w:numPr>
          <w:ilvl w:val="0"/>
          <w:numId w:val="1105"/>
        </w:numPr>
      </w:pPr>
      <w:r>
        <w:t xml:space="preserve">UI advisory only, no hard broker enforcement</w:t>
      </w:r>
    </w:p>
    <w:bookmarkEnd w:id="98"/>
    <w:bookmarkStart w:id="99" w:name="r30.2-readiness-pack-zip"/>
    <w:p>
      <w:pPr>
        <w:pStyle w:val="Heading2"/>
      </w:pPr>
      <w:r>
        <w:t xml:space="preserve">R30.2 — Readiness-pack ZIP</w:t>
      </w:r>
    </w:p>
    <w:p>
      <w:pPr>
        <w:pStyle w:val="FirstParagraph"/>
      </w:pPr>
      <w:r>
        <w:t xml:space="preserve">Delivered:</w:t>
      </w:r>
    </w:p>
    <w:p>
      <w:pPr>
        <w:numPr>
          <w:ilvl w:val="0"/>
          <w:numId w:val="1107"/>
        </w:numPr>
      </w:pPr>
      <w:r>
        <w:t xml:space="preserve">endpoint:</w:t>
      </w:r>
      <w:r>
        <w:t xml:space="preserve"> </w:t>
      </w:r>
      <w:r>
        <w:rPr>
          <w:rStyle w:val="VerbatimChar"/>
        </w:rPr>
        <w:t xml:space="preserve">GET /api/ui/trade-ticket/readiness-pack</w:t>
      </w:r>
    </w:p>
    <w:p>
      <w:pPr>
        <w:numPr>
          <w:ilvl w:val="0"/>
          <w:numId w:val="1107"/>
        </w:numPr>
      </w:pPr>
      <w:r>
        <w:t xml:space="preserve">deterministic sanitized ZIP:</w:t>
      </w:r>
    </w:p>
    <w:p>
      <w:pPr>
        <w:pStyle w:val="Compact"/>
        <w:numPr>
          <w:ilvl w:val="1"/>
          <w:numId w:val="1108"/>
        </w:numPr>
      </w:pPr>
      <w:r>
        <w:rPr>
          <w:rStyle w:val="VerbatimChar"/>
        </w:rPr>
        <w:t xml:space="preserve">manifest.json</w:t>
      </w:r>
    </w:p>
    <w:p>
      <w:pPr>
        <w:pStyle w:val="Compact"/>
        <w:numPr>
          <w:ilvl w:val="1"/>
          <w:numId w:val="1108"/>
        </w:numPr>
      </w:pPr>
      <w:r>
        <w:rPr>
          <w:rStyle w:val="VerbatimChar"/>
        </w:rPr>
        <w:t xml:space="preserve">readiness.json</w:t>
      </w:r>
    </w:p>
    <w:p>
      <w:pPr>
        <w:pStyle w:val="Compact"/>
        <w:numPr>
          <w:ilvl w:val="1"/>
          <w:numId w:val="1108"/>
        </w:numPr>
      </w:pPr>
      <w:r>
        <w:rPr>
          <w:rStyle w:val="VerbatimChar"/>
        </w:rPr>
        <w:t xml:space="preserve">system_health_subset.json</w:t>
      </w:r>
    </w:p>
    <w:p>
      <w:pPr>
        <w:pStyle w:val="Compact"/>
        <w:numPr>
          <w:ilvl w:val="1"/>
          <w:numId w:val="1108"/>
        </w:numPr>
      </w:pPr>
      <w:r>
        <w:rPr>
          <w:rStyle w:val="VerbatimChar"/>
        </w:rPr>
        <w:t xml:space="preserve">notes.json</w:t>
      </w:r>
    </w:p>
    <w:p>
      <w:pPr>
        <w:numPr>
          <w:ilvl w:val="0"/>
          <w:numId w:val="1107"/>
        </w:numPr>
      </w:pPr>
      <w:r>
        <w:t xml:space="preserve">frontend download button</w:t>
      </w:r>
    </w:p>
    <w:bookmarkEnd w:id="99"/>
    <w:bookmarkStart w:id="100" w:name="r30.3-attach-readiness-pack-to-journal"/>
    <w:p>
      <w:pPr>
        <w:pStyle w:val="Heading2"/>
      </w:pPr>
      <w:r>
        <w:t xml:space="preserve">R30.3 — Attach readiness pack to journal</w:t>
      </w:r>
    </w:p>
    <w:p>
      <w:pPr>
        <w:pStyle w:val="FirstParagraph"/>
      </w:pPr>
      <w:r>
        <w:t xml:space="preserve">Delivered:</w:t>
      </w:r>
    </w:p>
    <w:p>
      <w:pPr>
        <w:numPr>
          <w:ilvl w:val="0"/>
          <w:numId w:val="1109"/>
        </w:numPr>
      </w:pPr>
      <w:r>
        <w:t xml:space="preserve">SQLite:</w:t>
      </w:r>
      <w:r>
        <w:t xml:space="preserve"> </w:t>
      </w:r>
      <w:r>
        <w:rPr>
          <w:rStyle w:val="VerbatimChar"/>
        </w:rPr>
        <w:t xml:space="preserve">journal_attachments</w:t>
      </w:r>
    </w:p>
    <w:p>
      <w:pPr>
        <w:numPr>
          <w:ilvl w:val="0"/>
          <w:numId w:val="1109"/>
        </w:numPr>
      </w:pPr>
      <w:r>
        <w:t xml:space="preserve">attachment kind:</w:t>
      </w:r>
      <w:r>
        <w:t xml:space="preserve"> </w:t>
      </w:r>
      <w:r>
        <w:rPr>
          <w:rStyle w:val="VerbatimChar"/>
        </w:rPr>
        <w:t xml:space="preserve">READINESS_PACK</w:t>
      </w:r>
    </w:p>
    <w:p>
      <w:pPr>
        <w:numPr>
          <w:ilvl w:val="0"/>
          <w:numId w:val="1109"/>
        </w:numPr>
      </w:pPr>
      <w:r>
        <w:t xml:space="preserve">optional Trade Ticket checkbox:</w:t>
      </w:r>
      <w:r>
        <w:t xml:space="preserve"> </w:t>
      </w:r>
      <w:r>
        <w:rPr>
          <w:rStyle w:val="VerbatimChar"/>
        </w:rPr>
        <w:t xml:space="preserve">Attach readiness pack to journal entry</w:t>
      </w:r>
    </w:p>
    <w:p>
      <w:pPr>
        <w:numPr>
          <w:ilvl w:val="0"/>
          <w:numId w:val="1109"/>
        </w:numPr>
      </w:pPr>
      <w:r>
        <w:t xml:space="preserve">save attachment after journal insert</w:t>
      </w:r>
    </w:p>
    <w:p>
      <w:pPr>
        <w:numPr>
          <w:ilvl w:val="0"/>
          <w:numId w:val="1109"/>
        </w:numPr>
      </w:pPr>
      <w:r>
        <w:t xml:space="preserve">endpoint:</w:t>
      </w:r>
      <w:r>
        <w:t xml:space="preserve"> </w:t>
      </w:r>
      <w:r>
        <w:rPr>
          <w:rStyle w:val="VerbatimChar"/>
        </w:rPr>
        <w:t xml:space="preserve">GET /api/ui/journal/entry/{entry_id}/attachment/readiness-pack</w:t>
      </w:r>
    </w:p>
    <w:p>
      <w:pPr>
        <w:numPr>
          <w:ilvl w:val="0"/>
          <w:numId w:val="1109"/>
        </w:numPr>
      </w:pPr>
      <w:r>
        <w:t xml:space="preserve">Journal pack indicator</w:t>
      </w:r>
    </w:p>
    <w:p>
      <w:pPr>
        <w:numPr>
          <w:ilvl w:val="0"/>
          <w:numId w:val="1109"/>
        </w:numPr>
      </w:pPr>
      <w:r>
        <w:t xml:space="preserve">download JSON</w:t>
      </w:r>
    </w:p>
    <w:bookmarkEnd w:id="100"/>
    <w:bookmarkStart w:id="101" w:name="r30.4-in-app-readiness-pack-viewer"/>
    <w:p>
      <w:pPr>
        <w:pStyle w:val="Heading2"/>
      </w:pPr>
      <w:r>
        <w:t xml:space="preserve">R30.4 — In-app readiness-pack viewer</w:t>
      </w:r>
    </w:p>
    <w:p>
      <w:pPr>
        <w:pStyle w:val="FirstParagraph"/>
      </w:pPr>
      <w:r>
        <w:t xml:space="preserve">Delivered:</w:t>
      </w:r>
    </w:p>
    <w:p>
      <w:pPr>
        <w:numPr>
          <w:ilvl w:val="0"/>
          <w:numId w:val="1110"/>
        </w:numPr>
      </w:pPr>
      <w:r>
        <w:t xml:space="preserve">Journal:</w:t>
      </w:r>
      <w:r>
        <w:t xml:space="preserve"> </w:t>
      </w:r>
      <w:r>
        <w:rPr>
          <w:rStyle w:val="VerbatimChar"/>
        </w:rPr>
        <w:t xml:space="preserve">View readiness pack</w:t>
      </w:r>
    </w:p>
    <w:p>
      <w:pPr>
        <w:numPr>
          <w:ilvl w:val="0"/>
          <w:numId w:val="1110"/>
        </w:numPr>
      </w:pPr>
      <w:r>
        <w:t xml:space="preserve">modal:</w:t>
      </w:r>
    </w:p>
    <w:p>
      <w:pPr>
        <w:pStyle w:val="Compact"/>
        <w:numPr>
          <w:ilvl w:val="1"/>
          <w:numId w:val="1111"/>
        </w:numPr>
      </w:pPr>
      <w:r>
        <w:t xml:space="preserve">summary</w:t>
      </w:r>
    </w:p>
    <w:p>
      <w:pPr>
        <w:pStyle w:val="Compact"/>
        <w:numPr>
          <w:ilvl w:val="1"/>
          <w:numId w:val="1111"/>
        </w:numPr>
      </w:pPr>
      <w:r>
        <w:t xml:space="preserve">checks</w:t>
      </w:r>
    </w:p>
    <w:p>
      <w:pPr>
        <w:pStyle w:val="Compact"/>
        <w:numPr>
          <w:ilvl w:val="1"/>
          <w:numId w:val="1111"/>
        </w:numPr>
      </w:pPr>
      <w:r>
        <w:t xml:space="preserve">Fix links</w:t>
      </w:r>
    </w:p>
    <w:p>
      <w:pPr>
        <w:pStyle w:val="Compact"/>
        <w:numPr>
          <w:ilvl w:val="1"/>
          <w:numId w:val="1111"/>
        </w:numPr>
      </w:pPr>
      <w:r>
        <w:t xml:space="preserve">order stub</w:t>
      </w:r>
    </w:p>
    <w:p>
      <w:pPr>
        <w:pStyle w:val="Compact"/>
        <w:numPr>
          <w:ilvl w:val="1"/>
          <w:numId w:val="1111"/>
        </w:numPr>
      </w:pPr>
      <w:r>
        <w:t xml:space="preserve">loading</w:t>
      </w:r>
    </w:p>
    <w:p>
      <w:pPr>
        <w:pStyle w:val="Compact"/>
        <w:numPr>
          <w:ilvl w:val="1"/>
          <w:numId w:val="1111"/>
        </w:numPr>
      </w:pPr>
      <w:r>
        <w:t xml:space="preserve">safe error state</w:t>
      </w:r>
    </w:p>
    <w:p>
      <w:pPr>
        <w:numPr>
          <w:ilvl w:val="0"/>
          <w:numId w:val="1110"/>
        </w:numPr>
      </w:pPr>
      <w:r>
        <w:t xml:space="preserve">shared frontend safety guard</w:t>
      </w:r>
    </w:p>
    <w:bookmarkEnd w:id="101"/>
    <w:bookmarkStart w:id="104" w:name="r30.5-journal-pack-operations"/>
    <w:p>
      <w:pPr>
        <w:pStyle w:val="Heading2"/>
      </w:pPr>
      <w:r>
        <w:t xml:space="preserve">R30.5 — Journal pack operations</w:t>
      </w:r>
    </w:p>
    <w:p>
      <w:pPr>
        <w:pStyle w:val="FirstParagraph"/>
      </w:pPr>
      <w:r>
        <w:t xml:space="preserve">Delivered:</w:t>
      </w:r>
    </w:p>
    <w:p>
      <w:pPr>
        <w:numPr>
          <w:ilvl w:val="0"/>
          <w:numId w:val="1112"/>
        </w:numPr>
      </w:pPr>
      <w:r>
        <w:t xml:space="preserve">Journal filter:</w:t>
      </w:r>
      <w:r>
        <w:t xml:space="preserve"> </w:t>
      </w:r>
      <w:r>
        <w:rPr>
          <w:rStyle w:val="VerbatimChar"/>
        </w:rPr>
        <w:t xml:space="preserve">Has readiness pack</w:t>
      </w:r>
    </w:p>
    <w:p>
      <w:pPr>
        <w:numPr>
          <w:ilvl w:val="0"/>
          <w:numId w:val="1112"/>
        </w:numPr>
      </w:pPr>
      <w:r>
        <w:t xml:space="preserve">bulk export:</w:t>
      </w:r>
      <w:r>
        <w:t xml:space="preserve"> </w:t>
      </w:r>
      <w:r>
        <w:rPr>
          <w:rStyle w:val="VerbatimChar"/>
        </w:rPr>
        <w:t xml:space="preserve">Download readiness packs (JSONL)</w:t>
      </w:r>
    </w:p>
    <w:p>
      <w:pPr>
        <w:numPr>
          <w:ilvl w:val="0"/>
          <w:numId w:val="1112"/>
        </w:numPr>
      </w:pPr>
      <w:r>
        <w:t xml:space="preserve">endpoint:</w:t>
      </w:r>
      <w:r>
        <w:t xml:space="preserve"> </w:t>
      </w:r>
      <w:r>
        <w:rPr>
          <w:rStyle w:val="VerbatimChar"/>
        </w:rPr>
        <w:t xml:space="preserve">GET /api/ui/journal/readiness-packs/export</w:t>
      </w:r>
    </w:p>
    <w:p>
      <w:pPr>
        <w:numPr>
          <w:ilvl w:val="0"/>
          <w:numId w:val="1112"/>
        </w:numPr>
      </w:pPr>
      <w:r>
        <w:t xml:space="preserve">deterministic ordering:</w:t>
      </w:r>
    </w:p>
    <w:p>
      <w:pPr>
        <w:pStyle w:val="Compact"/>
        <w:numPr>
          <w:ilvl w:val="1"/>
          <w:numId w:val="1113"/>
        </w:numPr>
      </w:pPr>
      <w:r>
        <w:t xml:space="preserve">created timestamp ascending</w:t>
      </w:r>
    </w:p>
    <w:p>
      <w:pPr>
        <w:pStyle w:val="Compact"/>
        <w:numPr>
          <w:ilvl w:val="1"/>
          <w:numId w:val="1113"/>
        </w:numPr>
      </w:pPr>
      <w:r>
        <w:t xml:space="preserve">ID ascending</w:t>
      </w:r>
    </w:p>
    <w:p>
      <w:pPr>
        <w:numPr>
          <w:ilvl w:val="0"/>
          <w:numId w:val="1112"/>
        </w:numPr>
      </w:pPr>
      <w:r>
        <w:t xml:space="preserve">bounded export</w:t>
      </w:r>
    </w:p>
    <w:p>
      <w:pPr>
        <w:numPr>
          <w:ilvl w:val="0"/>
          <w:numId w:val="1112"/>
        </w:numPr>
      </w:pPr>
      <w:r>
        <w:t xml:space="preserve">re-sanitization defense-in-depth</w:t>
      </w:r>
    </w:p>
    <w:bookmarkStart w:id="102" w:name="r30.5-blocker-and-final-fix"/>
    <w:p>
      <w:pPr>
        <w:pStyle w:val="Heading3"/>
      </w:pPr>
      <w:r>
        <w:t xml:space="preserve">R30.5 blocker and final fix</w:t>
      </w:r>
    </w:p>
    <w:p>
      <w:pPr>
        <w:pStyle w:val="FirstParagraph"/>
      </w:pPr>
      <w:r>
        <w:t xml:space="preserve">Initial full backend run showed 3 failing portfolio-risk tests.</w:t>
      </w:r>
    </w:p>
    <w:p>
      <w:pPr>
        <w:pStyle w:val="BodyText"/>
      </w:pPr>
      <w:r>
        <w:t xml:space="preserve">Root cause:</w:t>
      </w:r>
    </w:p>
    <w:p>
      <w:pPr>
        <w:pStyle w:val="Compact"/>
        <w:numPr>
          <w:ilvl w:val="0"/>
          <w:numId w:val="1114"/>
        </w:numPr>
      </w:pPr>
      <w:r>
        <w:t xml:space="preserve">wheel-policy DTE checks depended on current date</w:t>
      </w:r>
    </w:p>
    <w:p>
      <w:pPr>
        <w:pStyle w:val="Compact"/>
        <w:numPr>
          <w:ilvl w:val="0"/>
          <w:numId w:val="1114"/>
        </w:numPr>
      </w:pPr>
      <w:r>
        <w:t xml:space="preserve">fixed-expiration test fixtures became invalid over time</w:t>
      </w:r>
    </w:p>
    <w:p>
      <w:pPr>
        <w:pStyle w:val="Compact"/>
        <w:numPr>
          <w:ilvl w:val="0"/>
          <w:numId w:val="1114"/>
        </w:numPr>
      </w:pPr>
      <w:r>
        <w:t xml:space="preserve">POST position creation returned</w:t>
      </w:r>
      <w:r>
        <w:t xml:space="preserve"> </w:t>
      </w:r>
      <w:r>
        <w:rPr>
          <w:rStyle w:val="VerbatimChar"/>
        </w:rPr>
        <w:t xml:space="preserve">409</w:t>
      </w:r>
    </w:p>
    <w:p>
      <w:pPr>
        <w:pStyle w:val="Compact"/>
        <w:numPr>
          <w:ilvl w:val="0"/>
          <w:numId w:val="1114"/>
        </w:numPr>
      </w:pPr>
      <w:r>
        <w:t xml:space="preserve">downstream portfolio-risk assertions never exercised their intended logic</w:t>
      </w:r>
    </w:p>
    <w:p>
      <w:pPr>
        <w:pStyle w:val="FirstParagraph"/>
      </w:pPr>
      <w:r>
        <w:t xml:space="preserve">Fix:</w:t>
      </w:r>
    </w:p>
    <w:p>
      <w:pPr>
        <w:pStyle w:val="Compact"/>
        <w:numPr>
          <w:ilvl w:val="0"/>
          <w:numId w:val="1115"/>
        </w:numPr>
      </w:pPr>
      <w:r>
        <w:t xml:space="preserve">production behavior unchanged</w:t>
      </w:r>
    </w:p>
    <w:p>
      <w:pPr>
        <w:pStyle w:val="Compact"/>
        <w:numPr>
          <w:ilvl w:val="0"/>
          <w:numId w:val="1115"/>
        </w:numPr>
      </w:pPr>
      <w:r>
        <w:t xml:space="preserve">only the three affected tests were isolated</w:t>
      </w:r>
    </w:p>
    <w:p>
      <w:pPr>
        <w:pStyle w:val="Compact"/>
        <w:numPr>
          <w:ilvl w:val="0"/>
          <w:numId w:val="1115"/>
        </w:numPr>
      </w:pPr>
      <w:r>
        <w:rPr>
          <w:rStyle w:val="VerbatimChar"/>
        </w:rPr>
        <w:t xml:space="preserve">evaluate_wheel_policy()</w:t>
      </w:r>
      <w:r>
        <w:t xml:space="preserve"> </w:t>
      </w:r>
      <w:r>
        <w:t xml:space="preserve">was patched inside those tests to allow fixture position creation</w:t>
      </w:r>
    </w:p>
    <w:p>
      <w:pPr>
        <w:pStyle w:val="FirstParagraph"/>
      </w:pPr>
      <w:r>
        <w:t xml:space="preserve">Final known backend gate:</w:t>
      </w:r>
    </w:p>
    <w:p>
      <w:pPr>
        <w:pStyle w:val="SourceCode"/>
      </w:pPr>
      <w:r>
        <w:rPr>
          <w:rStyle w:val="VerbatimChar"/>
        </w:rPr>
        <w:t xml:space="preserve">1017 passed, 3 skipped in 35.32s</w:t>
      </w:r>
    </w:p>
    <w:p>
      <w:pPr>
        <w:pStyle w:val="FirstParagraph"/>
      </w:pPr>
      <w:r>
        <w:t xml:space="preserve">Frontend known R30.5 result before blocker isolation fix:</w:t>
      </w:r>
    </w:p>
    <w:p>
      <w:pPr>
        <w:pStyle w:val="SourceCode"/>
      </w:pPr>
      <w:r>
        <w:rPr>
          <w:rStyle w:val="VerbatimChar"/>
        </w:rPr>
        <w:t xml:space="preserve">308 passed, 18 skipped</w:t>
      </w:r>
    </w:p>
    <w:p>
      <w:pPr>
        <w:pStyle w:val="FirstParagraph"/>
      </w:pPr>
      <w:r>
        <w:t xml:space="preserve">Build passed.</w:t>
      </w:r>
    </w:p>
    <w:p>
      <w:pPr>
        <w:pStyle w:val="BodyText"/>
      </w:pPr>
      <w:r>
        <w:t xml:space="preserve">Treat R30.5 as complete, but re-run all gates during reactivation audit.</w:t>
      </w:r>
    </w:p>
    <w:bookmarkEnd w:id="102"/>
    <w:bookmarkStart w:id="103" w:name="current-release-state"/>
    <w:p>
      <w:pPr>
        <w:pStyle w:val="Heading3"/>
      </w:pPr>
      <w:r>
        <w:t xml:space="preserve">Current release state</w:t>
      </w:r>
    </w:p>
    <w:p>
      <w:pPr>
        <w:pStyle w:val="Compact"/>
        <w:numPr>
          <w:ilvl w:val="0"/>
          <w:numId w:val="1116"/>
        </w:numPr>
      </w:pPr>
      <w:r>
        <w:rPr>
          <w:rStyle w:val="VerbatimChar"/>
        </w:rPr>
        <w:t xml:space="preserve">R30.5</w:t>
      </w:r>
      <w:r>
        <w:t xml:space="preserve">: COMPLETE</w:t>
      </w:r>
    </w:p>
    <w:p>
      <w:pPr>
        <w:pStyle w:val="Compact"/>
        <w:numPr>
          <w:ilvl w:val="0"/>
          <w:numId w:val="1116"/>
        </w:numPr>
      </w:pPr>
      <w:r>
        <w:rPr>
          <w:rStyle w:val="VerbatimChar"/>
        </w:rPr>
        <w:t xml:space="preserve">R30.6</w:t>
      </w:r>
      <w:r>
        <w:t xml:space="preserve">: NOT STARTED</w:t>
      </w:r>
    </w:p>
    <w:p>
      <w:pPr>
        <w:pStyle w:val="FirstParagraph"/>
      </w:pPr>
      <w:r>
        <w:t xml:space="preserve">Do not resume random feature development until repository reactivation audit is complete.</w:t>
      </w:r>
    </w:p>
    <w:p>
      <w:r>
        <w:pict>
          <v:rect style="width:0;height:1.5pt" o:hralign="center" o:hrstd="t" o:hr="t"/>
        </w:pict>
      </w:r>
    </w:p>
    <w:bookmarkEnd w:id="103"/>
    <w:bookmarkEnd w:id="104"/>
    <w:bookmarkEnd w:id="105"/>
    <w:bookmarkStart w:id="111" w:name="current-api-surface-important-endpoints"/>
    <w:p>
      <w:pPr>
        <w:pStyle w:val="Heading1"/>
      </w:pPr>
      <w:r>
        <w:t xml:space="preserve">13. CURRENT API SURFACE — IMPORTANT ENDPOINTS</w:t>
      </w:r>
    </w:p>
    <w:p>
      <w:pPr>
        <w:pStyle w:val="FirstParagraph"/>
      </w:pPr>
      <w:r>
        <w:t xml:space="preserve">Verify exact paths in the repository. Known endpoints include:</w:t>
      </w:r>
    </w:p>
    <w:bookmarkStart w:id="106" w:name="health-diagnostics"/>
    <w:p>
      <w:pPr>
        <w:pStyle w:val="Heading2"/>
      </w:pPr>
      <w:r>
        <w:t xml:space="preserve">Health / diagnostics</w:t>
      </w:r>
    </w:p>
    <w:p>
      <w:pPr>
        <w:pStyle w:val="Compact"/>
        <w:numPr>
          <w:ilvl w:val="0"/>
          <w:numId w:val="1117"/>
        </w:numPr>
      </w:pPr>
      <w:r>
        <w:rPr>
          <w:rStyle w:val="VerbatimChar"/>
        </w:rPr>
        <w:t xml:space="preserve">/healthz</w:t>
      </w:r>
    </w:p>
    <w:p>
      <w:pPr>
        <w:pStyle w:val="Compact"/>
        <w:numPr>
          <w:ilvl w:val="0"/>
          <w:numId w:val="1117"/>
        </w:numPr>
      </w:pPr>
      <w:r>
        <w:rPr>
          <w:rStyle w:val="VerbatimChar"/>
        </w:rPr>
        <w:t xml:space="preserve">/api/ui/system-health</w:t>
      </w:r>
    </w:p>
    <w:bookmarkEnd w:id="106"/>
    <w:bookmarkStart w:id="107" w:name="unified-positions"/>
    <w:p>
      <w:pPr>
        <w:pStyle w:val="Heading2"/>
      </w:pPr>
      <w:r>
        <w:t xml:space="preserve">Unified positions</w:t>
      </w:r>
    </w:p>
    <w:p>
      <w:pPr>
        <w:pStyle w:val="Compact"/>
        <w:numPr>
          <w:ilvl w:val="0"/>
          <w:numId w:val="1118"/>
        </w:numPr>
      </w:pPr>
      <w:r>
        <w:rPr>
          <w:rStyle w:val="VerbatimChar"/>
        </w:rPr>
        <w:t xml:space="preserve">GET /api/ui/positions/unified</w:t>
      </w:r>
    </w:p>
    <w:p>
      <w:pPr>
        <w:pStyle w:val="Compact"/>
        <w:numPr>
          <w:ilvl w:val="0"/>
          <w:numId w:val="1118"/>
        </w:numPr>
      </w:pPr>
      <w:r>
        <w:rPr>
          <w:rStyle w:val="VerbatimChar"/>
        </w:rPr>
        <w:t xml:space="preserve">GET /api/ui/positions/unified/db</w:t>
      </w:r>
    </w:p>
    <w:p>
      <w:pPr>
        <w:pStyle w:val="Compact"/>
        <w:numPr>
          <w:ilvl w:val="0"/>
          <w:numId w:val="1118"/>
        </w:numPr>
      </w:pPr>
      <w:r>
        <w:rPr>
          <w:rStyle w:val="VerbatimChar"/>
        </w:rPr>
        <w:t xml:space="preserve">POST /api/ui/positions/unified/rebuild</w:t>
      </w:r>
    </w:p>
    <w:p>
      <w:pPr>
        <w:pStyle w:val="Compact"/>
        <w:numPr>
          <w:ilvl w:val="0"/>
          <w:numId w:val="1118"/>
        </w:numPr>
      </w:pPr>
      <w:r>
        <w:rPr>
          <w:rStyle w:val="VerbatimChar"/>
        </w:rPr>
        <w:t xml:space="preserve">GET /api/ui/positions/unified/reconcile-diff</w:t>
      </w:r>
    </w:p>
    <w:p>
      <w:pPr>
        <w:pStyle w:val="Compact"/>
        <w:numPr>
          <w:ilvl w:val="0"/>
          <w:numId w:val="1118"/>
        </w:numPr>
      </w:pPr>
      <w:r>
        <w:rPr>
          <w:rStyle w:val="VerbatimChar"/>
        </w:rPr>
        <w:t xml:space="preserve">POST /api/ui/positions/unified/integrity-check</w:t>
      </w:r>
    </w:p>
    <w:p>
      <w:pPr>
        <w:pStyle w:val="Compact"/>
        <w:numPr>
          <w:ilvl w:val="0"/>
          <w:numId w:val="1118"/>
        </w:numPr>
      </w:pPr>
      <w:r>
        <w:rPr>
          <w:rStyle w:val="VerbatimChar"/>
        </w:rPr>
        <w:t xml:space="preserve">GET /api/ui/positions/unified/integrity-check</w:t>
      </w:r>
    </w:p>
    <w:p>
      <w:pPr>
        <w:pStyle w:val="Compact"/>
        <w:numPr>
          <w:ilvl w:val="0"/>
          <w:numId w:val="1118"/>
        </w:numPr>
      </w:pPr>
      <w:r>
        <w:rPr>
          <w:rStyle w:val="VerbatimChar"/>
        </w:rPr>
        <w:t xml:space="preserve">GET /api/ui/positions/unified/integrity-bundle</w:t>
      </w:r>
    </w:p>
    <w:bookmarkEnd w:id="107"/>
    <w:bookmarkStart w:id="108" w:name="position-write-flows"/>
    <w:p>
      <w:pPr>
        <w:pStyle w:val="Heading2"/>
      </w:pPr>
      <w:r>
        <w:t xml:space="preserve">Position write flows</w:t>
      </w:r>
    </w:p>
    <w:p>
      <w:pPr>
        <w:pStyle w:val="Compact"/>
        <w:numPr>
          <w:ilvl w:val="0"/>
          <w:numId w:val="1119"/>
        </w:numPr>
      </w:pPr>
      <w:r>
        <w:rPr>
          <w:rStyle w:val="VerbatimChar"/>
        </w:rPr>
        <w:t xml:space="preserve">POST /api/ui/shares/positions/{symbol}</w:t>
      </w:r>
    </w:p>
    <w:p>
      <w:pPr>
        <w:pStyle w:val="Compact"/>
        <w:numPr>
          <w:ilvl w:val="0"/>
          <w:numId w:val="1119"/>
        </w:numPr>
      </w:pPr>
      <w:r>
        <w:rPr>
          <w:rStyle w:val="VerbatimChar"/>
        </w:rPr>
        <w:t xml:space="preserve">POST /api/ui/positions/manual-execute</w:t>
      </w:r>
    </w:p>
    <w:p>
      <w:pPr>
        <w:pStyle w:val="Compact"/>
        <w:numPr>
          <w:ilvl w:val="0"/>
          <w:numId w:val="1119"/>
        </w:numPr>
      </w:pPr>
      <w:r>
        <w:rPr>
          <w:rStyle w:val="VerbatimChar"/>
        </w:rPr>
        <w:t xml:space="preserve">POST /api/positions/manual-execute</w:t>
      </w:r>
    </w:p>
    <w:p>
      <w:pPr>
        <w:pStyle w:val="Compact"/>
        <w:numPr>
          <w:ilvl w:val="0"/>
          <w:numId w:val="1119"/>
        </w:numPr>
      </w:pPr>
      <w:r>
        <w:rPr>
          <w:rStyle w:val="VerbatimChar"/>
        </w:rPr>
        <w:t xml:space="preserve">POST /api/ui/positions/{id}/roll</w:t>
      </w:r>
    </w:p>
    <w:bookmarkEnd w:id="108"/>
    <w:bookmarkStart w:id="109" w:name="trade-ticket-readiness"/>
    <w:p>
      <w:pPr>
        <w:pStyle w:val="Heading2"/>
      </w:pPr>
      <w:r>
        <w:t xml:space="preserve">Trade Ticket readiness</w:t>
      </w:r>
    </w:p>
    <w:p>
      <w:pPr>
        <w:pStyle w:val="Compact"/>
        <w:numPr>
          <w:ilvl w:val="0"/>
          <w:numId w:val="1120"/>
        </w:numPr>
      </w:pPr>
      <w:r>
        <w:rPr>
          <w:rStyle w:val="VerbatimChar"/>
        </w:rPr>
        <w:t xml:space="preserve">GET /api/ui/trade-ticket/readiness</w:t>
      </w:r>
    </w:p>
    <w:p>
      <w:pPr>
        <w:pStyle w:val="Compact"/>
        <w:numPr>
          <w:ilvl w:val="0"/>
          <w:numId w:val="1120"/>
        </w:numPr>
      </w:pPr>
      <w:r>
        <w:rPr>
          <w:rStyle w:val="VerbatimChar"/>
        </w:rPr>
        <w:t xml:space="preserve">GET /api/ui/trade-ticket/readiness-pack</w:t>
      </w:r>
    </w:p>
    <w:bookmarkEnd w:id="109"/>
    <w:bookmarkStart w:id="110" w:name="journal"/>
    <w:p>
      <w:pPr>
        <w:pStyle w:val="Heading2"/>
      </w:pPr>
      <w:r>
        <w:t xml:space="preserve">Journal</w:t>
      </w:r>
    </w:p>
    <w:p>
      <w:pPr>
        <w:pStyle w:val="Compact"/>
        <w:numPr>
          <w:ilvl w:val="0"/>
          <w:numId w:val="1121"/>
        </w:numPr>
      </w:pPr>
      <w:r>
        <w:rPr>
          <w:rStyle w:val="VerbatimChar"/>
        </w:rPr>
        <w:t xml:space="preserve">POST /api/ui/journal/from-ticket</w:t>
      </w:r>
    </w:p>
    <w:p>
      <w:pPr>
        <w:pStyle w:val="Compact"/>
        <w:numPr>
          <w:ilvl w:val="0"/>
          <w:numId w:val="1121"/>
        </w:numPr>
      </w:pPr>
      <w:r>
        <w:rPr>
          <w:rStyle w:val="VerbatimChar"/>
        </w:rPr>
        <w:t xml:space="preserve">GET /api/ui/journal</w:t>
      </w:r>
    </w:p>
    <w:p>
      <w:pPr>
        <w:pStyle w:val="Compact"/>
        <w:numPr>
          <w:ilvl w:val="0"/>
          <w:numId w:val="1121"/>
        </w:numPr>
      </w:pPr>
      <w:r>
        <w:rPr>
          <w:rStyle w:val="VerbatimChar"/>
        </w:rPr>
        <w:t xml:space="preserve">GET /api/ui/journal/entry/{entry_id}/attachment/readiness-pack</w:t>
      </w:r>
    </w:p>
    <w:p>
      <w:pPr>
        <w:pStyle w:val="Compact"/>
        <w:numPr>
          <w:ilvl w:val="0"/>
          <w:numId w:val="1121"/>
        </w:numPr>
      </w:pPr>
      <w:r>
        <w:rPr>
          <w:rStyle w:val="VerbatimChar"/>
        </w:rPr>
        <w:t xml:space="preserve">GET /api/ui/journal/readiness-packs/export</w:t>
      </w:r>
    </w:p>
    <w:p>
      <w:pPr>
        <w:pStyle w:val="FirstParagraph"/>
      </w:pPr>
      <w:r>
        <w:t xml:space="preserve">Verify path prefixes and router mounting during repo audit.</w:t>
      </w:r>
    </w:p>
    <w:p>
      <w:r>
        <w:pict>
          <v:rect style="width:0;height:1.5pt" o:hralign="center" o:hrstd="t" o:hr="t"/>
        </w:pict>
      </w:r>
    </w:p>
    <w:bookmarkEnd w:id="110"/>
    <w:bookmarkEnd w:id="111"/>
    <w:bookmarkStart w:id="112" w:name="X34f7dbd5cb4a5a908738bb40307fc4a27c9108d"/>
    <w:p>
      <w:pPr>
        <w:pStyle w:val="Heading1"/>
      </w:pPr>
      <w:r>
        <w:t xml:space="preserve">14. RUNTIME STATE FILES — VERIFY AND DO NOT COMMIT</w:t>
      </w:r>
    </w:p>
    <w:p>
      <w:pPr>
        <w:pStyle w:val="FirstParagraph"/>
      </w:pPr>
      <w:r>
        <w:t xml:space="preserve">Known runtime artifacts include:</w:t>
      </w:r>
    </w:p>
    <w:p>
      <w:pPr>
        <w:pStyle w:val="Compact"/>
        <w:numPr>
          <w:ilvl w:val="0"/>
          <w:numId w:val="1122"/>
        </w:numPr>
      </w:pPr>
      <w:r>
        <w:rPr>
          <w:rStyle w:val="VerbatimChar"/>
        </w:rPr>
        <w:t xml:space="preserve">out/decision_latest.json</w:t>
      </w:r>
    </w:p>
    <w:p>
      <w:pPr>
        <w:pStyle w:val="Compact"/>
        <w:numPr>
          <w:ilvl w:val="0"/>
          <w:numId w:val="1122"/>
        </w:numPr>
      </w:pPr>
      <w:r>
        <w:rPr>
          <w:rStyle w:val="VerbatimChar"/>
        </w:rPr>
        <w:t xml:space="preserve">out/eval_snapshot.json</w:t>
      </w:r>
    </w:p>
    <w:p>
      <w:pPr>
        <w:pStyle w:val="Compact"/>
        <w:numPr>
          <w:ilvl w:val="0"/>
          <w:numId w:val="1122"/>
        </w:numPr>
      </w:pPr>
      <w:r>
        <w:rPr>
          <w:rStyle w:val="VerbatimChar"/>
        </w:rPr>
        <w:t xml:space="preserve">out/wheel_state.json</w:t>
      </w:r>
    </w:p>
    <w:p>
      <w:pPr>
        <w:pStyle w:val="Compact"/>
        <w:numPr>
          <w:ilvl w:val="0"/>
          <w:numId w:val="1122"/>
        </w:numPr>
      </w:pPr>
      <w:r>
        <w:rPr>
          <w:rStyle w:val="VerbatimChar"/>
        </w:rPr>
        <w:t xml:space="preserve">out/notifications.jsonl</w:t>
      </w:r>
    </w:p>
    <w:p>
      <w:pPr>
        <w:pStyle w:val="Compact"/>
        <w:numPr>
          <w:ilvl w:val="0"/>
          <w:numId w:val="1122"/>
        </w:numPr>
      </w:pPr>
      <w:r>
        <w:rPr>
          <w:rStyle w:val="VerbatimChar"/>
        </w:rPr>
        <w:t xml:space="preserve">out/mark_refresh_state.json</w:t>
      </w:r>
    </w:p>
    <w:p>
      <w:pPr>
        <w:pStyle w:val="Compact"/>
        <w:numPr>
          <w:ilvl w:val="0"/>
          <w:numId w:val="1122"/>
        </w:numPr>
      </w:pPr>
      <w:r>
        <w:rPr>
          <w:rStyle w:val="VerbatimChar"/>
        </w:rPr>
        <w:t xml:space="preserve">out/portfolio_risk_notify_state.json</w:t>
      </w:r>
    </w:p>
    <w:p>
      <w:pPr>
        <w:pStyle w:val="Compact"/>
        <w:numPr>
          <w:ilvl w:val="0"/>
          <w:numId w:val="1122"/>
        </w:numPr>
      </w:pPr>
      <w:r>
        <w:rPr>
          <w:rStyle w:val="VerbatimChar"/>
        </w:rPr>
        <w:t xml:space="preserve">out/positions_unified_rebuild_state.json</w:t>
      </w:r>
    </w:p>
    <w:p>
      <w:pPr>
        <w:pStyle w:val="Compact"/>
        <w:numPr>
          <w:ilvl w:val="0"/>
          <w:numId w:val="1122"/>
        </w:numPr>
      </w:pPr>
      <w:r>
        <w:rPr>
          <w:rStyle w:val="VerbatimChar"/>
        </w:rPr>
        <w:t xml:space="preserve">out/positions_unified_integrity_check_state.json</w:t>
      </w:r>
    </w:p>
    <w:p>
      <w:pPr>
        <w:pStyle w:val="FirstParagraph"/>
      </w:pPr>
      <w:r>
        <w:t xml:space="preserve">Known SQLite state includes:</w:t>
      </w:r>
    </w:p>
    <w:p>
      <w:pPr>
        <w:pStyle w:val="Compact"/>
        <w:numPr>
          <w:ilvl w:val="0"/>
          <w:numId w:val="1123"/>
        </w:numPr>
      </w:pPr>
      <w:r>
        <w:t xml:space="preserve">journal DB</w:t>
      </w:r>
    </w:p>
    <w:p>
      <w:pPr>
        <w:pStyle w:val="Compact"/>
        <w:numPr>
          <w:ilvl w:val="0"/>
          <w:numId w:val="1123"/>
        </w:numPr>
      </w:pPr>
      <w:r>
        <w:t xml:space="preserve">account / holdings DB</w:t>
      </w:r>
    </w:p>
    <w:p>
      <w:pPr>
        <w:pStyle w:val="Compact"/>
        <w:numPr>
          <w:ilvl w:val="0"/>
          <w:numId w:val="1123"/>
        </w:numPr>
      </w:pPr>
      <w:r>
        <w:t xml:space="preserve">unified positions DB</w:t>
      </w:r>
    </w:p>
    <w:p>
      <w:pPr>
        <w:pStyle w:val="Compact"/>
        <w:numPr>
          <w:ilvl w:val="0"/>
          <w:numId w:val="1123"/>
        </w:numPr>
      </w:pPr>
      <w:r>
        <w:t xml:space="preserve">paper stores</w:t>
      </w:r>
    </w:p>
    <w:p>
      <w:pPr>
        <w:pStyle w:val="Compact"/>
        <w:numPr>
          <w:ilvl w:val="0"/>
          <w:numId w:val="1123"/>
        </w:numPr>
      </w:pPr>
      <w:r>
        <w:t xml:space="preserve">tracked position stores</w:t>
      </w:r>
    </w:p>
    <w:p>
      <w:pPr>
        <w:pStyle w:val="FirstParagraph"/>
      </w:pPr>
      <w:r>
        <w:t xml:space="preserve">Rules:</w:t>
      </w:r>
    </w:p>
    <w:p>
      <w:pPr>
        <w:pStyle w:val="Compact"/>
        <w:numPr>
          <w:ilvl w:val="0"/>
          <w:numId w:val="1124"/>
        </w:numPr>
      </w:pPr>
      <w:r>
        <w:t xml:space="preserve">verify schemas</w:t>
      </w:r>
    </w:p>
    <w:p>
      <w:pPr>
        <w:pStyle w:val="Compact"/>
        <w:numPr>
          <w:ilvl w:val="0"/>
          <w:numId w:val="1124"/>
        </w:numPr>
      </w:pPr>
      <w:r>
        <w:t xml:space="preserve">inspect sizes</w:t>
      </w:r>
    </w:p>
    <w:p>
      <w:pPr>
        <w:pStyle w:val="Compact"/>
        <w:numPr>
          <w:ilvl w:val="0"/>
          <w:numId w:val="1124"/>
        </w:numPr>
      </w:pPr>
      <w:r>
        <w:t xml:space="preserve">do not commit</w:t>
      </w:r>
    </w:p>
    <w:p>
      <w:pPr>
        <w:pStyle w:val="Compact"/>
        <w:numPr>
          <w:ilvl w:val="0"/>
          <w:numId w:val="1124"/>
        </w:numPr>
      </w:pPr>
      <w:r>
        <w:t xml:space="preserve">no secrets</w:t>
      </w:r>
    </w:p>
    <w:p>
      <w:pPr>
        <w:pStyle w:val="Compact"/>
        <w:numPr>
          <w:ilvl w:val="0"/>
          <w:numId w:val="1124"/>
        </w:numPr>
      </w:pPr>
      <w:r>
        <w:t xml:space="preserve">no raw unsafe UI-facing tokens</w:t>
      </w:r>
    </w:p>
    <w:p>
      <w:pPr>
        <w:pStyle w:val="Compact"/>
        <w:numPr>
          <w:ilvl w:val="0"/>
          <w:numId w:val="1124"/>
        </w:numPr>
      </w:pPr>
      <w:r>
        <w:t xml:space="preserve">backup and restore procedures must still work</w:t>
      </w:r>
    </w:p>
    <w:p>
      <w:r>
        <w:pict>
          <v:rect style="width:0;height:1.5pt" o:hralign="center" o:hrstd="t" o:hr="t"/>
        </w:pict>
      </w:r>
    </w:p>
    <w:bookmarkEnd w:id="112"/>
    <w:bookmarkStart w:id="119" w:name="known-operational-issues-to-verify"/>
    <w:p>
      <w:pPr>
        <w:pStyle w:val="Heading1"/>
      </w:pPr>
      <w:r>
        <w:t xml:space="preserve">15. KNOWN OPERATIONAL ISSUES TO VERIFY</w:t>
      </w:r>
    </w:p>
    <w:p>
      <w:pPr>
        <w:pStyle w:val="FirstParagraph"/>
      </w:pPr>
      <w:r>
        <w:t xml:space="preserve">These are not assumptions to ignore. Audit them.</w:t>
      </w:r>
    </w:p>
    <w:bookmarkStart w:id="113" w:name="market-health-workflow-failures"/>
    <w:p>
      <w:pPr>
        <w:pStyle w:val="Heading2"/>
      </w:pPr>
      <w:r>
        <w:t xml:space="preserve">15.1 Market Health workflow failures</w:t>
      </w:r>
    </w:p>
    <w:p>
      <w:pPr>
        <w:pStyle w:val="FirstParagraph"/>
      </w:pPr>
      <w:r>
        <w:t xml:space="preserve">Historical operational alerts indicate that the GitHub Actions Market Health workflow on main repeatedly failed during late May and early June 2026.</w:t>
      </w:r>
    </w:p>
    <w:p>
      <w:pPr>
        <w:pStyle w:val="BodyText"/>
      </w:pPr>
      <w:r>
        <w:t xml:space="preserve">Observed pattern:</w:t>
      </w:r>
    </w:p>
    <w:p>
      <w:pPr>
        <w:pStyle w:val="Compact"/>
        <w:numPr>
          <w:ilvl w:val="0"/>
          <w:numId w:val="1125"/>
        </w:numPr>
      </w:pPr>
      <w:r>
        <w:t xml:space="preserve">health job failed</w:t>
      </w:r>
    </w:p>
    <w:p>
      <w:pPr>
        <w:pStyle w:val="Compact"/>
        <w:numPr>
          <w:ilvl w:val="0"/>
          <w:numId w:val="1125"/>
        </w:numPr>
      </w:pPr>
      <w:r>
        <w:t xml:space="preserve">on-failure job succeeded</w:t>
      </w:r>
    </w:p>
    <w:p>
      <w:pPr>
        <w:pStyle w:val="FirstParagraph"/>
      </w:pPr>
      <w:r>
        <w:t xml:space="preserve">This may be stale, but it must be checked during restart.</w:t>
      </w:r>
    </w:p>
    <w:bookmarkEnd w:id="113"/>
    <w:bookmarkStart w:id="114" w:name="evidence-path-drift"/>
    <w:p>
      <w:pPr>
        <w:pStyle w:val="Heading2"/>
      </w:pPr>
      <w:r>
        <w:t xml:space="preserve">15.2 Evidence-path drift</w:t>
      </w:r>
    </w:p>
    <w:p>
      <w:pPr>
        <w:pStyle w:val="FirstParagraph"/>
      </w:pPr>
      <w:r>
        <w:t xml:space="preserve">Verification evidence has appeared in more than one location:</w:t>
      </w:r>
    </w:p>
    <w:p>
      <w:pPr>
        <w:pStyle w:val="Compact"/>
        <w:numPr>
          <w:ilvl w:val="0"/>
          <w:numId w:val="1126"/>
        </w:numPr>
      </w:pPr>
      <w:r>
        <w:rPr>
          <w:rStyle w:val="VerbatimChar"/>
        </w:rPr>
        <w:t xml:space="preserve">out/verification/&lt;Release&gt;/notes.md</w:t>
      </w:r>
    </w:p>
    <w:p>
      <w:pPr>
        <w:pStyle w:val="Compact"/>
        <w:numPr>
          <w:ilvl w:val="0"/>
          <w:numId w:val="1126"/>
        </w:numPr>
      </w:pPr>
      <w:r>
        <w:t xml:space="preserve">nested</w:t>
      </w:r>
      <w:r>
        <w:t xml:space="preserve"> </w:t>
      </w:r>
      <w:r>
        <w:rPr>
          <w:rStyle w:val="VerbatimChar"/>
        </w:rPr>
        <w:t xml:space="preserve">chakraops/chakraops/out/verification/&lt;Release&gt;/notes.md</w:t>
      </w:r>
    </w:p>
    <w:p>
      <w:pPr>
        <w:pStyle w:val="FirstParagraph"/>
      </w:pPr>
      <w:r>
        <w:t xml:space="preserve">Standardize one canonical root and update the checklist convention.</w:t>
      </w:r>
    </w:p>
    <w:p>
      <w:pPr>
        <w:pStyle w:val="BodyText"/>
      </w:pPr>
      <w:r>
        <w:t xml:space="preserve">Preferred standard:</w:t>
      </w:r>
    </w:p>
    <w:p>
      <w:pPr>
        <w:pStyle w:val="SourceCode"/>
      </w:pPr>
      <w:r>
        <w:rPr>
          <w:rStyle w:val="VerbatimChar"/>
        </w:rPr>
        <w:t xml:space="preserve">&lt;repo-root&gt;/out/verification/&lt;Release&gt;/notes.md</w:t>
      </w:r>
    </w:p>
    <w:bookmarkEnd w:id="114"/>
    <w:bookmarkStart w:id="115" w:name="repo-root-ambiguity"/>
    <w:p>
      <w:pPr>
        <w:pStyle w:val="Heading2"/>
      </w:pPr>
      <w:r>
        <w:t xml:space="preserve">15.3 Repo-root ambiguity</w:t>
      </w:r>
    </w:p>
    <w:p>
      <w:pPr>
        <w:pStyle w:val="FirstParagraph"/>
      </w:pPr>
      <w:r>
        <w:t xml:space="preserve">The codebase appears nested:</w:t>
      </w:r>
    </w:p>
    <w:p>
      <w:pPr>
        <w:pStyle w:val="Compact"/>
        <w:numPr>
          <w:ilvl w:val="0"/>
          <w:numId w:val="1127"/>
        </w:numPr>
      </w:pPr>
      <w:r>
        <w:t xml:space="preserve">backend under</w:t>
      </w:r>
      <w:r>
        <w:t xml:space="preserve"> </w:t>
      </w:r>
      <w:r>
        <w:rPr>
          <w:rStyle w:val="VerbatimChar"/>
        </w:rPr>
        <w:t xml:space="preserve">chakraops/chakraops</w:t>
      </w:r>
    </w:p>
    <w:p>
      <w:pPr>
        <w:pStyle w:val="Compact"/>
        <w:numPr>
          <w:ilvl w:val="0"/>
          <w:numId w:val="1127"/>
        </w:numPr>
      </w:pPr>
      <w:r>
        <w:t xml:space="preserve">frontend under</w:t>
      </w:r>
      <w:r>
        <w:t xml:space="preserve"> </w:t>
      </w:r>
      <w:r>
        <w:rPr>
          <w:rStyle w:val="VerbatimChar"/>
        </w:rPr>
        <w:t xml:space="preserve">chakraops/frontend</w:t>
      </w:r>
    </w:p>
    <w:p>
      <w:pPr>
        <w:pStyle w:val="FirstParagraph"/>
      </w:pPr>
      <w:r>
        <w:t xml:space="preserve">Verify and document the actual root.</w:t>
      </w:r>
    </w:p>
    <w:bookmarkEnd w:id="115"/>
    <w:bookmarkStart w:id="116" w:name="time-dependent-test-fixtures"/>
    <w:p>
      <w:pPr>
        <w:pStyle w:val="Heading2"/>
      </w:pPr>
      <w:r>
        <w:t xml:space="preserve">15.4 Time-dependent test fixtures</w:t>
      </w:r>
    </w:p>
    <w:p>
      <w:pPr>
        <w:pStyle w:val="FirstParagraph"/>
      </w:pPr>
      <w:r>
        <w:t xml:space="preserve">The R30.5 blocker exposed date-sensitive Wheel-policy tests.</w:t>
      </w:r>
    </w:p>
    <w:p>
      <w:pPr>
        <w:pStyle w:val="BodyText"/>
      </w:pPr>
      <w:r>
        <w:t xml:space="preserve">Audit all tests that use fixed expirations without freezing time.</w:t>
      </w:r>
    </w:p>
    <w:p>
      <w:pPr>
        <w:pStyle w:val="BodyText"/>
      </w:pPr>
      <w:r>
        <w:t xml:space="preserve">Rule:</w:t>
      </w:r>
    </w:p>
    <w:p>
      <w:pPr>
        <w:pStyle w:val="Compact"/>
        <w:numPr>
          <w:ilvl w:val="0"/>
          <w:numId w:val="1128"/>
        </w:numPr>
      </w:pPr>
      <w:r>
        <w:t xml:space="preserve">tests must freeze time or generate expiration relative to test time</w:t>
      </w:r>
    </w:p>
    <w:p>
      <w:pPr>
        <w:pStyle w:val="Compact"/>
        <w:numPr>
          <w:ilvl w:val="0"/>
          <w:numId w:val="1128"/>
        </w:numPr>
      </w:pPr>
      <w:r>
        <w:t xml:space="preserve">avoid fixtures that silently decay</w:t>
      </w:r>
    </w:p>
    <w:bookmarkEnd w:id="116"/>
    <w:bookmarkStart w:id="117" w:name="provider-health"/>
    <w:p>
      <w:pPr>
        <w:pStyle w:val="Heading2"/>
      </w:pPr>
      <w:r>
        <w:t xml:space="preserve">15.5 Provider health</w:t>
      </w:r>
    </w:p>
    <w:p>
      <w:pPr>
        <w:pStyle w:val="FirstParagraph"/>
      </w:pPr>
      <w:r>
        <w:t xml:space="preserve">ORATS subscription is actively paid but the system has not been used consistently.</w:t>
      </w:r>
    </w:p>
    <w:p>
      <w:pPr>
        <w:pStyle w:val="BodyText"/>
      </w:pPr>
      <w:r>
        <w:t xml:space="preserve">Verify:</w:t>
      </w:r>
    </w:p>
    <w:p>
      <w:pPr>
        <w:pStyle w:val="Compact"/>
        <w:numPr>
          <w:ilvl w:val="0"/>
          <w:numId w:val="1129"/>
        </w:numPr>
      </w:pPr>
      <w:r>
        <w:t xml:space="preserve">authentication</w:t>
      </w:r>
    </w:p>
    <w:p>
      <w:pPr>
        <w:pStyle w:val="Compact"/>
        <w:numPr>
          <w:ilvl w:val="0"/>
          <w:numId w:val="1129"/>
        </w:numPr>
      </w:pPr>
      <w:r>
        <w:t xml:space="preserve">chain fetch</w:t>
      </w:r>
    </w:p>
    <w:p>
      <w:pPr>
        <w:pStyle w:val="Compact"/>
        <w:numPr>
          <w:ilvl w:val="0"/>
          <w:numId w:val="1129"/>
        </w:numPr>
      </w:pPr>
      <w:r>
        <w:t xml:space="preserve">stock-price fetch</w:t>
      </w:r>
    </w:p>
    <w:p>
      <w:pPr>
        <w:pStyle w:val="Compact"/>
        <w:numPr>
          <w:ilvl w:val="0"/>
          <w:numId w:val="1129"/>
        </w:numPr>
      </w:pPr>
      <w:r>
        <w:t xml:space="preserve">earnings data</w:t>
      </w:r>
    </w:p>
    <w:p>
      <w:pPr>
        <w:pStyle w:val="Compact"/>
        <w:numPr>
          <w:ilvl w:val="0"/>
          <w:numId w:val="1129"/>
        </w:numPr>
      </w:pPr>
      <w:r>
        <w:t xml:space="preserve">mark-refresh behavior</w:t>
      </w:r>
    </w:p>
    <w:p>
      <w:pPr>
        <w:pStyle w:val="Compact"/>
        <w:numPr>
          <w:ilvl w:val="0"/>
          <w:numId w:val="1129"/>
        </w:numPr>
      </w:pPr>
      <w:r>
        <w:t xml:space="preserve">provider error presentation</w:t>
      </w:r>
    </w:p>
    <w:p>
      <w:pPr>
        <w:pStyle w:val="Compact"/>
        <w:numPr>
          <w:ilvl w:val="0"/>
          <w:numId w:val="1129"/>
        </w:numPr>
      </w:pPr>
      <w:r>
        <w:t xml:space="preserve">scheduled workflows</w:t>
      </w:r>
    </w:p>
    <w:bookmarkEnd w:id="117"/>
    <w:bookmarkStart w:id="118" w:name="main-branch-drift"/>
    <w:p>
      <w:pPr>
        <w:pStyle w:val="Heading2"/>
      </w:pPr>
      <w:r>
        <w:t xml:space="preserve">15.6 Main branch drift</w:t>
      </w:r>
    </w:p>
    <w:p>
      <w:pPr>
        <w:pStyle w:val="FirstParagraph"/>
      </w:pPr>
      <w:r>
        <w:t xml:space="preserve">The user wants stable main for operational usage and separate development work.</w:t>
      </w:r>
    </w:p>
    <w:p>
      <w:pPr>
        <w:pStyle w:val="BodyText"/>
      </w:pPr>
      <w:r>
        <w:t xml:space="preserve">Audit:</w:t>
      </w:r>
    </w:p>
    <w:p>
      <w:pPr>
        <w:pStyle w:val="Compact"/>
        <w:numPr>
          <w:ilvl w:val="0"/>
          <w:numId w:val="1130"/>
        </w:numPr>
      </w:pPr>
      <w:r>
        <w:t xml:space="preserve">current branch</w:t>
      </w:r>
    </w:p>
    <w:p>
      <w:pPr>
        <w:pStyle w:val="Compact"/>
        <w:numPr>
          <w:ilvl w:val="0"/>
          <w:numId w:val="1130"/>
        </w:numPr>
      </w:pPr>
      <w:r>
        <w:t xml:space="preserve">dirty files</w:t>
      </w:r>
    </w:p>
    <w:p>
      <w:pPr>
        <w:pStyle w:val="Compact"/>
        <w:numPr>
          <w:ilvl w:val="0"/>
          <w:numId w:val="1130"/>
        </w:numPr>
      </w:pPr>
      <w:r>
        <w:t xml:space="preserve">uncommitted runtime artifacts</w:t>
      </w:r>
    </w:p>
    <w:p>
      <w:pPr>
        <w:pStyle w:val="Compact"/>
        <w:numPr>
          <w:ilvl w:val="0"/>
          <w:numId w:val="1130"/>
        </w:numPr>
      </w:pPr>
      <w:r>
        <w:t xml:space="preserve">last merged release</w:t>
      </w:r>
    </w:p>
    <w:p>
      <w:pPr>
        <w:pStyle w:val="Compact"/>
        <w:numPr>
          <w:ilvl w:val="0"/>
          <w:numId w:val="1130"/>
        </w:numPr>
      </w:pPr>
      <w:r>
        <w:t xml:space="preserve">whether R30.5 actually exists in the active repo</w:t>
      </w:r>
    </w:p>
    <w:p>
      <w:pPr>
        <w:pStyle w:val="Compact"/>
        <w:numPr>
          <w:ilvl w:val="0"/>
          <w:numId w:val="1130"/>
        </w:numPr>
      </w:pPr>
      <w:r>
        <w:t xml:space="preserve">whether main is behind the dev workspace</w:t>
      </w:r>
    </w:p>
    <w:p>
      <w:r>
        <w:pict>
          <v:rect style="width:0;height:1.5pt" o:hralign="center" o:hrstd="t" o:hr="t"/>
        </w:pict>
      </w:r>
    </w:p>
    <w:bookmarkEnd w:id="118"/>
    <w:bookmarkEnd w:id="119"/>
    <w:bookmarkStart w:id="123" w:name="X09d9cf9f4986eb3d031ce24467b372625abc242"/>
    <w:p>
      <w:pPr>
        <w:pStyle w:val="Heading1"/>
      </w:pPr>
      <w:r>
        <w:t xml:space="preserve">16. ALERT / MARKET-HEALTH BEHAVIOR HISTORICALLY OBSERVED</w:t>
      </w:r>
    </w:p>
    <w:p>
      <w:pPr>
        <w:pStyle w:val="FirstParagraph"/>
      </w:pPr>
      <w:r>
        <w:t xml:space="preserve">Historical ChakraOps alerts have included:</w:t>
      </w:r>
    </w:p>
    <w:bookmarkStart w:id="120" w:name="csp-examples"/>
    <w:p>
      <w:pPr>
        <w:pStyle w:val="Heading2"/>
      </w:pPr>
      <w:r>
        <w:t xml:space="preserve">CSP examples</w:t>
      </w:r>
    </w:p>
    <w:p>
      <w:pPr>
        <w:pStyle w:val="FirstParagraph"/>
      </w:pPr>
      <w:r>
        <w:t xml:space="preserve">CSP setups were surfaced for symbols such as:</w:t>
      </w:r>
    </w:p>
    <w:p>
      <w:pPr>
        <w:pStyle w:val="Compact"/>
        <w:numPr>
          <w:ilvl w:val="0"/>
          <w:numId w:val="1131"/>
        </w:numPr>
      </w:pPr>
      <w:r>
        <w:t xml:space="preserve">COST</w:t>
      </w:r>
    </w:p>
    <w:p>
      <w:pPr>
        <w:pStyle w:val="Compact"/>
        <w:numPr>
          <w:ilvl w:val="0"/>
          <w:numId w:val="1131"/>
        </w:numPr>
      </w:pPr>
      <w:r>
        <w:t xml:space="preserve">XLI</w:t>
      </w:r>
    </w:p>
    <w:p>
      <w:pPr>
        <w:pStyle w:val="Compact"/>
        <w:numPr>
          <w:ilvl w:val="0"/>
          <w:numId w:val="1131"/>
        </w:numPr>
      </w:pPr>
      <w:r>
        <w:t xml:space="preserve">SBUX</w:t>
      </w:r>
    </w:p>
    <w:p>
      <w:pPr>
        <w:pStyle w:val="Compact"/>
        <w:numPr>
          <w:ilvl w:val="0"/>
          <w:numId w:val="1131"/>
        </w:numPr>
      </w:pPr>
      <w:r>
        <w:t xml:space="preserve">C</w:t>
      </w:r>
    </w:p>
    <w:p>
      <w:pPr>
        <w:pStyle w:val="FirstParagraph"/>
      </w:pPr>
      <w:r>
        <w:t xml:space="preserve">Typical logic:</w:t>
      </w:r>
    </w:p>
    <w:p>
      <w:pPr>
        <w:pStyle w:val="Compact"/>
        <w:numPr>
          <w:ilvl w:val="0"/>
          <w:numId w:val="1132"/>
        </w:numPr>
      </w:pPr>
      <w:r>
        <w:t xml:space="preserve">daily uptrend</w:t>
      </w:r>
    </w:p>
    <w:p>
      <w:pPr>
        <w:pStyle w:val="Compact"/>
        <w:numPr>
          <w:ilvl w:val="0"/>
          <w:numId w:val="1132"/>
        </w:numPr>
      </w:pPr>
      <w:r>
        <w:t xml:space="preserve">pullback</w:t>
      </w:r>
    </w:p>
    <w:p>
      <w:pPr>
        <w:pStyle w:val="Compact"/>
        <w:numPr>
          <w:ilvl w:val="0"/>
          <w:numId w:val="1132"/>
        </w:numPr>
      </w:pPr>
      <w:r>
        <w:t xml:space="preserve">demand-zone proximity</w:t>
      </w:r>
    </w:p>
    <w:p>
      <w:pPr>
        <w:pStyle w:val="Compact"/>
        <w:numPr>
          <w:ilvl w:val="0"/>
          <w:numId w:val="1132"/>
        </w:numPr>
      </w:pPr>
      <w:r>
        <w:t xml:space="preserve">SPX risk-on</w:t>
      </w:r>
    </w:p>
    <w:p>
      <w:pPr>
        <w:pStyle w:val="Compact"/>
        <w:numPr>
          <w:ilvl w:val="0"/>
          <w:numId w:val="1132"/>
        </w:numPr>
      </w:pPr>
      <w:r>
        <w:t xml:space="preserve">no earnings in approximately 7–10 days</w:t>
      </w:r>
    </w:p>
    <w:p>
      <w:pPr>
        <w:pStyle w:val="Compact"/>
        <w:numPr>
          <w:ilvl w:val="0"/>
          <w:numId w:val="1132"/>
        </w:numPr>
      </w:pPr>
      <w:r>
        <w:t xml:space="preserve">CSP around 30–45 DTE</w:t>
      </w:r>
    </w:p>
    <w:p>
      <w:pPr>
        <w:pStyle w:val="Compact"/>
        <w:numPr>
          <w:ilvl w:val="0"/>
          <w:numId w:val="1132"/>
        </w:numPr>
      </w:pPr>
      <w:r>
        <w:t xml:space="preserve">delta around 0.20–0.30</w:t>
      </w:r>
    </w:p>
    <w:bookmarkEnd w:id="120"/>
    <w:bookmarkStart w:id="121" w:name="covered-call-examples"/>
    <w:p>
      <w:pPr>
        <w:pStyle w:val="Heading2"/>
      </w:pPr>
      <w:r>
        <w:t xml:space="preserve">Covered Call examples</w:t>
      </w:r>
    </w:p>
    <w:p>
      <w:pPr>
        <w:pStyle w:val="FirstParagraph"/>
      </w:pPr>
      <w:r>
        <w:t xml:space="preserve">CC alerts appeared for symbols such as:</w:t>
      </w:r>
    </w:p>
    <w:p>
      <w:pPr>
        <w:pStyle w:val="Compact"/>
        <w:numPr>
          <w:ilvl w:val="0"/>
          <w:numId w:val="1133"/>
        </w:numPr>
      </w:pPr>
      <w:r>
        <w:t xml:space="preserve">AMD</w:t>
      </w:r>
    </w:p>
    <w:p>
      <w:pPr>
        <w:pStyle w:val="Compact"/>
        <w:numPr>
          <w:ilvl w:val="0"/>
          <w:numId w:val="1133"/>
        </w:numPr>
      </w:pPr>
      <w:r>
        <w:t xml:space="preserve">CVX</w:t>
      </w:r>
    </w:p>
    <w:p>
      <w:pPr>
        <w:pStyle w:val="Compact"/>
        <w:numPr>
          <w:ilvl w:val="0"/>
          <w:numId w:val="1133"/>
        </w:numPr>
      </w:pPr>
      <w:r>
        <w:t xml:space="preserve">IWM</w:t>
      </w:r>
    </w:p>
    <w:p>
      <w:pPr>
        <w:pStyle w:val="Compact"/>
        <w:numPr>
          <w:ilvl w:val="0"/>
          <w:numId w:val="1133"/>
        </w:numPr>
      </w:pPr>
      <w:r>
        <w:t xml:space="preserve">GM</w:t>
      </w:r>
    </w:p>
    <w:p>
      <w:pPr>
        <w:pStyle w:val="Compact"/>
        <w:numPr>
          <w:ilvl w:val="0"/>
          <w:numId w:val="1133"/>
        </w:numPr>
      </w:pPr>
      <w:r>
        <w:t xml:space="preserve">CRDO</w:t>
      </w:r>
    </w:p>
    <w:p>
      <w:pPr>
        <w:pStyle w:val="Compact"/>
        <w:numPr>
          <w:ilvl w:val="0"/>
          <w:numId w:val="1133"/>
        </w:numPr>
      </w:pPr>
      <w:r>
        <w:t xml:space="preserve">MRK</w:t>
      </w:r>
    </w:p>
    <w:p>
      <w:pPr>
        <w:pStyle w:val="Compact"/>
        <w:numPr>
          <w:ilvl w:val="0"/>
          <w:numId w:val="1133"/>
        </w:numPr>
      </w:pPr>
      <w:r>
        <w:t xml:space="preserve">UAL</w:t>
      </w:r>
    </w:p>
    <w:p>
      <w:pPr>
        <w:pStyle w:val="Compact"/>
        <w:numPr>
          <w:ilvl w:val="0"/>
          <w:numId w:val="1133"/>
        </w:numPr>
      </w:pPr>
      <w:r>
        <w:t xml:space="preserve">XLC</w:t>
      </w:r>
    </w:p>
    <w:p>
      <w:pPr>
        <w:pStyle w:val="Compact"/>
        <w:numPr>
          <w:ilvl w:val="0"/>
          <w:numId w:val="1133"/>
        </w:numPr>
      </w:pPr>
      <w:r>
        <w:t xml:space="preserve">TSM</w:t>
      </w:r>
    </w:p>
    <w:p>
      <w:pPr>
        <w:pStyle w:val="FirstParagraph"/>
      </w:pPr>
      <w:r>
        <w:t xml:space="preserve">Typical logic:</w:t>
      </w:r>
    </w:p>
    <w:p>
      <w:pPr>
        <w:pStyle w:val="Compact"/>
        <w:numPr>
          <w:ilvl w:val="0"/>
          <w:numId w:val="1134"/>
        </w:numPr>
      </w:pPr>
      <w:r>
        <w:t xml:space="preserve">own approximately 100 shares</w:t>
      </w:r>
    </w:p>
    <w:p>
      <w:pPr>
        <w:pStyle w:val="Compact"/>
        <w:numPr>
          <w:ilvl w:val="0"/>
          <w:numId w:val="1134"/>
        </w:numPr>
      </w:pPr>
      <w:r>
        <w:t xml:space="preserve">near resistance</w:t>
      </w:r>
    </w:p>
    <w:p>
      <w:pPr>
        <w:pStyle w:val="Compact"/>
        <w:numPr>
          <w:ilvl w:val="0"/>
          <w:numId w:val="1134"/>
        </w:numPr>
      </w:pPr>
      <w:r>
        <w:t xml:space="preserve">SPX risk-on or neutral</w:t>
      </w:r>
    </w:p>
    <w:p>
      <w:pPr>
        <w:pStyle w:val="Compact"/>
        <w:numPr>
          <w:ilvl w:val="0"/>
          <w:numId w:val="1134"/>
        </w:numPr>
      </w:pPr>
      <w:r>
        <w:t xml:space="preserve">sell approximately 14–30 DTE</w:t>
      </w:r>
    </w:p>
    <w:p>
      <w:pPr>
        <w:pStyle w:val="Compact"/>
        <w:numPr>
          <w:ilvl w:val="0"/>
          <w:numId w:val="1134"/>
        </w:numPr>
      </w:pPr>
      <w:r>
        <w:t xml:space="preserve">delta around 0.15–0.30</w:t>
      </w:r>
    </w:p>
    <w:bookmarkEnd w:id="121"/>
    <w:bookmarkStart w:id="122" w:name="trend-break-example"/>
    <w:p>
      <w:pPr>
        <w:pStyle w:val="Heading2"/>
      </w:pPr>
      <w:r>
        <w:t xml:space="preserve">Trend-break example</w:t>
      </w:r>
    </w:p>
    <w:p>
      <w:pPr>
        <w:pStyle w:val="FirstParagraph"/>
      </w:pPr>
      <w:r>
        <w:t xml:space="preserve">NVDA historically surfaced:</w:t>
      </w:r>
    </w:p>
    <w:p>
      <w:pPr>
        <w:pStyle w:val="Compact"/>
        <w:numPr>
          <w:ilvl w:val="0"/>
          <w:numId w:val="1135"/>
        </w:numPr>
      </w:pPr>
      <w:r>
        <w:t xml:space="preserve">trend broken</w:t>
      </w:r>
    </w:p>
    <w:p>
      <w:pPr>
        <w:pStyle w:val="Compact"/>
        <w:numPr>
          <w:ilvl w:val="0"/>
          <w:numId w:val="1135"/>
        </w:numPr>
      </w:pPr>
      <w:r>
        <w:t xml:space="preserve">no new CSP / CC</w:t>
      </w:r>
    </w:p>
    <w:p>
      <w:pPr>
        <w:pStyle w:val="Compact"/>
        <w:numPr>
          <w:ilvl w:val="0"/>
          <w:numId w:val="1135"/>
        </w:numPr>
      </w:pPr>
      <w:r>
        <w:t xml:space="preserve">capital-protection mode</w:t>
      </w:r>
    </w:p>
    <w:p>
      <w:pPr>
        <w:pStyle w:val="Compact"/>
        <w:numPr>
          <w:ilvl w:val="0"/>
          <w:numId w:val="1135"/>
        </w:numPr>
      </w:pPr>
      <w:r>
        <w:t xml:space="preserve">wait for trend repair</w:t>
      </w:r>
    </w:p>
    <w:p>
      <w:pPr>
        <w:pStyle w:val="FirstParagraph"/>
      </w:pPr>
      <w:r>
        <w:t xml:space="preserve">Verify whether these alerts come from ChakraOps directly, TradingView, GitHub Actions, or an integrated hybrid flow.</w:t>
      </w:r>
    </w:p>
    <w:p>
      <w:r>
        <w:pict>
          <v:rect style="width:0;height:1.5pt" o:hralign="center" o:hrstd="t" o:hr="t"/>
        </w:pict>
      </w:r>
    </w:p>
    <w:bookmarkEnd w:id="122"/>
    <w:bookmarkEnd w:id="123"/>
    <w:bookmarkStart w:id="130" w:name="agent-team-orchestration-model"/>
    <w:p>
      <w:pPr>
        <w:pStyle w:val="Heading1"/>
      </w:pPr>
      <w:r>
        <w:t xml:space="preserve">17. AGENT TEAM / ORCHESTRATION MODEL</w:t>
      </w:r>
    </w:p>
    <w:p>
      <w:pPr>
        <w:pStyle w:val="FirstParagraph"/>
      </w:pPr>
      <w:r>
        <w:t xml:space="preserve">The operator wants a coordinated AI-assisted development model.</w:t>
      </w:r>
    </w:p>
    <w:p>
      <w:pPr>
        <w:pStyle w:val="BodyText"/>
      </w:pPr>
      <w:r>
        <w:t xml:space="preserve">Assumption:</w:t>
      </w:r>
    </w:p>
    <w:p>
      <w:pPr>
        <w:pStyle w:val="BodyText"/>
      </w:pPr>
      <w:r>
        <w:t xml:space="preserve">References such as</w:t>
      </w:r>
      <w:r>
        <w:t xml:space="preserve"> </w:t>
      </w:r>
      <w:r>
        <w:t xml:space="preserve">“Clarcode,”</w:t>
      </w:r>
      <w:r>
        <w:t xml:space="preserve"> </w:t>
      </w:r>
      <w:r>
        <w:t xml:space="preserve">“CloudCore,”</w:t>
      </w:r>
      <w:r>
        <w:t xml:space="preserve"> </w:t>
      </w:r>
      <w:r>
        <w:t xml:space="preserve">“Claw co-worker,”</w:t>
      </w:r>
      <w:r>
        <w:t xml:space="preserve"> </w:t>
      </w:r>
      <w:r>
        <w:t xml:space="preserve">and</w:t>
      </w:r>
      <w:r>
        <w:t xml:space="preserve"> </w:t>
      </w:r>
      <w:r>
        <w:t xml:space="preserve">“Claude co-work”</w:t>
      </w:r>
      <w:r>
        <w:t xml:space="preserve"> </w:t>
      </w:r>
      <w:r>
        <w:t xml:space="preserve">likely refer to</w:t>
      </w:r>
      <w:r>
        <w:t xml:space="preserve"> </w:t>
      </w:r>
      <w:r>
        <w:rPr>
          <w:b/>
          <w:bCs/>
        </w:rPr>
        <w:t xml:space="preserve">Claude Code</w:t>
      </w:r>
      <w:r>
        <w:t xml:space="preserve"> </w:t>
      </w:r>
      <w:r>
        <w:t xml:space="preserve">and/or</w:t>
      </w:r>
      <w:r>
        <w:t xml:space="preserve"> </w:t>
      </w:r>
      <w:r>
        <w:rPr>
          <w:b/>
          <w:bCs/>
        </w:rPr>
        <w:t xml:space="preserve">Claude Cowork</w:t>
      </w:r>
      <w:r>
        <w:t xml:space="preserve">. Confirm the locally installed tool names before configuring manifests.</w:t>
      </w:r>
    </w:p>
    <w:p>
      <w:pPr>
        <w:pStyle w:val="BodyText"/>
      </w:pPr>
      <w:r>
        <w:t xml:space="preserve">Do not over-engineer the team.</w:t>
      </w:r>
    </w:p>
    <w:p>
      <w:pPr>
        <w:pStyle w:val="BodyText"/>
      </w:pPr>
      <w:r>
        <w:t xml:space="preserve">Use this hierarchy.</w:t>
      </w:r>
    </w:p>
    <w:bookmarkStart w:id="124" w:name="human-operator-final-authority"/>
    <w:p>
      <w:pPr>
        <w:pStyle w:val="Heading2"/>
      </w:pPr>
      <w:r>
        <w:t xml:space="preserve">Human operator — final authority</w:t>
      </w:r>
    </w:p>
    <w:p>
      <w:pPr>
        <w:pStyle w:val="FirstParagraph"/>
      </w:pPr>
      <w:r>
        <w:t xml:space="preserve">The operator:</w:t>
      </w:r>
    </w:p>
    <w:p>
      <w:pPr>
        <w:pStyle w:val="Compact"/>
        <w:numPr>
          <w:ilvl w:val="0"/>
          <w:numId w:val="1136"/>
        </w:numPr>
      </w:pPr>
      <w:r>
        <w:t xml:space="preserve">approves scope</w:t>
      </w:r>
    </w:p>
    <w:p>
      <w:pPr>
        <w:pStyle w:val="Compact"/>
        <w:numPr>
          <w:ilvl w:val="0"/>
          <w:numId w:val="1136"/>
        </w:numPr>
      </w:pPr>
      <w:r>
        <w:t xml:space="preserve">creates branches when needed</w:t>
      </w:r>
    </w:p>
    <w:p>
      <w:pPr>
        <w:pStyle w:val="Compact"/>
        <w:numPr>
          <w:ilvl w:val="0"/>
          <w:numId w:val="1136"/>
        </w:numPr>
      </w:pPr>
      <w:r>
        <w:t xml:space="preserve">controls commits, pushes, PRs, and merges</w:t>
      </w:r>
    </w:p>
    <w:p>
      <w:pPr>
        <w:pStyle w:val="Compact"/>
        <w:numPr>
          <w:ilvl w:val="0"/>
          <w:numId w:val="1136"/>
        </w:numPr>
      </w:pPr>
      <w:r>
        <w:t xml:space="preserve">controls credentials</w:t>
      </w:r>
    </w:p>
    <w:p>
      <w:pPr>
        <w:pStyle w:val="Compact"/>
        <w:numPr>
          <w:ilvl w:val="0"/>
          <w:numId w:val="1136"/>
        </w:numPr>
      </w:pPr>
      <w:r>
        <w:t xml:space="preserve">performs Robinhood execution manually</w:t>
      </w:r>
    </w:p>
    <w:p>
      <w:pPr>
        <w:pStyle w:val="Compact"/>
        <w:numPr>
          <w:ilvl w:val="0"/>
          <w:numId w:val="1136"/>
        </w:numPr>
      </w:pPr>
      <w:r>
        <w:t xml:space="preserve">decides whether live trading is enabled</w:t>
      </w:r>
    </w:p>
    <w:p>
      <w:pPr>
        <w:pStyle w:val="Compact"/>
        <w:numPr>
          <w:ilvl w:val="0"/>
          <w:numId w:val="1136"/>
        </w:numPr>
      </w:pPr>
      <w:r>
        <w:t xml:space="preserve">signs off UAT</w:t>
      </w:r>
    </w:p>
    <w:bookmarkEnd w:id="124"/>
    <w:bookmarkStart w:id="125" w:name="Xe9670ca91e6d64cdbf58dde2b51cdb83e37269a"/>
    <w:p>
      <w:pPr>
        <w:pStyle w:val="Heading2"/>
      </w:pPr>
      <w:r>
        <w:t xml:space="preserve">ChatGPT — CEO / chief architect / risk governor</w:t>
      </w:r>
    </w:p>
    <w:p>
      <w:pPr>
        <w:pStyle w:val="FirstParagraph"/>
      </w:pPr>
      <w:r>
        <w:t xml:space="preserve">ChatGPT:</w:t>
      </w:r>
    </w:p>
    <w:p>
      <w:pPr>
        <w:pStyle w:val="Compact"/>
        <w:numPr>
          <w:ilvl w:val="0"/>
          <w:numId w:val="1137"/>
        </w:numPr>
      </w:pPr>
      <w:r>
        <w:t xml:space="preserve">preserves project context</w:t>
      </w:r>
    </w:p>
    <w:p>
      <w:pPr>
        <w:pStyle w:val="Compact"/>
        <w:numPr>
          <w:ilvl w:val="0"/>
          <w:numId w:val="1137"/>
        </w:numPr>
      </w:pPr>
      <w:r>
        <w:t xml:space="preserve">maintains charter</w:t>
      </w:r>
    </w:p>
    <w:p>
      <w:pPr>
        <w:pStyle w:val="Compact"/>
        <w:numPr>
          <w:ilvl w:val="0"/>
          <w:numId w:val="1137"/>
        </w:numPr>
      </w:pPr>
      <w:r>
        <w:t xml:space="preserve">defines roadmap</w:t>
      </w:r>
    </w:p>
    <w:p>
      <w:pPr>
        <w:pStyle w:val="Compact"/>
        <w:numPr>
          <w:ilvl w:val="0"/>
          <w:numId w:val="1137"/>
        </w:numPr>
      </w:pPr>
      <w:r>
        <w:t xml:space="preserve">challenges financial assumptions</w:t>
      </w:r>
    </w:p>
    <w:p>
      <w:pPr>
        <w:pStyle w:val="Compact"/>
        <w:numPr>
          <w:ilvl w:val="0"/>
          <w:numId w:val="1137"/>
        </w:numPr>
      </w:pPr>
      <w:r>
        <w:t xml:space="preserve">decides release sequencing</w:t>
      </w:r>
    </w:p>
    <w:p>
      <w:pPr>
        <w:pStyle w:val="Compact"/>
        <w:numPr>
          <w:ilvl w:val="0"/>
          <w:numId w:val="1137"/>
        </w:numPr>
      </w:pPr>
      <w:r>
        <w:t xml:space="preserve">writes the master Copy Wizard prompts</w:t>
      </w:r>
    </w:p>
    <w:p>
      <w:pPr>
        <w:pStyle w:val="Compact"/>
        <w:numPr>
          <w:ilvl w:val="0"/>
          <w:numId w:val="1137"/>
        </w:numPr>
      </w:pPr>
      <w:r>
        <w:t xml:space="preserve">audits Claude/Cursor reports</w:t>
      </w:r>
    </w:p>
    <w:p>
      <w:pPr>
        <w:pStyle w:val="Compact"/>
        <w:numPr>
          <w:ilvl w:val="0"/>
          <w:numId w:val="1137"/>
        </w:numPr>
      </w:pPr>
      <w:r>
        <w:t xml:space="preserve">prevents scope creep</w:t>
      </w:r>
    </w:p>
    <w:p>
      <w:pPr>
        <w:pStyle w:val="Compact"/>
        <w:numPr>
          <w:ilvl w:val="0"/>
          <w:numId w:val="1137"/>
        </w:numPr>
      </w:pPr>
      <w:r>
        <w:t xml:space="preserve">refuses unsafe auto-trading shortcuts</w:t>
      </w:r>
    </w:p>
    <w:p>
      <w:pPr>
        <w:pStyle w:val="Compact"/>
        <w:numPr>
          <w:ilvl w:val="0"/>
          <w:numId w:val="1137"/>
        </w:numPr>
      </w:pPr>
      <w:r>
        <w:t xml:space="preserve">signs off releases only when evidence is complete</w:t>
      </w:r>
    </w:p>
    <w:bookmarkEnd w:id="125"/>
    <w:bookmarkStart w:id="126" w:name="X1c73533e112c3dc271dd8194294bf5041e45a6f"/>
    <w:p>
      <w:pPr>
        <w:pStyle w:val="Heading2"/>
      </w:pPr>
      <w:r>
        <w:t xml:space="preserve">Claude Code / Claude Cowork — local engineering PM + reviewer</w:t>
      </w:r>
    </w:p>
    <w:p>
      <w:pPr>
        <w:pStyle w:val="FirstParagraph"/>
      </w:pPr>
      <w:r>
        <w:t xml:space="preserve">Use Claude Code or Claude Cowork locally for:</w:t>
      </w:r>
    </w:p>
    <w:p>
      <w:pPr>
        <w:pStyle w:val="Compact"/>
        <w:numPr>
          <w:ilvl w:val="0"/>
          <w:numId w:val="1138"/>
        </w:numPr>
      </w:pPr>
      <w:r>
        <w:t xml:space="preserve">repository inspection</w:t>
      </w:r>
    </w:p>
    <w:p>
      <w:pPr>
        <w:pStyle w:val="Compact"/>
        <w:numPr>
          <w:ilvl w:val="0"/>
          <w:numId w:val="1138"/>
        </w:numPr>
      </w:pPr>
      <w:r>
        <w:t xml:space="preserve">codebase mapping</w:t>
      </w:r>
    </w:p>
    <w:p>
      <w:pPr>
        <w:pStyle w:val="Compact"/>
        <w:numPr>
          <w:ilvl w:val="0"/>
          <w:numId w:val="1138"/>
        </w:numPr>
      </w:pPr>
      <w:r>
        <w:t xml:space="preserve">implementation planning</w:t>
      </w:r>
    </w:p>
    <w:p>
      <w:pPr>
        <w:pStyle w:val="Compact"/>
        <w:numPr>
          <w:ilvl w:val="0"/>
          <w:numId w:val="1138"/>
        </w:numPr>
      </w:pPr>
      <w:r>
        <w:t xml:space="preserve">browser-based UAT where available</w:t>
      </w:r>
    </w:p>
    <w:p>
      <w:pPr>
        <w:pStyle w:val="Compact"/>
        <w:numPr>
          <w:ilvl w:val="0"/>
          <w:numId w:val="1138"/>
        </w:numPr>
      </w:pPr>
      <w:r>
        <w:t xml:space="preserve">test execution</w:t>
      </w:r>
    </w:p>
    <w:p>
      <w:pPr>
        <w:pStyle w:val="Compact"/>
        <w:numPr>
          <w:ilvl w:val="0"/>
          <w:numId w:val="1138"/>
        </w:numPr>
      </w:pPr>
      <w:r>
        <w:t xml:space="preserve">release-document updates</w:t>
      </w:r>
    </w:p>
    <w:p>
      <w:pPr>
        <w:pStyle w:val="Compact"/>
        <w:numPr>
          <w:ilvl w:val="0"/>
          <w:numId w:val="1138"/>
        </w:numPr>
      </w:pPr>
      <w:r>
        <w:t xml:space="preserve">gap detection</w:t>
      </w:r>
    </w:p>
    <w:p>
      <w:pPr>
        <w:pStyle w:val="Compact"/>
        <w:numPr>
          <w:ilvl w:val="0"/>
          <w:numId w:val="1138"/>
        </w:numPr>
      </w:pPr>
      <w:r>
        <w:t xml:space="preserve">handoff reports</w:t>
      </w:r>
    </w:p>
    <w:p>
      <w:pPr>
        <w:pStyle w:val="Compact"/>
        <w:numPr>
          <w:ilvl w:val="0"/>
          <w:numId w:val="1138"/>
        </w:numPr>
      </w:pPr>
      <w:r>
        <w:t xml:space="preserve">reviewer role after Cursor changes</w:t>
      </w:r>
    </w:p>
    <w:p>
      <w:pPr>
        <w:pStyle w:val="FirstParagraph"/>
      </w:pPr>
      <w:r>
        <w:t xml:space="preserve">Do not let Claude Code and Cursor edit the same files concurrently.</w:t>
      </w:r>
    </w:p>
    <w:bookmarkEnd w:id="126"/>
    <w:bookmarkStart w:id="127" w:name="cursor-implementation-engine"/>
    <w:p>
      <w:pPr>
        <w:pStyle w:val="Heading2"/>
      </w:pPr>
      <w:r>
        <w:t xml:space="preserve">Cursor — implementation engine</w:t>
      </w:r>
    </w:p>
    <w:p>
      <w:pPr>
        <w:pStyle w:val="FirstParagraph"/>
      </w:pPr>
      <w:r>
        <w:t xml:space="preserve">Use Cursor for:</w:t>
      </w:r>
    </w:p>
    <w:p>
      <w:pPr>
        <w:pStyle w:val="Compact"/>
        <w:numPr>
          <w:ilvl w:val="0"/>
          <w:numId w:val="1139"/>
        </w:numPr>
      </w:pPr>
      <w:r>
        <w:t xml:space="preserve">focused code changes</w:t>
      </w:r>
    </w:p>
    <w:p>
      <w:pPr>
        <w:pStyle w:val="Compact"/>
        <w:numPr>
          <w:ilvl w:val="0"/>
          <w:numId w:val="1139"/>
        </w:numPr>
      </w:pPr>
      <w:r>
        <w:t xml:space="preserve">targeted test creation</w:t>
      </w:r>
    </w:p>
    <w:p>
      <w:pPr>
        <w:pStyle w:val="Compact"/>
        <w:numPr>
          <w:ilvl w:val="0"/>
          <w:numId w:val="1139"/>
        </w:numPr>
      </w:pPr>
      <w:r>
        <w:t xml:space="preserve">mechanical implementation</w:t>
      </w:r>
    </w:p>
    <w:p>
      <w:pPr>
        <w:pStyle w:val="Compact"/>
        <w:numPr>
          <w:ilvl w:val="0"/>
          <w:numId w:val="1139"/>
        </w:numPr>
      </w:pPr>
      <w:r>
        <w:t xml:space="preserve">running local gates</w:t>
      </w:r>
    </w:p>
    <w:p>
      <w:pPr>
        <w:pStyle w:val="Compact"/>
        <w:numPr>
          <w:ilvl w:val="0"/>
          <w:numId w:val="1139"/>
        </w:numPr>
      </w:pPr>
      <w:r>
        <w:t xml:space="preserve">updating release artifacts</w:t>
      </w:r>
    </w:p>
    <w:p>
      <w:pPr>
        <w:pStyle w:val="Compact"/>
        <w:numPr>
          <w:ilvl w:val="0"/>
          <w:numId w:val="1139"/>
        </w:numPr>
      </w:pPr>
      <w:r>
        <w:t xml:space="preserve">generating STEP reports</w:t>
      </w:r>
    </w:p>
    <w:p>
      <w:pPr>
        <w:pStyle w:val="FirstParagraph"/>
      </w:pPr>
      <w:r>
        <w:t xml:space="preserve">Prompts should be single consolidated Copy Wizard prompts.</w:t>
      </w:r>
    </w:p>
    <w:bookmarkEnd w:id="127"/>
    <w:bookmarkStart w:id="128" w:name="Xab50aae9d673724c3e9378a281f036df0a24943"/>
    <w:p>
      <w:pPr>
        <w:pStyle w:val="Heading2"/>
      </w:pPr>
      <w:r>
        <w:t xml:space="preserve">Optional Codex — independent reviewer or isolated specialist</w:t>
      </w:r>
    </w:p>
    <w:p>
      <w:pPr>
        <w:pStyle w:val="FirstParagraph"/>
      </w:pPr>
      <w:r>
        <w:t xml:space="preserve">Codex may be introduced for:</w:t>
      </w:r>
    </w:p>
    <w:p>
      <w:pPr>
        <w:pStyle w:val="Compact"/>
        <w:numPr>
          <w:ilvl w:val="0"/>
          <w:numId w:val="1140"/>
        </w:numPr>
      </w:pPr>
      <w:r>
        <w:t xml:space="preserve">independent review</w:t>
      </w:r>
    </w:p>
    <w:p>
      <w:pPr>
        <w:pStyle w:val="Compact"/>
        <w:numPr>
          <w:ilvl w:val="0"/>
          <w:numId w:val="1140"/>
        </w:numPr>
      </w:pPr>
      <w:r>
        <w:t xml:space="preserve">test-gap analysis</w:t>
      </w:r>
    </w:p>
    <w:p>
      <w:pPr>
        <w:pStyle w:val="Compact"/>
        <w:numPr>
          <w:ilvl w:val="0"/>
          <w:numId w:val="1140"/>
        </w:numPr>
      </w:pPr>
      <w:r>
        <w:t xml:space="preserve">security review</w:t>
      </w:r>
    </w:p>
    <w:p>
      <w:pPr>
        <w:pStyle w:val="Compact"/>
        <w:numPr>
          <w:ilvl w:val="0"/>
          <w:numId w:val="1140"/>
        </w:numPr>
      </w:pPr>
      <w:r>
        <w:t xml:space="preserve">isolated refactors</w:t>
      </w:r>
    </w:p>
    <w:p>
      <w:pPr>
        <w:pStyle w:val="Compact"/>
        <w:numPr>
          <w:ilvl w:val="0"/>
          <w:numId w:val="1140"/>
        </w:numPr>
      </w:pPr>
      <w:r>
        <w:t xml:space="preserve">documentation checks</w:t>
      </w:r>
    </w:p>
    <w:p>
      <w:pPr>
        <w:pStyle w:val="Compact"/>
        <w:numPr>
          <w:ilvl w:val="0"/>
          <w:numId w:val="1140"/>
        </w:numPr>
      </w:pPr>
      <w:r>
        <w:t xml:space="preserve">reproduction of difficult bugs</w:t>
      </w:r>
    </w:p>
    <w:p>
      <w:pPr>
        <w:pStyle w:val="Compact"/>
        <w:numPr>
          <w:ilvl w:val="0"/>
          <w:numId w:val="1140"/>
        </w:numPr>
      </w:pPr>
      <w:r>
        <w:t xml:space="preserve">second opinion on architecture</w:t>
      </w:r>
    </w:p>
    <w:p>
      <w:pPr>
        <w:pStyle w:val="FirstParagraph"/>
      </w:pPr>
      <w:r>
        <w:t xml:space="preserve">Do not use Codex as another concurrent writer on the same branch.</w:t>
      </w:r>
    </w:p>
    <w:bookmarkEnd w:id="128"/>
    <w:bookmarkStart w:id="129" w:name="do-not-add-openclaw-hermes-anakin-yet"/>
    <w:p>
      <w:pPr>
        <w:pStyle w:val="Heading2"/>
      </w:pPr>
      <w:r>
        <w:t xml:space="preserve">Do not add OpenClaw / Hermes / Anakin yet</w:t>
      </w:r>
    </w:p>
    <w:p>
      <w:pPr>
        <w:pStyle w:val="FirstParagraph"/>
      </w:pPr>
      <w:r>
        <w:t xml:space="preserve">Do not introduce another orchestration framework merely because it exists.</w:t>
      </w:r>
    </w:p>
    <w:p>
      <w:pPr>
        <w:pStyle w:val="BodyText"/>
      </w:pPr>
      <w:r>
        <w:t xml:space="preserve">That would increase:</w:t>
      </w:r>
    </w:p>
    <w:p>
      <w:pPr>
        <w:pStyle w:val="Compact"/>
        <w:numPr>
          <w:ilvl w:val="0"/>
          <w:numId w:val="1141"/>
        </w:numPr>
      </w:pPr>
      <w:r>
        <w:t xml:space="preserve">context duplication</w:t>
      </w:r>
    </w:p>
    <w:p>
      <w:pPr>
        <w:pStyle w:val="Compact"/>
        <w:numPr>
          <w:ilvl w:val="0"/>
          <w:numId w:val="1141"/>
        </w:numPr>
      </w:pPr>
      <w:r>
        <w:t xml:space="preserve">branch conflicts</w:t>
      </w:r>
    </w:p>
    <w:p>
      <w:pPr>
        <w:pStyle w:val="Compact"/>
        <w:numPr>
          <w:ilvl w:val="0"/>
          <w:numId w:val="1141"/>
        </w:numPr>
      </w:pPr>
      <w:r>
        <w:t xml:space="preserve">secret exposure</w:t>
      </w:r>
    </w:p>
    <w:p>
      <w:pPr>
        <w:pStyle w:val="Compact"/>
        <w:numPr>
          <w:ilvl w:val="0"/>
          <w:numId w:val="1141"/>
        </w:numPr>
      </w:pPr>
      <w:r>
        <w:t xml:space="preserve">tool sprawl</w:t>
      </w:r>
    </w:p>
    <w:p>
      <w:pPr>
        <w:pStyle w:val="Compact"/>
        <w:numPr>
          <w:ilvl w:val="0"/>
          <w:numId w:val="1141"/>
        </w:numPr>
      </w:pPr>
      <w:r>
        <w:t xml:space="preserve">debugging complexity</w:t>
      </w:r>
    </w:p>
    <w:p>
      <w:pPr>
        <w:pStyle w:val="Compact"/>
        <w:numPr>
          <w:ilvl w:val="0"/>
          <w:numId w:val="1141"/>
        </w:numPr>
      </w:pPr>
      <w:r>
        <w:t xml:space="preserve">unclear responsibility</w:t>
      </w:r>
    </w:p>
    <w:p>
      <w:pPr>
        <w:pStyle w:val="FirstParagraph"/>
      </w:pPr>
      <w:r>
        <w:t xml:space="preserve">Add a larger orchestrator only if a concrete need emerges after the local ChatGPT → Claude → Cursor workflow is stable.</w:t>
      </w:r>
    </w:p>
    <w:p>
      <w:pPr>
        <w:pStyle w:val="BodyText"/>
      </w:pPr>
      <w:r>
        <w:t xml:space="preserve">Examples of concrete future needs:</w:t>
      </w:r>
    </w:p>
    <w:p>
      <w:pPr>
        <w:pStyle w:val="Compact"/>
        <w:numPr>
          <w:ilvl w:val="0"/>
          <w:numId w:val="1142"/>
        </w:numPr>
      </w:pPr>
      <w:r>
        <w:t xml:space="preserve">persistent scheduled repo audits</w:t>
      </w:r>
    </w:p>
    <w:p>
      <w:pPr>
        <w:pStyle w:val="Compact"/>
        <w:numPr>
          <w:ilvl w:val="0"/>
          <w:numId w:val="1142"/>
        </w:numPr>
      </w:pPr>
      <w:r>
        <w:t xml:space="preserve">long-running automated UAT</w:t>
      </w:r>
    </w:p>
    <w:p>
      <w:pPr>
        <w:pStyle w:val="Compact"/>
        <w:numPr>
          <w:ilvl w:val="0"/>
          <w:numId w:val="1142"/>
        </w:numPr>
      </w:pPr>
      <w:r>
        <w:t xml:space="preserve">multi-repository orchestration</w:t>
      </w:r>
    </w:p>
    <w:p>
      <w:pPr>
        <w:pStyle w:val="Compact"/>
        <w:numPr>
          <w:ilvl w:val="0"/>
          <w:numId w:val="1142"/>
        </w:numPr>
      </w:pPr>
      <w:r>
        <w:t xml:space="preserve">formal agent queueing</w:t>
      </w:r>
    </w:p>
    <w:p>
      <w:pPr>
        <w:pStyle w:val="Compact"/>
        <w:numPr>
          <w:ilvl w:val="0"/>
          <w:numId w:val="1142"/>
        </w:numPr>
      </w:pPr>
      <w:r>
        <w:t xml:space="preserve">agent worktree management</w:t>
      </w:r>
    </w:p>
    <w:p>
      <w:pPr>
        <w:pStyle w:val="Compact"/>
        <w:numPr>
          <w:ilvl w:val="0"/>
          <w:numId w:val="1142"/>
        </w:numPr>
      </w:pPr>
      <w:r>
        <w:t xml:space="preserve">audit logging across agents</w:t>
      </w:r>
    </w:p>
    <w:p>
      <w:r>
        <w:pict>
          <v:rect style="width:0;height:1.5pt" o:hralign="center" o:hrstd="t" o:hr="t"/>
        </w:pict>
      </w:r>
    </w:p>
    <w:bookmarkEnd w:id="129"/>
    <w:bookmarkEnd w:id="130"/>
    <w:bookmarkStart w:id="131" w:name="agent-coordination-rules"/>
    <w:p>
      <w:pPr>
        <w:pStyle w:val="Heading1"/>
      </w:pPr>
      <w:r>
        <w:t xml:space="preserve">18. AGENT COORDINATION RULES</w:t>
      </w:r>
    </w:p>
    <w:p>
      <w:pPr>
        <w:pStyle w:val="FirstParagraph"/>
      </w:pPr>
      <w:r>
        <w:t xml:space="preserve">Use repo-local source-of-truth documents.</w:t>
      </w:r>
    </w:p>
    <w:p>
      <w:pPr>
        <w:pStyle w:val="BodyText"/>
      </w:pPr>
      <w:r>
        <w:t xml:space="preserve">After repo audit, create or refresh these proposed files if they do not already exist:</w:t>
      </w:r>
    </w:p>
    <w:p>
      <w:pPr>
        <w:pStyle w:val="SourceCode"/>
      </w:pPr>
      <w:r>
        <w:rPr>
          <w:rStyle w:val="VerbatimChar"/>
        </w:rPr>
        <w:t xml:space="preserve">docs/ai/CHAKRAOPS_MASTER_CONTEXT.md</w:t>
      </w:r>
      <w:r>
        <w:br/>
      </w:r>
      <w:r>
        <w:rPr>
          <w:rStyle w:val="VerbatimChar"/>
        </w:rPr>
        <w:t xml:space="preserve">docs/ai/CURRENT_STATE.md</w:t>
      </w:r>
      <w:r>
        <w:br/>
      </w:r>
      <w:r>
        <w:rPr>
          <w:rStyle w:val="VerbatimChar"/>
        </w:rPr>
        <w:t xml:space="preserve">docs/ai/ROADMAP.md</w:t>
      </w:r>
      <w:r>
        <w:br/>
      </w:r>
      <w:r>
        <w:rPr>
          <w:rStyle w:val="VerbatimChar"/>
        </w:rPr>
        <w:t xml:space="preserve">docs/ai/AGENT_WORKFLOW.md</w:t>
      </w:r>
      <w:r>
        <w:br/>
      </w:r>
      <w:r>
        <w:rPr>
          <w:rStyle w:val="VerbatimChar"/>
        </w:rPr>
        <w:t xml:space="preserve">docs/ai/RELEASE_HANDOFF_TEMPLATE.md</w:t>
      </w:r>
      <w:r>
        <w:br/>
      </w:r>
      <w:r>
        <w:rPr>
          <w:rStyle w:val="VerbatimChar"/>
        </w:rPr>
        <w:t xml:space="preserve">docs/ai/KNOWN_ISSUES.md</w:t>
      </w:r>
    </w:p>
    <w:p>
      <w:pPr>
        <w:pStyle w:val="FirstParagraph"/>
      </w:pPr>
      <w:r>
        <w:t xml:space="preserve">Where supported by installed tools, add repo-local agent instructions such as:</w:t>
      </w:r>
    </w:p>
    <w:p>
      <w:pPr>
        <w:pStyle w:val="SourceCode"/>
      </w:pPr>
      <w:r>
        <w:rPr>
          <w:rStyle w:val="VerbatimChar"/>
        </w:rPr>
        <w:t xml:space="preserve">CLAUDE.md</w:t>
      </w:r>
      <w:r>
        <w:br/>
      </w:r>
      <w:r>
        <w:rPr>
          <w:rStyle w:val="VerbatimChar"/>
        </w:rPr>
        <w:t xml:space="preserve">AGENTS.md</w:t>
      </w:r>
      <w:r>
        <w:br/>
      </w:r>
      <w:r>
        <w:rPr>
          <w:rStyle w:val="VerbatimChar"/>
        </w:rPr>
        <w:t xml:space="preserve">.cursor/rules/chakraops.mdc</w:t>
      </w:r>
    </w:p>
    <w:p>
      <w:pPr>
        <w:pStyle w:val="FirstParagraph"/>
      </w:pPr>
      <w:r>
        <w:t xml:space="preserve">Do not assume exact tool-specific filenames until the installed versions are checked.</w:t>
      </w:r>
    </w:p>
    <w:p>
      <w:pPr>
        <w:pStyle w:val="BodyText"/>
      </w:pPr>
      <w:r>
        <w:t xml:space="preserve">The purpose is simple:</w:t>
      </w:r>
    </w:p>
    <w:p>
      <w:pPr>
        <w:pStyle w:val="Compact"/>
        <w:numPr>
          <w:ilvl w:val="0"/>
          <w:numId w:val="1143"/>
        </w:numPr>
      </w:pPr>
      <w:r>
        <w:t xml:space="preserve">ChatGPT owns strategy and scope.</w:t>
      </w:r>
    </w:p>
    <w:p>
      <w:pPr>
        <w:pStyle w:val="Compact"/>
        <w:numPr>
          <w:ilvl w:val="0"/>
          <w:numId w:val="1143"/>
        </w:numPr>
      </w:pPr>
      <w:r>
        <w:t xml:space="preserve">Repo docs preserve durable memory.</w:t>
      </w:r>
    </w:p>
    <w:p>
      <w:pPr>
        <w:pStyle w:val="Compact"/>
        <w:numPr>
          <w:ilvl w:val="0"/>
          <w:numId w:val="1143"/>
        </w:numPr>
      </w:pPr>
      <w:r>
        <w:t xml:space="preserve">Claude audits and plans.</w:t>
      </w:r>
    </w:p>
    <w:p>
      <w:pPr>
        <w:pStyle w:val="Compact"/>
        <w:numPr>
          <w:ilvl w:val="0"/>
          <w:numId w:val="1143"/>
        </w:numPr>
      </w:pPr>
      <w:r>
        <w:t xml:space="preserve">Cursor implements.</w:t>
      </w:r>
    </w:p>
    <w:p>
      <w:pPr>
        <w:pStyle w:val="Compact"/>
        <w:numPr>
          <w:ilvl w:val="0"/>
          <w:numId w:val="1143"/>
        </w:numPr>
      </w:pPr>
      <w:r>
        <w:t xml:space="preserve">Optional Codex reviews.</w:t>
      </w:r>
    </w:p>
    <w:p>
      <w:pPr>
        <w:pStyle w:val="Compact"/>
        <w:numPr>
          <w:ilvl w:val="0"/>
          <w:numId w:val="1143"/>
        </w:numPr>
      </w:pPr>
      <w:r>
        <w:t xml:space="preserve">Human approves.</w:t>
      </w:r>
    </w:p>
    <w:p>
      <w:pPr>
        <w:pStyle w:val="FirstParagraph"/>
      </w:pPr>
      <w:r>
        <w:t xml:space="preserve">Every handoff should contain:</w:t>
      </w:r>
    </w:p>
    <w:p>
      <w:pPr>
        <w:pStyle w:val="Compact"/>
        <w:numPr>
          <w:ilvl w:val="0"/>
          <w:numId w:val="1144"/>
        </w:numPr>
      </w:pPr>
      <w:r>
        <w:t xml:space="preserve">release number</w:t>
      </w:r>
    </w:p>
    <w:p>
      <w:pPr>
        <w:pStyle w:val="Compact"/>
        <w:numPr>
          <w:ilvl w:val="0"/>
          <w:numId w:val="1144"/>
        </w:numPr>
      </w:pPr>
      <w:r>
        <w:t xml:space="preserve">objective</w:t>
      </w:r>
    </w:p>
    <w:p>
      <w:pPr>
        <w:pStyle w:val="Compact"/>
        <w:numPr>
          <w:ilvl w:val="0"/>
          <w:numId w:val="1144"/>
        </w:numPr>
      </w:pPr>
      <w:r>
        <w:t xml:space="preserve">non-goals</w:t>
      </w:r>
    </w:p>
    <w:p>
      <w:pPr>
        <w:pStyle w:val="Compact"/>
        <w:numPr>
          <w:ilvl w:val="0"/>
          <w:numId w:val="1144"/>
        </w:numPr>
      </w:pPr>
      <w:r>
        <w:t xml:space="preserve">changed files</w:t>
      </w:r>
    </w:p>
    <w:p>
      <w:pPr>
        <w:pStyle w:val="Compact"/>
        <w:numPr>
          <w:ilvl w:val="0"/>
          <w:numId w:val="1144"/>
        </w:numPr>
      </w:pPr>
      <w:r>
        <w:t xml:space="preserve">tests run</w:t>
      </w:r>
    </w:p>
    <w:p>
      <w:pPr>
        <w:pStyle w:val="Compact"/>
        <w:numPr>
          <w:ilvl w:val="0"/>
          <w:numId w:val="1144"/>
        </w:numPr>
      </w:pPr>
      <w:r>
        <w:t xml:space="preserve">gate outputs</w:t>
      </w:r>
    </w:p>
    <w:p>
      <w:pPr>
        <w:pStyle w:val="Compact"/>
        <w:numPr>
          <w:ilvl w:val="0"/>
          <w:numId w:val="1144"/>
        </w:numPr>
      </w:pPr>
      <w:r>
        <w:t xml:space="preserve">verification notes path</w:t>
      </w:r>
    </w:p>
    <w:p>
      <w:pPr>
        <w:pStyle w:val="Compact"/>
        <w:numPr>
          <w:ilvl w:val="0"/>
          <w:numId w:val="1144"/>
        </w:numPr>
      </w:pPr>
      <w:r>
        <w:t xml:space="preserve">checklist status</w:t>
      </w:r>
    </w:p>
    <w:p>
      <w:pPr>
        <w:pStyle w:val="Compact"/>
        <w:numPr>
          <w:ilvl w:val="0"/>
          <w:numId w:val="1144"/>
        </w:numPr>
      </w:pPr>
      <w:r>
        <w:t xml:space="preserve">runtime artifacts not to commit</w:t>
      </w:r>
    </w:p>
    <w:p>
      <w:pPr>
        <w:pStyle w:val="Compact"/>
        <w:numPr>
          <w:ilvl w:val="0"/>
          <w:numId w:val="1144"/>
        </w:numPr>
      </w:pPr>
      <w:r>
        <w:t xml:space="preserve">open risks</w:t>
      </w:r>
    </w:p>
    <w:p>
      <w:pPr>
        <w:pStyle w:val="Compact"/>
        <w:numPr>
          <w:ilvl w:val="0"/>
          <w:numId w:val="1144"/>
        </w:numPr>
      </w:pPr>
      <w:r>
        <w:t xml:space="preserve">exact stop point</w:t>
      </w:r>
    </w:p>
    <w:p>
      <w:r>
        <w:pict>
          <v:rect style="width:0;height:1.5pt" o:hralign="center" o:hrstd="t" o:hr="t"/>
        </w:pict>
      </w:r>
    </w:p>
    <w:bookmarkEnd w:id="131"/>
    <w:bookmarkStart w:id="138" w:name="robinhood-roadmap"/>
    <w:p>
      <w:pPr>
        <w:pStyle w:val="Heading1"/>
      </w:pPr>
      <w:r>
        <w:t xml:space="preserve">19. ROBINHOOD ROADMAP</w:t>
      </w:r>
    </w:p>
    <w:p>
      <w:pPr>
        <w:pStyle w:val="FirstParagraph"/>
      </w:pPr>
      <w:r>
        <w:t xml:space="preserve">The operator eventually wants ChakraOps to read Robinhood portfolio information.</w:t>
      </w:r>
    </w:p>
    <w:p>
      <w:pPr>
        <w:pStyle w:val="BodyText"/>
      </w:pPr>
      <w:r>
        <w:t xml:space="preserve">This must be phased carefully.</w:t>
      </w:r>
    </w:p>
    <w:bookmarkStart w:id="132" w:name="current-state"/>
    <w:p>
      <w:pPr>
        <w:pStyle w:val="Heading2"/>
      </w:pPr>
      <w:r>
        <w:t xml:space="preserve">Current state</w:t>
      </w:r>
    </w:p>
    <w:p>
      <w:pPr>
        <w:pStyle w:val="Compact"/>
        <w:numPr>
          <w:ilvl w:val="0"/>
          <w:numId w:val="1145"/>
        </w:numPr>
      </w:pPr>
      <w:r>
        <w:t xml:space="preserve">manual Robinhood execution only</w:t>
      </w:r>
    </w:p>
    <w:p>
      <w:pPr>
        <w:pStyle w:val="Compact"/>
        <w:numPr>
          <w:ilvl w:val="0"/>
          <w:numId w:val="1145"/>
        </w:numPr>
      </w:pPr>
      <w:r>
        <w:t xml:space="preserve">no broker automation</w:t>
      </w:r>
    </w:p>
    <w:p>
      <w:pPr>
        <w:pStyle w:val="Compact"/>
        <w:numPr>
          <w:ilvl w:val="0"/>
          <w:numId w:val="1145"/>
        </w:numPr>
      </w:pPr>
      <w:r>
        <w:t xml:space="preserve">ChakraOps internal position stores and journal are the trusted operational state</w:t>
      </w:r>
    </w:p>
    <w:bookmarkEnd w:id="132"/>
    <w:bookmarkStart w:id="137" w:name="future-direction"/>
    <w:p>
      <w:pPr>
        <w:pStyle w:val="Heading2"/>
      </w:pPr>
      <w:r>
        <w:t xml:space="preserve">Future direction</w:t>
      </w:r>
    </w:p>
    <w:p>
      <w:pPr>
        <w:pStyle w:val="FirstParagraph"/>
      </w:pPr>
      <w:r>
        <w:t xml:space="preserve">Robinhood integration begins as</w:t>
      </w:r>
      <w:r>
        <w:t xml:space="preserve"> </w:t>
      </w:r>
      <w:r>
        <w:rPr>
          <w:b/>
          <w:bCs/>
        </w:rPr>
        <w:t xml:space="preserve">read-only ingestion</w:t>
      </w:r>
      <w:r>
        <w:t xml:space="preserve">, not trading.</w:t>
      </w:r>
    </w:p>
    <w:p>
      <w:pPr>
        <w:pStyle w:val="BodyText"/>
      </w:pPr>
      <w:r>
        <w:t xml:space="preserve">Possible staged approach:</w:t>
      </w:r>
    </w:p>
    <w:bookmarkStart w:id="133" w:name="stage-1-manual-import"/>
    <w:p>
      <w:pPr>
        <w:pStyle w:val="Heading3"/>
      </w:pPr>
      <w:r>
        <w:t xml:space="preserve">Stage 1 — Manual import</w:t>
      </w:r>
    </w:p>
    <w:p>
      <w:pPr>
        <w:pStyle w:val="Compact"/>
        <w:numPr>
          <w:ilvl w:val="0"/>
          <w:numId w:val="1146"/>
        </w:numPr>
      </w:pPr>
      <w:r>
        <w:t xml:space="preserve">operator-exported holdings snapshot</w:t>
      </w:r>
    </w:p>
    <w:p>
      <w:pPr>
        <w:pStyle w:val="Compact"/>
        <w:numPr>
          <w:ilvl w:val="0"/>
          <w:numId w:val="1146"/>
        </w:numPr>
      </w:pPr>
      <w:r>
        <w:t xml:space="preserve">CSV or controlled manual input</w:t>
      </w:r>
    </w:p>
    <w:p>
      <w:pPr>
        <w:pStyle w:val="Compact"/>
        <w:numPr>
          <w:ilvl w:val="0"/>
          <w:numId w:val="1146"/>
        </w:numPr>
      </w:pPr>
      <w:r>
        <w:t xml:space="preserve">reconcile imported positions with ChakraOps unified DB</w:t>
      </w:r>
    </w:p>
    <w:p>
      <w:pPr>
        <w:pStyle w:val="Compact"/>
        <w:numPr>
          <w:ilvl w:val="0"/>
          <w:numId w:val="1146"/>
        </w:numPr>
      </w:pPr>
      <w:r>
        <w:t xml:space="preserve">no credentials stored</w:t>
      </w:r>
    </w:p>
    <w:bookmarkEnd w:id="133"/>
    <w:bookmarkStart w:id="134" w:name="X9516230889b3551de900ae2678506b8f611a2d3"/>
    <w:p>
      <w:pPr>
        <w:pStyle w:val="Heading3"/>
      </w:pPr>
      <w:r>
        <w:t xml:space="preserve">Stage 2 — Read-only portfolio ingestion feasibility study</w:t>
      </w:r>
    </w:p>
    <w:p>
      <w:pPr>
        <w:pStyle w:val="FirstParagraph"/>
      </w:pPr>
      <w:r>
        <w:t xml:space="preserve">Before implementation:</w:t>
      </w:r>
    </w:p>
    <w:p>
      <w:pPr>
        <w:pStyle w:val="Compact"/>
        <w:numPr>
          <w:ilvl w:val="0"/>
          <w:numId w:val="1147"/>
        </w:numPr>
      </w:pPr>
      <w:r>
        <w:t xml:space="preserve">confirm permitted integration method</w:t>
      </w:r>
    </w:p>
    <w:p>
      <w:pPr>
        <w:pStyle w:val="Compact"/>
        <w:numPr>
          <w:ilvl w:val="0"/>
          <w:numId w:val="1147"/>
        </w:numPr>
      </w:pPr>
      <w:r>
        <w:t xml:space="preserve">confirm security posture</w:t>
      </w:r>
    </w:p>
    <w:p>
      <w:pPr>
        <w:pStyle w:val="Compact"/>
        <w:numPr>
          <w:ilvl w:val="0"/>
          <w:numId w:val="1147"/>
        </w:numPr>
      </w:pPr>
      <w:r>
        <w:t xml:space="preserve">confirm whether an official supported interface exists for the required data</w:t>
      </w:r>
    </w:p>
    <w:p>
      <w:pPr>
        <w:pStyle w:val="Compact"/>
        <w:numPr>
          <w:ilvl w:val="0"/>
          <w:numId w:val="1147"/>
        </w:numPr>
      </w:pPr>
      <w:r>
        <w:t xml:space="preserve">do not scrape blindly</w:t>
      </w:r>
    </w:p>
    <w:p>
      <w:pPr>
        <w:pStyle w:val="Compact"/>
        <w:numPr>
          <w:ilvl w:val="0"/>
          <w:numId w:val="1147"/>
        </w:numPr>
      </w:pPr>
      <w:r>
        <w:t xml:space="preserve">do not embed credentials in scripts</w:t>
      </w:r>
    </w:p>
    <w:p>
      <w:pPr>
        <w:pStyle w:val="Compact"/>
        <w:numPr>
          <w:ilvl w:val="0"/>
          <w:numId w:val="1147"/>
        </w:numPr>
      </w:pPr>
      <w:r>
        <w:t xml:space="preserve">do not use unofficial automation casually</w:t>
      </w:r>
    </w:p>
    <w:bookmarkEnd w:id="134"/>
    <w:bookmarkStart w:id="135" w:name="stage-3-read-only-account-reconciliation"/>
    <w:p>
      <w:pPr>
        <w:pStyle w:val="Heading3"/>
      </w:pPr>
      <w:r>
        <w:t xml:space="preserve">Stage 3 — Read-only account reconciliation</w:t>
      </w:r>
    </w:p>
    <w:p>
      <w:pPr>
        <w:pStyle w:val="FirstParagraph"/>
      </w:pPr>
      <w:r>
        <w:t xml:space="preserve">Potential fields:</w:t>
      </w:r>
    </w:p>
    <w:p>
      <w:pPr>
        <w:pStyle w:val="Compact"/>
        <w:numPr>
          <w:ilvl w:val="0"/>
          <w:numId w:val="1148"/>
        </w:numPr>
      </w:pPr>
      <w:r>
        <w:t xml:space="preserve">holdings</w:t>
      </w:r>
    </w:p>
    <w:p>
      <w:pPr>
        <w:pStyle w:val="Compact"/>
        <w:numPr>
          <w:ilvl w:val="0"/>
          <w:numId w:val="1148"/>
        </w:numPr>
      </w:pPr>
      <w:r>
        <w:t xml:space="preserve">quantity</w:t>
      </w:r>
    </w:p>
    <w:p>
      <w:pPr>
        <w:pStyle w:val="Compact"/>
        <w:numPr>
          <w:ilvl w:val="0"/>
          <w:numId w:val="1148"/>
        </w:numPr>
      </w:pPr>
      <w:r>
        <w:t xml:space="preserve">cost basis</w:t>
      </w:r>
    </w:p>
    <w:p>
      <w:pPr>
        <w:pStyle w:val="Compact"/>
        <w:numPr>
          <w:ilvl w:val="0"/>
          <w:numId w:val="1148"/>
        </w:numPr>
      </w:pPr>
      <w:r>
        <w:t xml:space="preserve">cash</w:t>
      </w:r>
    </w:p>
    <w:p>
      <w:pPr>
        <w:pStyle w:val="Compact"/>
        <w:numPr>
          <w:ilvl w:val="0"/>
          <w:numId w:val="1148"/>
        </w:numPr>
      </w:pPr>
      <w:r>
        <w:t xml:space="preserve">options positions</w:t>
      </w:r>
    </w:p>
    <w:p>
      <w:pPr>
        <w:pStyle w:val="Compact"/>
        <w:numPr>
          <w:ilvl w:val="0"/>
          <w:numId w:val="1148"/>
        </w:numPr>
      </w:pPr>
      <w:r>
        <w:t xml:space="preserve">expiration</w:t>
      </w:r>
    </w:p>
    <w:p>
      <w:pPr>
        <w:pStyle w:val="Compact"/>
        <w:numPr>
          <w:ilvl w:val="0"/>
          <w:numId w:val="1148"/>
        </w:numPr>
      </w:pPr>
      <w:r>
        <w:t xml:space="preserve">strike</w:t>
      </w:r>
    </w:p>
    <w:p>
      <w:pPr>
        <w:pStyle w:val="Compact"/>
        <w:numPr>
          <w:ilvl w:val="0"/>
          <w:numId w:val="1148"/>
        </w:numPr>
      </w:pPr>
      <w:r>
        <w:t xml:space="preserve">side</w:t>
      </w:r>
    </w:p>
    <w:p>
      <w:pPr>
        <w:pStyle w:val="Compact"/>
        <w:numPr>
          <w:ilvl w:val="0"/>
          <w:numId w:val="1148"/>
        </w:numPr>
      </w:pPr>
      <w:r>
        <w:t xml:space="preserve">contract count</w:t>
      </w:r>
    </w:p>
    <w:p>
      <w:pPr>
        <w:pStyle w:val="Compact"/>
        <w:numPr>
          <w:ilvl w:val="0"/>
          <w:numId w:val="1148"/>
        </w:numPr>
      </w:pPr>
      <w:r>
        <w:t xml:space="preserve">current mark where available</w:t>
      </w:r>
    </w:p>
    <w:bookmarkEnd w:id="135"/>
    <w:bookmarkStart w:id="136" w:name="stage-4-read-only-drift-alerts"/>
    <w:p>
      <w:pPr>
        <w:pStyle w:val="Heading3"/>
      </w:pPr>
      <w:r>
        <w:t xml:space="preserve">Stage 4 — Read-only drift alerts</w:t>
      </w:r>
    </w:p>
    <w:p>
      <w:pPr>
        <w:pStyle w:val="Compact"/>
        <w:numPr>
          <w:ilvl w:val="0"/>
          <w:numId w:val="1149"/>
        </w:numPr>
      </w:pPr>
      <w:r>
        <w:t xml:space="preserve">Robinhood vs ChakraOps comparison</w:t>
      </w:r>
    </w:p>
    <w:p>
      <w:pPr>
        <w:pStyle w:val="Compact"/>
        <w:numPr>
          <w:ilvl w:val="0"/>
          <w:numId w:val="1149"/>
        </w:numPr>
      </w:pPr>
      <w:r>
        <w:t xml:space="preserve">operator review</w:t>
      </w:r>
    </w:p>
    <w:p>
      <w:pPr>
        <w:pStyle w:val="Compact"/>
        <w:numPr>
          <w:ilvl w:val="0"/>
          <w:numId w:val="1149"/>
        </w:numPr>
      </w:pPr>
      <w:r>
        <w:t xml:space="preserve">manual correction</w:t>
      </w:r>
    </w:p>
    <w:p>
      <w:pPr>
        <w:pStyle w:val="FirstParagraph"/>
      </w:pPr>
      <w:r>
        <w:t xml:space="preserve">Do not implement trade placement.</w:t>
      </w:r>
    </w:p>
    <w:p>
      <w:r>
        <w:pict>
          <v:rect style="width:0;height:1.5pt" o:hralign="center" o:hrstd="t" o:hr="t"/>
        </w:pict>
      </w:r>
    </w:p>
    <w:bookmarkEnd w:id="136"/>
    <w:bookmarkEnd w:id="137"/>
    <w:bookmarkEnd w:id="138"/>
    <w:bookmarkStart w:id="139" w:name="future-strategy-expansion-rule"/>
    <w:p>
      <w:pPr>
        <w:pStyle w:val="Heading1"/>
      </w:pPr>
      <w:r>
        <w:t xml:space="preserve">20. FUTURE STRATEGY EXPANSION RULE</w:t>
      </w:r>
    </w:p>
    <w:p>
      <w:pPr>
        <w:pStyle w:val="FirstParagraph"/>
      </w:pPr>
      <w:r>
        <w:t xml:space="preserve">The user eventually wants broader options strategies.</w:t>
      </w:r>
    </w:p>
    <w:p>
      <w:pPr>
        <w:pStyle w:val="BodyText"/>
      </w:pPr>
      <w:r>
        <w:t xml:space="preserve">Do not jump there immediately.</w:t>
      </w:r>
    </w:p>
    <w:p>
      <w:pPr>
        <w:pStyle w:val="BodyText"/>
      </w:pPr>
      <w:r>
        <w:t xml:space="preserve">The current Wheel foundation must first demonstrate:</w:t>
      </w:r>
    </w:p>
    <w:p>
      <w:pPr>
        <w:pStyle w:val="Compact"/>
        <w:numPr>
          <w:ilvl w:val="0"/>
          <w:numId w:val="1150"/>
        </w:numPr>
      </w:pPr>
      <w:r>
        <w:t xml:space="preserve">consistent usage</w:t>
      </w:r>
    </w:p>
    <w:p>
      <w:pPr>
        <w:pStyle w:val="Compact"/>
        <w:numPr>
          <w:ilvl w:val="0"/>
          <w:numId w:val="1150"/>
        </w:numPr>
      </w:pPr>
      <w:r>
        <w:t xml:space="preserve">reliable data</w:t>
      </w:r>
    </w:p>
    <w:p>
      <w:pPr>
        <w:pStyle w:val="Compact"/>
        <w:numPr>
          <w:ilvl w:val="0"/>
          <w:numId w:val="1150"/>
        </w:numPr>
      </w:pPr>
      <w:r>
        <w:t xml:space="preserve">trustworthy alerts</w:t>
      </w:r>
    </w:p>
    <w:p>
      <w:pPr>
        <w:pStyle w:val="Compact"/>
        <w:numPr>
          <w:ilvl w:val="0"/>
          <w:numId w:val="1150"/>
        </w:numPr>
      </w:pPr>
      <w:r>
        <w:t xml:space="preserve">stable journaling</w:t>
      </w:r>
    </w:p>
    <w:p>
      <w:pPr>
        <w:pStyle w:val="Compact"/>
        <w:numPr>
          <w:ilvl w:val="0"/>
          <w:numId w:val="1150"/>
        </w:numPr>
      </w:pPr>
      <w:r>
        <w:t xml:space="preserve">accurate position reconciliation</w:t>
      </w:r>
    </w:p>
    <w:p>
      <w:pPr>
        <w:pStyle w:val="Compact"/>
        <w:numPr>
          <w:ilvl w:val="0"/>
          <w:numId w:val="1150"/>
        </w:numPr>
      </w:pPr>
      <w:r>
        <w:t xml:space="preserve">stable ORATS ingestion</w:t>
      </w:r>
    </w:p>
    <w:p>
      <w:pPr>
        <w:pStyle w:val="Compact"/>
        <w:numPr>
          <w:ilvl w:val="0"/>
          <w:numId w:val="1150"/>
        </w:numPr>
      </w:pPr>
      <w:r>
        <w:t xml:space="preserve">usable daily workflow</w:t>
      </w:r>
    </w:p>
    <w:p>
      <w:pPr>
        <w:pStyle w:val="Compact"/>
        <w:numPr>
          <w:ilvl w:val="0"/>
          <w:numId w:val="1150"/>
        </w:numPr>
      </w:pPr>
      <w:r>
        <w:t xml:space="preserve">evidence-based performance</w:t>
      </w:r>
    </w:p>
    <w:p>
      <w:pPr>
        <w:pStyle w:val="FirstParagraph"/>
      </w:pPr>
      <w:r>
        <w:t xml:space="preserve">Potential future strategies may include:</w:t>
      </w:r>
    </w:p>
    <w:p>
      <w:pPr>
        <w:pStyle w:val="Compact"/>
        <w:numPr>
          <w:ilvl w:val="0"/>
          <w:numId w:val="1151"/>
        </w:numPr>
      </w:pPr>
      <w:r>
        <w:t xml:space="preserve">covered calls</w:t>
      </w:r>
    </w:p>
    <w:p>
      <w:pPr>
        <w:pStyle w:val="Compact"/>
        <w:numPr>
          <w:ilvl w:val="0"/>
          <w:numId w:val="1151"/>
        </w:numPr>
      </w:pPr>
      <w:r>
        <w:t xml:space="preserve">cash-secured puts</w:t>
      </w:r>
    </w:p>
    <w:p>
      <w:pPr>
        <w:pStyle w:val="Compact"/>
        <w:numPr>
          <w:ilvl w:val="0"/>
          <w:numId w:val="1151"/>
        </w:numPr>
      </w:pPr>
      <w:r>
        <w:t xml:space="preserve">Wheel</w:t>
      </w:r>
    </w:p>
    <w:p>
      <w:pPr>
        <w:pStyle w:val="Compact"/>
        <w:numPr>
          <w:ilvl w:val="0"/>
          <w:numId w:val="1151"/>
        </w:numPr>
      </w:pPr>
      <w:r>
        <w:t xml:space="preserve">conservative credit spreads</w:t>
      </w:r>
    </w:p>
    <w:p>
      <w:pPr>
        <w:pStyle w:val="Compact"/>
        <w:numPr>
          <w:ilvl w:val="0"/>
          <w:numId w:val="1151"/>
        </w:numPr>
      </w:pPr>
      <w:r>
        <w:t xml:space="preserve">debit spreads where appropriate</w:t>
      </w:r>
    </w:p>
    <w:p>
      <w:pPr>
        <w:pStyle w:val="Compact"/>
        <w:numPr>
          <w:ilvl w:val="0"/>
          <w:numId w:val="1151"/>
        </w:numPr>
      </w:pPr>
      <w:r>
        <w:t xml:space="preserve">hedging tools</w:t>
      </w:r>
    </w:p>
    <w:p>
      <w:pPr>
        <w:pStyle w:val="Compact"/>
        <w:numPr>
          <w:ilvl w:val="0"/>
          <w:numId w:val="1151"/>
        </w:numPr>
      </w:pPr>
      <w:r>
        <w:t xml:space="preserve">protective puts</w:t>
      </w:r>
    </w:p>
    <w:p>
      <w:pPr>
        <w:pStyle w:val="Compact"/>
        <w:numPr>
          <w:ilvl w:val="0"/>
          <w:numId w:val="1151"/>
        </w:numPr>
      </w:pPr>
      <w:r>
        <w:t xml:space="preserve">income portfolio overlays</w:t>
      </w:r>
    </w:p>
    <w:p>
      <w:pPr>
        <w:pStyle w:val="FirstParagraph"/>
      </w:pPr>
      <w:r>
        <w:t xml:space="preserve">Do not add:</w:t>
      </w:r>
    </w:p>
    <w:p>
      <w:pPr>
        <w:pStyle w:val="Compact"/>
        <w:numPr>
          <w:ilvl w:val="0"/>
          <w:numId w:val="1152"/>
        </w:numPr>
      </w:pPr>
      <w:r>
        <w:t xml:space="preserve">naked short options</w:t>
      </w:r>
    </w:p>
    <w:p>
      <w:pPr>
        <w:pStyle w:val="Compact"/>
        <w:numPr>
          <w:ilvl w:val="0"/>
          <w:numId w:val="1152"/>
        </w:numPr>
      </w:pPr>
      <w:r>
        <w:t xml:space="preserve">undefined-risk complexity</w:t>
      </w:r>
    </w:p>
    <w:p>
      <w:pPr>
        <w:pStyle w:val="Compact"/>
        <w:numPr>
          <w:ilvl w:val="0"/>
          <w:numId w:val="1152"/>
        </w:numPr>
      </w:pPr>
      <w:r>
        <w:t xml:space="preserve">aggressive intraday strategies</w:t>
      </w:r>
    </w:p>
    <w:p>
      <w:pPr>
        <w:pStyle w:val="Compact"/>
        <w:numPr>
          <w:ilvl w:val="0"/>
          <w:numId w:val="1152"/>
        </w:numPr>
      </w:pPr>
      <w:r>
        <w:t xml:space="preserve">high-frequency trading</w:t>
      </w:r>
    </w:p>
    <w:p>
      <w:pPr>
        <w:pStyle w:val="Compact"/>
        <w:numPr>
          <w:ilvl w:val="0"/>
          <w:numId w:val="1152"/>
        </w:numPr>
      </w:pPr>
      <w:r>
        <w:t xml:space="preserve">automatic order placement</w:t>
      </w:r>
    </w:p>
    <w:p>
      <w:pPr>
        <w:pStyle w:val="Compact"/>
        <w:numPr>
          <w:ilvl w:val="0"/>
          <w:numId w:val="1152"/>
        </w:numPr>
      </w:pPr>
      <w:r>
        <w:t xml:space="preserve">gambling-like strategy churn</w:t>
      </w:r>
    </w:p>
    <w:p>
      <w:pPr>
        <w:pStyle w:val="FirstParagraph"/>
      </w:pPr>
      <w:r>
        <w:t xml:space="preserve">Any new strategy requires:</w:t>
      </w:r>
    </w:p>
    <w:p>
      <w:pPr>
        <w:pStyle w:val="Compact"/>
        <w:numPr>
          <w:ilvl w:val="0"/>
          <w:numId w:val="1153"/>
        </w:numPr>
      </w:pPr>
      <w:r>
        <w:t xml:space="preserve">requirements</w:t>
      </w:r>
    </w:p>
    <w:p>
      <w:pPr>
        <w:pStyle w:val="Compact"/>
        <w:numPr>
          <w:ilvl w:val="0"/>
          <w:numId w:val="1153"/>
        </w:numPr>
      </w:pPr>
      <w:r>
        <w:t xml:space="preserve">explicit risk definition</w:t>
      </w:r>
    </w:p>
    <w:p>
      <w:pPr>
        <w:pStyle w:val="Compact"/>
        <w:numPr>
          <w:ilvl w:val="0"/>
          <w:numId w:val="1153"/>
        </w:numPr>
      </w:pPr>
      <w:r>
        <w:t xml:space="preserve">sizing rules</w:t>
      </w:r>
    </w:p>
    <w:p>
      <w:pPr>
        <w:pStyle w:val="Compact"/>
        <w:numPr>
          <w:ilvl w:val="0"/>
          <w:numId w:val="1153"/>
        </w:numPr>
      </w:pPr>
      <w:r>
        <w:t xml:space="preserve">stay-out rules</w:t>
      </w:r>
    </w:p>
    <w:p>
      <w:pPr>
        <w:pStyle w:val="Compact"/>
        <w:numPr>
          <w:ilvl w:val="0"/>
          <w:numId w:val="1153"/>
        </w:numPr>
      </w:pPr>
      <w:r>
        <w:t xml:space="preserve">backtest / replay</w:t>
      </w:r>
    </w:p>
    <w:p>
      <w:pPr>
        <w:pStyle w:val="Compact"/>
        <w:numPr>
          <w:ilvl w:val="0"/>
          <w:numId w:val="1153"/>
        </w:numPr>
      </w:pPr>
      <w:r>
        <w:t xml:space="preserve">paper phase</w:t>
      </w:r>
    </w:p>
    <w:p>
      <w:pPr>
        <w:pStyle w:val="Compact"/>
        <w:numPr>
          <w:ilvl w:val="0"/>
          <w:numId w:val="1153"/>
        </w:numPr>
      </w:pPr>
      <w:r>
        <w:t xml:space="preserve">manual-only live approval</w:t>
      </w:r>
    </w:p>
    <w:p>
      <w:pPr>
        <w:pStyle w:val="Compact"/>
        <w:numPr>
          <w:ilvl w:val="0"/>
          <w:numId w:val="1153"/>
        </w:numPr>
      </w:pPr>
      <w:r>
        <w:t xml:space="preserve">journal metrics</w:t>
      </w:r>
    </w:p>
    <w:p>
      <w:pPr>
        <w:pStyle w:val="Compact"/>
        <w:numPr>
          <w:ilvl w:val="0"/>
          <w:numId w:val="1153"/>
        </w:numPr>
      </w:pPr>
      <w:r>
        <w:t xml:space="preserve">rollback plan</w:t>
      </w:r>
    </w:p>
    <w:p>
      <w:r>
        <w:pict>
          <v:rect style="width:0;height:1.5pt" o:hralign="center" o:hrstd="t" o:hr="t"/>
        </w:pict>
      </w:r>
    </w:p>
    <w:bookmarkEnd w:id="139"/>
    <w:bookmarkStart w:id="149" w:name="roadmap-from-here"/>
    <w:p>
      <w:pPr>
        <w:pStyle w:val="Heading1"/>
      </w:pPr>
      <w:r>
        <w:t xml:space="preserve">21. ROADMAP FROM HERE</w:t>
      </w:r>
    </w:p>
    <w:p>
      <w:pPr>
        <w:pStyle w:val="FirstParagraph"/>
      </w:pPr>
      <w:r>
        <w:t xml:space="preserve">Do not resume by adding another random feature.</w:t>
      </w:r>
    </w:p>
    <w:p>
      <w:pPr>
        <w:pStyle w:val="BodyText"/>
      </w:pPr>
      <w:r>
        <w:t xml:space="preserve">The first step is reactivation.</w:t>
      </w:r>
    </w:p>
    <w:bookmarkStart w:id="141" w:name="phase-a-reactivate-and-stabilize"/>
    <w:p>
      <w:pPr>
        <w:pStyle w:val="Heading2"/>
      </w:pPr>
      <w:r>
        <w:t xml:space="preserve">Phase A — Reactivate and stabilize</w:t>
      </w:r>
    </w:p>
    <w:p>
      <w:pPr>
        <w:pStyle w:val="FirstParagraph"/>
      </w:pPr>
      <w:r>
        <w:t xml:space="preserve">Goal: confirm the repo, runtime, ORATS, and operational workflows work today.</w:t>
      </w:r>
    </w:p>
    <w:p>
      <w:pPr>
        <w:pStyle w:val="BodyText"/>
      </w:pPr>
      <w:r>
        <w:t xml:space="preserve">Recommended release:</w:t>
      </w:r>
    </w:p>
    <w:bookmarkStart w:id="140" w:name="X56da24f7101f281bc56d85e3de2c4524d2cd3dc"/>
    <w:p>
      <w:pPr>
        <w:pStyle w:val="Heading3"/>
      </w:pPr>
      <w:r>
        <w:t xml:space="preserve">R30.6 — Reactivation Audit + Operational Baseline</w:t>
      </w:r>
    </w:p>
    <w:p>
      <w:pPr>
        <w:pStyle w:val="FirstParagraph"/>
      </w:pPr>
      <w:r>
        <w:t xml:space="preserve">Scope candidate:</w:t>
      </w:r>
    </w:p>
    <w:p>
      <w:pPr>
        <w:pStyle w:val="Compact"/>
        <w:numPr>
          <w:ilvl w:val="0"/>
          <w:numId w:val="1154"/>
        </w:numPr>
      </w:pPr>
      <w:r>
        <w:t xml:space="preserve">repo-root audit</w:t>
      </w:r>
    </w:p>
    <w:p>
      <w:pPr>
        <w:pStyle w:val="Compact"/>
        <w:numPr>
          <w:ilvl w:val="0"/>
          <w:numId w:val="1154"/>
        </w:numPr>
      </w:pPr>
      <w:r>
        <w:t xml:space="preserve">branch-state audit</w:t>
      </w:r>
    </w:p>
    <w:p>
      <w:pPr>
        <w:pStyle w:val="Compact"/>
        <w:numPr>
          <w:ilvl w:val="0"/>
          <w:numId w:val="1154"/>
        </w:numPr>
      </w:pPr>
      <w:r>
        <w:t xml:space="preserve">runtime-artifact audit</w:t>
      </w:r>
    </w:p>
    <w:p>
      <w:pPr>
        <w:pStyle w:val="Compact"/>
        <w:numPr>
          <w:ilvl w:val="0"/>
          <w:numId w:val="1154"/>
        </w:numPr>
      </w:pPr>
      <w:r>
        <w:t xml:space="preserve">ORATS connectivity check</w:t>
      </w:r>
    </w:p>
    <w:p>
      <w:pPr>
        <w:pStyle w:val="Compact"/>
        <w:numPr>
          <w:ilvl w:val="0"/>
          <w:numId w:val="1154"/>
        </w:numPr>
      </w:pPr>
      <w:r>
        <w:t xml:space="preserve">provider permissions check</w:t>
      </w:r>
    </w:p>
    <w:p>
      <w:pPr>
        <w:pStyle w:val="Compact"/>
        <w:numPr>
          <w:ilvl w:val="0"/>
          <w:numId w:val="1154"/>
        </w:numPr>
      </w:pPr>
      <w:r>
        <w:t xml:space="preserve">chain-fetch smoke test</w:t>
      </w:r>
    </w:p>
    <w:p>
      <w:pPr>
        <w:pStyle w:val="Compact"/>
        <w:numPr>
          <w:ilvl w:val="0"/>
          <w:numId w:val="1154"/>
        </w:numPr>
      </w:pPr>
      <w:r>
        <w:t xml:space="preserve">earnings-field smoke test</w:t>
      </w:r>
    </w:p>
    <w:p>
      <w:pPr>
        <w:pStyle w:val="Compact"/>
        <w:numPr>
          <w:ilvl w:val="0"/>
          <w:numId w:val="1154"/>
        </w:numPr>
      </w:pPr>
      <w:r>
        <w:t xml:space="preserve">mark-refresh smoke test</w:t>
      </w:r>
    </w:p>
    <w:p>
      <w:pPr>
        <w:pStyle w:val="Compact"/>
        <w:numPr>
          <w:ilvl w:val="0"/>
          <w:numId w:val="1154"/>
        </w:numPr>
      </w:pPr>
      <w:r>
        <w:t xml:space="preserve">Market Health GitHub Actions failure investigation</w:t>
      </w:r>
    </w:p>
    <w:p>
      <w:pPr>
        <w:pStyle w:val="Compact"/>
        <w:numPr>
          <w:ilvl w:val="0"/>
          <w:numId w:val="1154"/>
        </w:numPr>
      </w:pPr>
      <w:r>
        <w:t xml:space="preserve">scheduled workflow audit</w:t>
      </w:r>
    </w:p>
    <w:p>
      <w:pPr>
        <w:pStyle w:val="Compact"/>
        <w:numPr>
          <w:ilvl w:val="0"/>
          <w:numId w:val="1154"/>
        </w:numPr>
      </w:pPr>
      <w:r>
        <w:t xml:space="preserve">backup/restore smoke test</w:t>
      </w:r>
    </w:p>
    <w:p>
      <w:pPr>
        <w:pStyle w:val="Compact"/>
        <w:numPr>
          <w:ilvl w:val="0"/>
          <w:numId w:val="1154"/>
        </w:numPr>
      </w:pPr>
      <w:r>
        <w:t xml:space="preserve">verification-root standardization</w:t>
      </w:r>
    </w:p>
    <w:p>
      <w:pPr>
        <w:pStyle w:val="Compact"/>
        <w:numPr>
          <w:ilvl w:val="0"/>
          <w:numId w:val="1154"/>
        </w:numPr>
      </w:pPr>
      <w:r>
        <w:t xml:space="preserve">time-dependent test-fixture audit</w:t>
      </w:r>
    </w:p>
    <w:p>
      <w:pPr>
        <w:pStyle w:val="Compact"/>
        <w:numPr>
          <w:ilvl w:val="0"/>
          <w:numId w:val="1154"/>
        </w:numPr>
      </w:pPr>
      <w:r>
        <w:t xml:space="preserve">update durable AI handoff docs</w:t>
      </w:r>
    </w:p>
    <w:p>
      <w:pPr>
        <w:pStyle w:val="Compact"/>
        <w:numPr>
          <w:ilvl w:val="0"/>
          <w:numId w:val="1154"/>
        </w:numPr>
      </w:pPr>
      <w:r>
        <w:t xml:space="preserve">no new trading logic</w:t>
      </w:r>
    </w:p>
    <w:p>
      <w:pPr>
        <w:pStyle w:val="FirstParagraph"/>
      </w:pPr>
      <w:r>
        <w:t xml:space="preserve">Deliver:</w:t>
      </w:r>
    </w:p>
    <w:p>
      <w:pPr>
        <w:pStyle w:val="Compact"/>
        <w:numPr>
          <w:ilvl w:val="0"/>
          <w:numId w:val="1155"/>
        </w:numPr>
      </w:pPr>
      <w:r>
        <w:t xml:space="preserve">current architecture map</w:t>
      </w:r>
    </w:p>
    <w:p>
      <w:pPr>
        <w:pStyle w:val="Compact"/>
        <w:numPr>
          <w:ilvl w:val="0"/>
          <w:numId w:val="1155"/>
        </w:numPr>
      </w:pPr>
      <w:r>
        <w:t xml:space="preserve">environment runbook</w:t>
      </w:r>
    </w:p>
    <w:p>
      <w:pPr>
        <w:pStyle w:val="Compact"/>
        <w:numPr>
          <w:ilvl w:val="0"/>
          <w:numId w:val="1155"/>
        </w:numPr>
      </w:pPr>
      <w:r>
        <w:t xml:space="preserve">operational readiness matrix</w:t>
      </w:r>
    </w:p>
    <w:p>
      <w:pPr>
        <w:pStyle w:val="Compact"/>
        <w:numPr>
          <w:ilvl w:val="0"/>
          <w:numId w:val="1155"/>
        </w:numPr>
      </w:pPr>
      <w:r>
        <w:t xml:space="preserve">provider-health report</w:t>
      </w:r>
    </w:p>
    <w:p>
      <w:pPr>
        <w:pStyle w:val="Compact"/>
        <w:numPr>
          <w:ilvl w:val="0"/>
          <w:numId w:val="1155"/>
        </w:numPr>
      </w:pPr>
      <w:r>
        <w:t xml:space="preserve">CI workflow report</w:t>
      </w:r>
    </w:p>
    <w:p>
      <w:pPr>
        <w:pStyle w:val="Compact"/>
        <w:numPr>
          <w:ilvl w:val="0"/>
          <w:numId w:val="1155"/>
        </w:numPr>
      </w:pPr>
      <w:r>
        <w:t xml:space="preserve">known-issues list</w:t>
      </w:r>
    </w:p>
    <w:p>
      <w:pPr>
        <w:pStyle w:val="Compact"/>
        <w:numPr>
          <w:ilvl w:val="0"/>
          <w:numId w:val="1155"/>
        </w:numPr>
      </w:pPr>
      <w:r>
        <w:t xml:space="preserve">next release proposal</w:t>
      </w:r>
    </w:p>
    <w:p>
      <w:pPr>
        <w:pStyle w:val="FirstParagraph"/>
      </w:pPr>
      <w:r>
        <w:t xml:space="preserve">Do not proceed to Robinhood ingestion or new strategies before R30.6 is complete.</w:t>
      </w:r>
    </w:p>
    <w:bookmarkEnd w:id="140"/>
    <w:bookmarkEnd w:id="141"/>
    <w:bookmarkStart w:id="142" w:name="phase-b-daily-operator-loop-validation"/>
    <w:p>
      <w:pPr>
        <w:pStyle w:val="Heading2"/>
      </w:pPr>
      <w:r>
        <w:t xml:space="preserve">Phase B — Daily operator loop validation</w:t>
      </w:r>
    </w:p>
    <w:p>
      <w:pPr>
        <w:pStyle w:val="FirstParagraph"/>
      </w:pPr>
      <w:r>
        <w:t xml:space="preserve">Goal: use ChakraOps consistently and measure usefulness.</w:t>
      </w:r>
    </w:p>
    <w:p>
      <w:pPr>
        <w:pStyle w:val="BodyText"/>
      </w:pPr>
      <w:r>
        <w:t xml:space="preserve">Validate:</w:t>
      </w:r>
    </w:p>
    <w:p>
      <w:pPr>
        <w:pStyle w:val="Compact"/>
        <w:numPr>
          <w:ilvl w:val="0"/>
          <w:numId w:val="1156"/>
        </w:numPr>
      </w:pPr>
      <w:r>
        <w:t xml:space="preserve">Today page</w:t>
      </w:r>
    </w:p>
    <w:p>
      <w:pPr>
        <w:pStyle w:val="Compact"/>
        <w:numPr>
          <w:ilvl w:val="0"/>
          <w:numId w:val="1156"/>
        </w:numPr>
      </w:pPr>
      <w:r>
        <w:t xml:space="preserve">Actions Needed</w:t>
      </w:r>
    </w:p>
    <w:p>
      <w:pPr>
        <w:pStyle w:val="Compact"/>
        <w:numPr>
          <w:ilvl w:val="0"/>
          <w:numId w:val="1156"/>
        </w:numPr>
      </w:pPr>
      <w:r>
        <w:t xml:space="preserve">Trade Ticket</w:t>
      </w:r>
    </w:p>
    <w:p>
      <w:pPr>
        <w:pStyle w:val="Compact"/>
        <w:numPr>
          <w:ilvl w:val="0"/>
          <w:numId w:val="1156"/>
        </w:numPr>
      </w:pPr>
      <w:r>
        <w:t xml:space="preserve">execution readiness</w:t>
      </w:r>
    </w:p>
    <w:p>
      <w:pPr>
        <w:pStyle w:val="Compact"/>
        <w:numPr>
          <w:ilvl w:val="0"/>
          <w:numId w:val="1156"/>
        </w:numPr>
      </w:pPr>
      <w:r>
        <w:t xml:space="preserve">journal attachment</w:t>
      </w:r>
    </w:p>
    <w:p>
      <w:pPr>
        <w:pStyle w:val="Compact"/>
        <w:numPr>
          <w:ilvl w:val="0"/>
          <w:numId w:val="1156"/>
        </w:numPr>
      </w:pPr>
      <w:r>
        <w:t xml:space="preserve">notifications</w:t>
      </w:r>
    </w:p>
    <w:p>
      <w:pPr>
        <w:pStyle w:val="Compact"/>
        <w:numPr>
          <w:ilvl w:val="0"/>
          <w:numId w:val="1156"/>
        </w:numPr>
      </w:pPr>
      <w:r>
        <w:t xml:space="preserve">EOD</w:t>
      </w:r>
    </w:p>
    <w:p>
      <w:pPr>
        <w:pStyle w:val="Compact"/>
        <w:numPr>
          <w:ilvl w:val="0"/>
          <w:numId w:val="1156"/>
        </w:numPr>
      </w:pPr>
      <w:r>
        <w:t xml:space="preserve">monthly report</w:t>
      </w:r>
    </w:p>
    <w:p>
      <w:pPr>
        <w:pStyle w:val="Compact"/>
        <w:numPr>
          <w:ilvl w:val="0"/>
          <w:numId w:val="1156"/>
        </w:numPr>
      </w:pPr>
      <w:r>
        <w:t xml:space="preserve">paper/live separation</w:t>
      </w:r>
    </w:p>
    <w:p>
      <w:pPr>
        <w:pStyle w:val="Compact"/>
        <w:numPr>
          <w:ilvl w:val="0"/>
          <w:numId w:val="1156"/>
        </w:numPr>
      </w:pPr>
      <w:r>
        <w:t xml:space="preserve">ORATS cost justification</w:t>
      </w:r>
    </w:p>
    <w:p>
      <w:pPr>
        <w:pStyle w:val="FirstParagraph"/>
      </w:pPr>
      <w:r>
        <w:t xml:space="preserve">Target:</w:t>
      </w:r>
    </w:p>
    <w:p>
      <w:pPr>
        <w:pStyle w:val="Compact"/>
        <w:numPr>
          <w:ilvl w:val="0"/>
          <w:numId w:val="1157"/>
        </w:numPr>
      </w:pPr>
      <w:r>
        <w:t xml:space="preserve">use system at least several times per week</w:t>
      </w:r>
    </w:p>
    <w:p>
      <w:pPr>
        <w:pStyle w:val="Compact"/>
        <w:numPr>
          <w:ilvl w:val="0"/>
          <w:numId w:val="1157"/>
        </w:numPr>
      </w:pPr>
      <w:r>
        <w:t xml:space="preserve">record skipped trades</w:t>
      </w:r>
    </w:p>
    <w:p>
      <w:pPr>
        <w:pStyle w:val="Compact"/>
        <w:numPr>
          <w:ilvl w:val="0"/>
          <w:numId w:val="1157"/>
        </w:numPr>
      </w:pPr>
      <w:r>
        <w:t xml:space="preserve">record avoided bad trades</w:t>
      </w:r>
    </w:p>
    <w:p>
      <w:pPr>
        <w:pStyle w:val="Compact"/>
        <w:numPr>
          <w:ilvl w:val="0"/>
          <w:numId w:val="1157"/>
        </w:numPr>
      </w:pPr>
      <w:r>
        <w:t xml:space="preserve">track premium captured</w:t>
      </w:r>
    </w:p>
    <w:p>
      <w:pPr>
        <w:pStyle w:val="Compact"/>
        <w:numPr>
          <w:ilvl w:val="0"/>
          <w:numId w:val="1157"/>
        </w:numPr>
      </w:pPr>
      <w:r>
        <w:t xml:space="preserve">track drawdown</w:t>
      </w:r>
    </w:p>
    <w:p>
      <w:pPr>
        <w:pStyle w:val="Compact"/>
        <w:numPr>
          <w:ilvl w:val="0"/>
          <w:numId w:val="1157"/>
        </w:numPr>
      </w:pPr>
      <w:r>
        <w:t xml:space="preserve">track assignment quality</w:t>
      </w:r>
    </w:p>
    <w:p>
      <w:pPr>
        <w:pStyle w:val="Compact"/>
        <w:numPr>
          <w:ilvl w:val="0"/>
          <w:numId w:val="1157"/>
        </w:numPr>
      </w:pPr>
      <w:r>
        <w:t xml:space="preserve">track missed opportunities</w:t>
      </w:r>
    </w:p>
    <w:bookmarkEnd w:id="142"/>
    <w:bookmarkStart w:id="143" w:name="phase-c-read-only-robinhood-ingestion"/>
    <w:p>
      <w:pPr>
        <w:pStyle w:val="Heading2"/>
      </w:pPr>
      <w:r>
        <w:t xml:space="preserve">Phase C — Read-only Robinhood ingestion</w:t>
      </w:r>
    </w:p>
    <w:p>
      <w:pPr>
        <w:pStyle w:val="FirstParagraph"/>
      </w:pPr>
      <w:r>
        <w:t xml:space="preserve">Only after operational stability.</w:t>
      </w:r>
    </w:p>
    <w:p>
      <w:pPr>
        <w:pStyle w:val="BodyText"/>
      </w:pPr>
      <w:r>
        <w:t xml:space="preserve">Start with manual snapshot import and reconciliation.</w:t>
      </w:r>
    </w:p>
    <w:bookmarkEnd w:id="143"/>
    <w:bookmarkStart w:id="144" w:name="phase-d-market-regime-strengthening"/>
    <w:p>
      <w:pPr>
        <w:pStyle w:val="Heading2"/>
      </w:pPr>
      <w:r>
        <w:t xml:space="preserve">Phase D — Market-regime strengthening</w:t>
      </w:r>
    </w:p>
    <w:p>
      <w:pPr>
        <w:pStyle w:val="FirstParagraph"/>
      </w:pPr>
      <w:r>
        <w:t xml:space="preserve">Improve:</w:t>
      </w:r>
    </w:p>
    <w:p>
      <w:pPr>
        <w:pStyle w:val="Compact"/>
        <w:numPr>
          <w:ilvl w:val="0"/>
          <w:numId w:val="1158"/>
        </w:numPr>
      </w:pPr>
      <w:r>
        <w:t xml:space="preserve">regime classification</w:t>
      </w:r>
    </w:p>
    <w:p>
      <w:pPr>
        <w:pStyle w:val="Compact"/>
        <w:numPr>
          <w:ilvl w:val="0"/>
          <w:numId w:val="1158"/>
        </w:numPr>
      </w:pPr>
      <w:r>
        <w:t xml:space="preserve">market health</w:t>
      </w:r>
    </w:p>
    <w:p>
      <w:pPr>
        <w:pStyle w:val="Compact"/>
        <w:numPr>
          <w:ilvl w:val="0"/>
          <w:numId w:val="1158"/>
        </w:numPr>
      </w:pPr>
      <w:r>
        <w:t xml:space="preserve">SPX / QQQ context</w:t>
      </w:r>
    </w:p>
    <w:p>
      <w:pPr>
        <w:pStyle w:val="Compact"/>
        <w:numPr>
          <w:ilvl w:val="0"/>
          <w:numId w:val="1158"/>
        </w:numPr>
      </w:pPr>
      <w:r>
        <w:t xml:space="preserve">trend-break handling</w:t>
      </w:r>
    </w:p>
    <w:p>
      <w:pPr>
        <w:pStyle w:val="Compact"/>
        <w:numPr>
          <w:ilvl w:val="0"/>
          <w:numId w:val="1158"/>
        </w:numPr>
      </w:pPr>
      <w:r>
        <w:t xml:space="preserve">volatility regime</w:t>
      </w:r>
    </w:p>
    <w:p>
      <w:pPr>
        <w:pStyle w:val="Compact"/>
        <w:numPr>
          <w:ilvl w:val="0"/>
          <w:numId w:val="1158"/>
        </w:numPr>
      </w:pPr>
      <w:r>
        <w:t xml:space="preserve">sector rotation</w:t>
      </w:r>
    </w:p>
    <w:p>
      <w:pPr>
        <w:pStyle w:val="Compact"/>
        <w:numPr>
          <w:ilvl w:val="0"/>
          <w:numId w:val="1158"/>
        </w:numPr>
      </w:pPr>
      <w:r>
        <w:t xml:space="preserve">stay-out logic</w:t>
      </w:r>
    </w:p>
    <w:bookmarkEnd w:id="144"/>
    <w:bookmarkStart w:id="145" w:name="phase-e-options-research-automation"/>
    <w:p>
      <w:pPr>
        <w:pStyle w:val="Heading2"/>
      </w:pPr>
      <w:r>
        <w:t xml:space="preserve">Phase E — Options research automation</w:t>
      </w:r>
    </w:p>
    <w:p>
      <w:pPr>
        <w:pStyle w:val="FirstParagraph"/>
      </w:pPr>
      <w:r>
        <w:t xml:space="preserve">Improve:</w:t>
      </w:r>
    </w:p>
    <w:p>
      <w:pPr>
        <w:pStyle w:val="Compact"/>
        <w:numPr>
          <w:ilvl w:val="0"/>
          <w:numId w:val="1159"/>
        </w:numPr>
      </w:pPr>
      <w:r>
        <w:t xml:space="preserve">ORATS data analysis</w:t>
      </w:r>
    </w:p>
    <w:p>
      <w:pPr>
        <w:pStyle w:val="Compact"/>
        <w:numPr>
          <w:ilvl w:val="0"/>
          <w:numId w:val="1159"/>
        </w:numPr>
      </w:pPr>
      <w:r>
        <w:t xml:space="preserve">IV ranking</w:t>
      </w:r>
    </w:p>
    <w:p>
      <w:pPr>
        <w:pStyle w:val="Compact"/>
        <w:numPr>
          <w:ilvl w:val="0"/>
          <w:numId w:val="1159"/>
        </w:numPr>
      </w:pPr>
      <w:r>
        <w:t xml:space="preserve">liquidity</w:t>
      </w:r>
    </w:p>
    <w:p>
      <w:pPr>
        <w:pStyle w:val="Compact"/>
        <w:numPr>
          <w:ilvl w:val="0"/>
          <w:numId w:val="1159"/>
        </w:numPr>
      </w:pPr>
      <w:r>
        <w:t xml:space="preserve">chain quality</w:t>
      </w:r>
    </w:p>
    <w:p>
      <w:pPr>
        <w:pStyle w:val="Compact"/>
        <w:numPr>
          <w:ilvl w:val="0"/>
          <w:numId w:val="1159"/>
        </w:numPr>
      </w:pPr>
      <w:r>
        <w:t xml:space="preserve">CSP/CC research automation</w:t>
      </w:r>
    </w:p>
    <w:p>
      <w:pPr>
        <w:pStyle w:val="Compact"/>
        <w:numPr>
          <w:ilvl w:val="0"/>
          <w:numId w:val="1159"/>
        </w:numPr>
      </w:pPr>
      <w:r>
        <w:t xml:space="preserve">candidate shortlist</w:t>
      </w:r>
    </w:p>
    <w:p>
      <w:pPr>
        <w:pStyle w:val="Compact"/>
        <w:numPr>
          <w:ilvl w:val="0"/>
          <w:numId w:val="1159"/>
        </w:numPr>
      </w:pPr>
      <w:r>
        <w:t xml:space="preserve">top 5–7 operator actions</w:t>
      </w:r>
    </w:p>
    <w:bookmarkEnd w:id="145"/>
    <w:bookmarkStart w:id="146" w:name="phase-f-portfolio-optimizer"/>
    <w:p>
      <w:pPr>
        <w:pStyle w:val="Heading2"/>
      </w:pPr>
      <w:r>
        <w:t xml:space="preserve">Phase F — Portfolio optimizer</w:t>
      </w:r>
    </w:p>
    <w:p>
      <w:pPr>
        <w:pStyle w:val="FirstParagraph"/>
      </w:pPr>
      <w:r>
        <w:t xml:space="preserve">Improve:</w:t>
      </w:r>
    </w:p>
    <w:p>
      <w:pPr>
        <w:pStyle w:val="Compact"/>
        <w:numPr>
          <w:ilvl w:val="0"/>
          <w:numId w:val="1160"/>
        </w:numPr>
      </w:pPr>
      <w:r>
        <w:t xml:space="preserve">capital allocation</w:t>
      </w:r>
    </w:p>
    <w:p>
      <w:pPr>
        <w:pStyle w:val="Compact"/>
        <w:numPr>
          <w:ilvl w:val="0"/>
          <w:numId w:val="1160"/>
        </w:numPr>
      </w:pPr>
      <w:r>
        <w:t xml:space="preserve">diversification</w:t>
      </w:r>
    </w:p>
    <w:p>
      <w:pPr>
        <w:pStyle w:val="Compact"/>
        <w:numPr>
          <w:ilvl w:val="0"/>
          <w:numId w:val="1160"/>
        </w:numPr>
      </w:pPr>
      <w:r>
        <w:t xml:space="preserve">sector concentration</w:t>
      </w:r>
    </w:p>
    <w:p>
      <w:pPr>
        <w:pStyle w:val="Compact"/>
        <w:numPr>
          <w:ilvl w:val="0"/>
          <w:numId w:val="1160"/>
        </w:numPr>
      </w:pPr>
      <w:r>
        <w:t xml:space="preserve">CSP reserve</w:t>
      </w:r>
    </w:p>
    <w:p>
      <w:pPr>
        <w:pStyle w:val="Compact"/>
        <w:numPr>
          <w:ilvl w:val="0"/>
          <w:numId w:val="1160"/>
        </w:numPr>
      </w:pPr>
      <w:r>
        <w:t xml:space="preserve">assigned shares</w:t>
      </w:r>
    </w:p>
    <w:p>
      <w:pPr>
        <w:pStyle w:val="Compact"/>
        <w:numPr>
          <w:ilvl w:val="0"/>
          <w:numId w:val="1160"/>
        </w:numPr>
      </w:pPr>
      <w:r>
        <w:t xml:space="preserve">CC capacity</w:t>
      </w:r>
    </w:p>
    <w:p>
      <w:pPr>
        <w:pStyle w:val="Compact"/>
        <w:numPr>
          <w:ilvl w:val="0"/>
          <w:numId w:val="1160"/>
        </w:numPr>
      </w:pPr>
      <w:r>
        <w:t xml:space="preserve">monthly income planning</w:t>
      </w:r>
    </w:p>
    <w:p>
      <w:pPr>
        <w:pStyle w:val="Compact"/>
        <w:numPr>
          <w:ilvl w:val="0"/>
          <w:numId w:val="1160"/>
        </w:numPr>
      </w:pPr>
      <w:r>
        <w:t xml:space="preserve">portfolio-risk budget</w:t>
      </w:r>
    </w:p>
    <w:bookmarkEnd w:id="146"/>
    <w:bookmarkStart w:id="147" w:name="phase-g-strategy-expansion"/>
    <w:p>
      <w:pPr>
        <w:pStyle w:val="Heading2"/>
      </w:pPr>
      <w:r>
        <w:t xml:space="preserve">Phase G — Strategy expansion</w:t>
      </w:r>
    </w:p>
    <w:p>
      <w:pPr>
        <w:pStyle w:val="FirstParagraph"/>
      </w:pPr>
      <w:r>
        <w:t xml:space="preserve">Only after Wheel workflow is reliable and measured.</w:t>
      </w:r>
    </w:p>
    <w:bookmarkEnd w:id="147"/>
    <w:bookmarkStart w:id="148" w:name="phase-h-operator-cockpit"/>
    <w:p>
      <w:pPr>
        <w:pStyle w:val="Heading2"/>
      </w:pPr>
      <w:r>
        <w:t xml:space="preserve">Phase H — Operator cockpit</w:t>
      </w:r>
    </w:p>
    <w:p>
      <w:pPr>
        <w:pStyle w:val="FirstParagraph"/>
      </w:pPr>
      <w:r>
        <w:t xml:space="preserve">Goal:</w:t>
      </w:r>
    </w:p>
    <w:p>
      <w:pPr>
        <w:pStyle w:val="Compact"/>
        <w:numPr>
          <w:ilvl w:val="0"/>
          <w:numId w:val="1161"/>
        </w:numPr>
      </w:pPr>
      <w:r>
        <w:t xml:space="preserve">morning review</w:t>
      </w:r>
    </w:p>
    <w:p>
      <w:pPr>
        <w:pStyle w:val="Compact"/>
        <w:numPr>
          <w:ilvl w:val="0"/>
          <w:numId w:val="1161"/>
        </w:numPr>
      </w:pPr>
      <w:r>
        <w:t xml:space="preserve">midday optional check</w:t>
      </w:r>
    </w:p>
    <w:p>
      <w:pPr>
        <w:pStyle w:val="Compact"/>
        <w:numPr>
          <w:ilvl w:val="0"/>
          <w:numId w:val="1161"/>
        </w:numPr>
      </w:pPr>
      <w:r>
        <w:t xml:space="preserve">EOD review</w:t>
      </w:r>
    </w:p>
    <w:p>
      <w:pPr>
        <w:pStyle w:val="Compact"/>
        <w:numPr>
          <w:ilvl w:val="0"/>
          <w:numId w:val="1161"/>
        </w:numPr>
      </w:pPr>
      <w:r>
        <w:t xml:space="preserve">weekly planning</w:t>
      </w:r>
    </w:p>
    <w:p>
      <w:pPr>
        <w:pStyle w:val="Compact"/>
        <w:numPr>
          <w:ilvl w:val="0"/>
          <w:numId w:val="1161"/>
        </w:numPr>
      </w:pPr>
      <w:r>
        <w:t xml:space="preserve">monthly close</w:t>
      </w:r>
    </w:p>
    <w:p>
      <w:pPr>
        <w:pStyle w:val="Compact"/>
        <w:numPr>
          <w:ilvl w:val="0"/>
          <w:numId w:val="1161"/>
        </w:numPr>
      </w:pPr>
      <w:r>
        <w:t xml:space="preserve">minimal screen switching</w:t>
      </w:r>
    </w:p>
    <w:p>
      <w:pPr>
        <w:pStyle w:val="Compact"/>
        <w:numPr>
          <w:ilvl w:val="0"/>
          <w:numId w:val="1161"/>
        </w:numPr>
      </w:pPr>
      <w:r>
        <w:t xml:space="preserve">explicit trust signals</w:t>
      </w:r>
    </w:p>
    <w:p>
      <w:pPr>
        <w:pStyle w:val="Compact"/>
        <w:numPr>
          <w:ilvl w:val="0"/>
          <w:numId w:val="1161"/>
        </w:numPr>
      </w:pPr>
      <w:r>
        <w:t xml:space="preserve">clear stay-out state</w:t>
      </w:r>
    </w:p>
    <w:p>
      <w:r>
        <w:pict>
          <v:rect style="width:0;height:1.5pt" o:hralign="center" o:hrstd="t" o:hr="t"/>
        </w:pict>
      </w:r>
    </w:p>
    <w:bookmarkEnd w:id="148"/>
    <w:bookmarkEnd w:id="149"/>
    <w:bookmarkStart w:id="156" w:name="first-task-in-the-new-chat"/>
    <w:p>
      <w:pPr>
        <w:pStyle w:val="Heading1"/>
      </w:pPr>
      <w:r>
        <w:t xml:space="preserve">22. FIRST TASK IN THE NEW CHAT</w:t>
      </w:r>
    </w:p>
    <w:p>
      <w:pPr>
        <w:pStyle w:val="FirstParagraph"/>
      </w:pPr>
      <w:r>
        <w:t xml:space="preserve">Do not immediately write an R30.6 Cursor prompt.</w:t>
      </w:r>
    </w:p>
    <w:p>
      <w:pPr>
        <w:pStyle w:val="BodyText"/>
      </w:pPr>
      <w:r>
        <w:t xml:space="preserve">First perform a structured restart audit.</w:t>
      </w:r>
    </w:p>
    <w:p>
      <w:pPr>
        <w:pStyle w:val="BodyText"/>
      </w:pPr>
      <w:r>
        <w:t xml:space="preserve">Ask the operator for the following artifacts or access, once:</w:t>
      </w:r>
    </w:p>
    <w:p>
      <w:pPr>
        <w:numPr>
          <w:ilvl w:val="0"/>
          <w:numId w:val="1162"/>
        </w:numPr>
      </w:pPr>
      <w:r>
        <w:t xml:space="preserve">Current repository root path</w:t>
      </w:r>
    </w:p>
    <w:p>
      <w:pPr>
        <w:numPr>
          <w:ilvl w:val="0"/>
          <w:numId w:val="1162"/>
        </w:numPr>
      </w:pPr>
      <w:r>
        <w:t xml:space="preserve">Latest</w:t>
      </w:r>
      <w:r>
        <w:t xml:space="preserve"> </w:t>
      </w:r>
      <w:r>
        <w:rPr>
          <w:rStyle w:val="VerbatimChar"/>
        </w:rPr>
        <w:t xml:space="preserve">git status</w:t>
      </w:r>
    </w:p>
    <w:p>
      <w:pPr>
        <w:numPr>
          <w:ilvl w:val="0"/>
          <w:numId w:val="1162"/>
        </w:numPr>
      </w:pPr>
      <w:r>
        <w:t xml:space="preserve">Current branch</w:t>
      </w:r>
    </w:p>
    <w:p>
      <w:pPr>
        <w:numPr>
          <w:ilvl w:val="0"/>
          <w:numId w:val="1162"/>
        </w:numPr>
      </w:pPr>
      <w:r>
        <w:rPr>
          <w:rStyle w:val="VerbatimChar"/>
        </w:rPr>
        <w:t xml:space="preserve">git log --oneline -10</w:t>
      </w:r>
    </w:p>
    <w:p>
      <w:pPr>
        <w:numPr>
          <w:ilvl w:val="0"/>
          <w:numId w:val="1162"/>
        </w:numPr>
      </w:pPr>
      <w:r>
        <w:t xml:space="preserve">Latest</w:t>
      </w:r>
      <w:r>
        <w:t xml:space="preserve"> </w:t>
      </w:r>
      <w:r>
        <w:rPr>
          <w:rStyle w:val="VerbatimChar"/>
        </w:rPr>
        <w:t xml:space="preserve">RELEASE_CHECKLIST.md</w:t>
      </w:r>
    </w:p>
    <w:p>
      <w:pPr>
        <w:numPr>
          <w:ilvl w:val="0"/>
          <w:numId w:val="1162"/>
        </w:numPr>
      </w:pPr>
      <w:r>
        <w:t xml:space="preserve">Current directory tree for:</w:t>
      </w:r>
    </w:p>
    <w:p>
      <w:pPr>
        <w:pStyle w:val="Compact"/>
        <w:numPr>
          <w:ilvl w:val="1"/>
          <w:numId w:val="1163"/>
        </w:numPr>
      </w:pPr>
      <w:r>
        <w:t xml:space="preserve">backend</w:t>
      </w:r>
    </w:p>
    <w:p>
      <w:pPr>
        <w:pStyle w:val="Compact"/>
        <w:numPr>
          <w:ilvl w:val="1"/>
          <w:numId w:val="1163"/>
        </w:numPr>
      </w:pPr>
      <w:r>
        <w:t xml:space="preserve">frontend</w:t>
      </w:r>
    </w:p>
    <w:p>
      <w:pPr>
        <w:pStyle w:val="Compact"/>
        <w:numPr>
          <w:ilvl w:val="1"/>
          <w:numId w:val="1163"/>
        </w:numPr>
      </w:pPr>
      <w:r>
        <w:t xml:space="preserve">docs/releases</w:t>
      </w:r>
    </w:p>
    <w:p>
      <w:pPr>
        <w:pStyle w:val="Compact"/>
        <w:numPr>
          <w:ilvl w:val="1"/>
          <w:numId w:val="1163"/>
        </w:numPr>
      </w:pPr>
      <w:r>
        <w:t xml:space="preserve">out</w:t>
      </w:r>
    </w:p>
    <w:p>
      <w:pPr>
        <w:pStyle w:val="Compact"/>
        <w:numPr>
          <w:ilvl w:val="1"/>
          <w:numId w:val="1163"/>
        </w:numPr>
      </w:pPr>
      <w:r>
        <w:t xml:space="preserve">data</w:t>
      </w:r>
    </w:p>
    <w:p>
      <w:pPr>
        <w:pStyle w:val="Compact"/>
        <w:numPr>
          <w:ilvl w:val="1"/>
          <w:numId w:val="1163"/>
        </w:numPr>
      </w:pPr>
      <w:r>
        <w:t xml:space="preserve">workflows</w:t>
      </w:r>
    </w:p>
    <w:p>
      <w:pPr>
        <w:numPr>
          <w:ilvl w:val="0"/>
          <w:numId w:val="1162"/>
        </w:numPr>
      </w:pPr>
      <w:r>
        <w:t xml:space="preserve">Latest runtime artifacts, if available:</w:t>
      </w:r>
    </w:p>
    <w:p>
      <w:pPr>
        <w:pStyle w:val="Compact"/>
        <w:numPr>
          <w:ilvl w:val="1"/>
          <w:numId w:val="1164"/>
        </w:numPr>
      </w:pPr>
      <w:r>
        <w:rPr>
          <w:rStyle w:val="VerbatimChar"/>
        </w:rPr>
        <w:t xml:space="preserve">out/decision_latest.json</w:t>
      </w:r>
    </w:p>
    <w:p>
      <w:pPr>
        <w:pStyle w:val="Compact"/>
        <w:numPr>
          <w:ilvl w:val="1"/>
          <w:numId w:val="1164"/>
        </w:numPr>
      </w:pPr>
      <w:r>
        <w:rPr>
          <w:rStyle w:val="VerbatimChar"/>
        </w:rPr>
        <w:t xml:space="preserve">out/eval_snapshot.json</w:t>
      </w:r>
    </w:p>
    <w:p>
      <w:pPr>
        <w:pStyle w:val="Compact"/>
        <w:numPr>
          <w:ilvl w:val="1"/>
          <w:numId w:val="1164"/>
        </w:numPr>
      </w:pPr>
      <w:r>
        <w:rPr>
          <w:rStyle w:val="VerbatimChar"/>
        </w:rPr>
        <w:t xml:space="preserve">out/wheel_state.json</w:t>
      </w:r>
    </w:p>
    <w:p>
      <w:pPr>
        <w:pStyle w:val="Compact"/>
        <w:numPr>
          <w:ilvl w:val="1"/>
          <w:numId w:val="1164"/>
        </w:numPr>
      </w:pPr>
      <w:r>
        <w:rPr>
          <w:rStyle w:val="VerbatimChar"/>
        </w:rPr>
        <w:t xml:space="preserve">out/mark_refresh_state.json</w:t>
      </w:r>
    </w:p>
    <w:p>
      <w:pPr>
        <w:pStyle w:val="Compact"/>
        <w:numPr>
          <w:ilvl w:val="1"/>
          <w:numId w:val="1164"/>
        </w:numPr>
      </w:pPr>
      <w:r>
        <w:rPr>
          <w:rStyle w:val="VerbatimChar"/>
        </w:rPr>
        <w:t xml:space="preserve">out/portfolio_risk_notify_state.json</w:t>
      </w:r>
    </w:p>
    <w:p>
      <w:pPr>
        <w:pStyle w:val="Compact"/>
        <w:numPr>
          <w:ilvl w:val="1"/>
          <w:numId w:val="1164"/>
        </w:numPr>
      </w:pPr>
      <w:r>
        <w:rPr>
          <w:rStyle w:val="VerbatimChar"/>
        </w:rPr>
        <w:t xml:space="preserve">out/notifications.jsonl</w:t>
      </w:r>
    </w:p>
    <w:p>
      <w:pPr>
        <w:numPr>
          <w:ilvl w:val="0"/>
          <w:numId w:val="1162"/>
        </w:numPr>
      </w:pPr>
      <w:r>
        <w:t xml:space="preserve">CI / GitHub Actions workflow files</w:t>
      </w:r>
    </w:p>
    <w:p>
      <w:pPr>
        <w:numPr>
          <w:ilvl w:val="0"/>
          <w:numId w:val="1162"/>
        </w:numPr>
      </w:pPr>
      <w:r>
        <w:t xml:space="preserve">Latest Market Health failure logs</w:t>
      </w:r>
    </w:p>
    <w:p>
      <w:pPr>
        <w:numPr>
          <w:ilvl w:val="0"/>
          <w:numId w:val="1162"/>
        </w:numPr>
      </w:pPr>
      <w:r>
        <w:t xml:space="preserve">Current ORATS configuration locations without exposing secrets</w:t>
      </w:r>
    </w:p>
    <w:p>
      <w:pPr>
        <w:numPr>
          <w:ilvl w:val="0"/>
          <w:numId w:val="1162"/>
        </w:numPr>
      </w:pPr>
      <w:r>
        <w:t xml:space="preserve">Claude Code / Claude Cowork installation details</w:t>
      </w:r>
    </w:p>
    <w:p>
      <w:pPr>
        <w:numPr>
          <w:ilvl w:val="0"/>
          <w:numId w:val="1162"/>
        </w:numPr>
      </w:pPr>
      <w:r>
        <w:t xml:space="preserve">Cursor workspace path</w:t>
      </w:r>
    </w:p>
    <w:p>
      <w:pPr>
        <w:numPr>
          <w:ilvl w:val="0"/>
          <w:numId w:val="1162"/>
        </w:numPr>
      </w:pPr>
      <w:r>
        <w:t xml:space="preserve">Whether optional Codex access is available</w:t>
      </w:r>
    </w:p>
    <w:p>
      <w:pPr>
        <w:pStyle w:val="FirstParagraph"/>
      </w:pPr>
      <w:r>
        <w:t xml:space="preserve">Then deliver:</w:t>
      </w:r>
    </w:p>
    <w:bookmarkStart w:id="150" w:name="a.-repo-reality-report"/>
    <w:p>
      <w:pPr>
        <w:pStyle w:val="Heading2"/>
      </w:pPr>
      <w:r>
        <w:t xml:space="preserve">A. Repo reality report</w:t>
      </w:r>
    </w:p>
    <w:p>
      <w:pPr>
        <w:pStyle w:val="Compact"/>
        <w:numPr>
          <w:ilvl w:val="0"/>
          <w:numId w:val="1165"/>
        </w:numPr>
      </w:pPr>
      <w:r>
        <w:t xml:space="preserve">what exists</w:t>
      </w:r>
    </w:p>
    <w:p>
      <w:pPr>
        <w:pStyle w:val="Compact"/>
        <w:numPr>
          <w:ilvl w:val="0"/>
          <w:numId w:val="1165"/>
        </w:numPr>
      </w:pPr>
      <w:r>
        <w:t xml:space="preserve">what is missing</w:t>
      </w:r>
    </w:p>
    <w:p>
      <w:pPr>
        <w:pStyle w:val="Compact"/>
        <w:numPr>
          <w:ilvl w:val="0"/>
          <w:numId w:val="1165"/>
        </w:numPr>
      </w:pPr>
      <w:r>
        <w:t xml:space="preserve">what is stale</w:t>
      </w:r>
    </w:p>
    <w:p>
      <w:pPr>
        <w:pStyle w:val="Compact"/>
        <w:numPr>
          <w:ilvl w:val="0"/>
          <w:numId w:val="1165"/>
        </w:numPr>
      </w:pPr>
      <w:r>
        <w:t xml:space="preserve">what conflicts with the archived handoff</w:t>
      </w:r>
    </w:p>
    <w:p>
      <w:pPr>
        <w:pStyle w:val="Compact"/>
        <w:numPr>
          <w:ilvl w:val="0"/>
          <w:numId w:val="1165"/>
        </w:numPr>
      </w:pPr>
      <w:r>
        <w:t xml:space="preserve">main vs dev state</w:t>
      </w:r>
    </w:p>
    <w:p>
      <w:pPr>
        <w:pStyle w:val="Compact"/>
        <w:numPr>
          <w:ilvl w:val="0"/>
          <w:numId w:val="1165"/>
        </w:numPr>
      </w:pPr>
      <w:r>
        <w:t xml:space="preserve">dirty files</w:t>
      </w:r>
    </w:p>
    <w:p>
      <w:pPr>
        <w:pStyle w:val="Compact"/>
        <w:numPr>
          <w:ilvl w:val="0"/>
          <w:numId w:val="1165"/>
        </w:numPr>
      </w:pPr>
      <w:r>
        <w:t xml:space="preserve">runtime hygiene</w:t>
      </w:r>
    </w:p>
    <w:bookmarkEnd w:id="150"/>
    <w:bookmarkStart w:id="151" w:name="b.-current-architecture-map"/>
    <w:p>
      <w:pPr>
        <w:pStyle w:val="Heading2"/>
      </w:pPr>
      <w:r>
        <w:t xml:space="preserve">B. Current architecture map</w:t>
      </w:r>
    </w:p>
    <w:p>
      <w:pPr>
        <w:pStyle w:val="FirstParagraph"/>
      </w:pPr>
      <w:r>
        <w:t xml:space="preserve">Provide a clear text architecture diagram:</w:t>
      </w:r>
    </w:p>
    <w:p>
      <w:pPr>
        <w:pStyle w:val="SourceCode"/>
      </w:pPr>
      <w:r>
        <w:rPr>
          <w:rStyle w:val="VerbatimChar"/>
        </w:rPr>
        <w:t xml:space="preserve">Sources</w:t>
      </w:r>
      <w:r>
        <w:br/>
      </w:r>
      <w:r>
        <w:rPr>
          <w:rStyle w:val="VerbatimChar"/>
        </w:rPr>
        <w:t xml:space="preserve">→ Provider adapter</w:t>
      </w:r>
      <w:r>
        <w:br/>
      </w:r>
      <w:r>
        <w:rPr>
          <w:rStyle w:val="VerbatimChar"/>
        </w:rPr>
        <w:t xml:space="preserve">→ Snapshot</w:t>
      </w:r>
      <w:r>
        <w:br/>
      </w:r>
      <w:r>
        <w:rPr>
          <w:rStyle w:val="VerbatimChar"/>
        </w:rPr>
        <w:t xml:space="preserve">→ Universe</w:t>
      </w:r>
      <w:r>
        <w:br/>
      </w:r>
      <w:r>
        <w:rPr>
          <w:rStyle w:val="VerbatimChar"/>
        </w:rPr>
        <w:t xml:space="preserve">→ Scoring</w:t>
      </w:r>
      <w:r>
        <w:br/>
      </w:r>
      <w:r>
        <w:rPr>
          <w:rStyle w:val="VerbatimChar"/>
        </w:rPr>
        <w:t xml:space="preserve">→ Gates</w:t>
      </w:r>
      <w:r>
        <w:br/>
      </w:r>
      <w:r>
        <w:rPr>
          <w:rStyle w:val="VerbatimChar"/>
        </w:rPr>
        <w:t xml:space="preserve">→ Decision artifact</w:t>
      </w:r>
      <w:r>
        <w:br/>
      </w:r>
      <w:r>
        <w:rPr>
          <w:rStyle w:val="VerbatimChar"/>
        </w:rPr>
        <w:t xml:space="preserve">→ Unified positions</w:t>
      </w:r>
      <w:r>
        <w:br/>
      </w:r>
      <w:r>
        <w:rPr>
          <w:rStyle w:val="VerbatimChar"/>
        </w:rPr>
        <w:t xml:space="preserve">→ Integrity</w:t>
      </w:r>
      <w:r>
        <w:br/>
      </w:r>
      <w:r>
        <w:rPr>
          <w:rStyle w:val="VerbatimChar"/>
        </w:rPr>
        <w:t xml:space="preserve">→ Readiness</w:t>
      </w:r>
      <w:r>
        <w:br/>
      </w:r>
      <w:r>
        <w:rPr>
          <w:rStyle w:val="VerbatimChar"/>
        </w:rPr>
        <w:t xml:space="preserve">→ Journal</w:t>
      </w:r>
      <w:r>
        <w:br/>
      </w:r>
      <w:r>
        <w:rPr>
          <w:rStyle w:val="VerbatimChar"/>
        </w:rPr>
        <w:t xml:space="preserve">→ Dashboard</w:t>
      </w:r>
      <w:r>
        <w:br/>
      </w:r>
      <w:r>
        <w:rPr>
          <w:rStyle w:val="VerbatimChar"/>
        </w:rPr>
        <w:t xml:space="preserve">→ Notifications</w:t>
      </w:r>
      <w:r>
        <w:br/>
      </w:r>
      <w:r>
        <w:rPr>
          <w:rStyle w:val="VerbatimChar"/>
        </w:rPr>
        <w:t xml:space="preserve">→ Manual operator</w:t>
      </w:r>
    </w:p>
    <w:p>
      <w:pPr>
        <w:pStyle w:val="FirstParagraph"/>
      </w:pPr>
      <w:r>
        <w:t xml:space="preserve">Map actual modules and files.</w:t>
      </w:r>
    </w:p>
    <w:bookmarkEnd w:id="151"/>
    <w:bookmarkStart w:id="152" w:name="c.-production-readiness-matrix"/>
    <w:p>
      <w:pPr>
        <w:pStyle w:val="Heading2"/>
      </w:pPr>
      <w:r>
        <w:t xml:space="preserve">C. Production readiness matrix</w:t>
      </w:r>
    </w:p>
    <w:p>
      <w:pPr>
        <w:pStyle w:val="FirstParagraph"/>
      </w:pPr>
      <w:r>
        <w:t xml:space="preserve">For each subsystem:</w:t>
      </w:r>
    </w:p>
    <w:p>
      <w:pPr>
        <w:pStyle w:val="Compact"/>
        <w:numPr>
          <w:ilvl w:val="0"/>
          <w:numId w:val="1166"/>
        </w:numPr>
      </w:pPr>
      <w:r>
        <w:t xml:space="preserve">status:</w:t>
      </w:r>
    </w:p>
    <w:p>
      <w:pPr>
        <w:pStyle w:val="Compact"/>
        <w:numPr>
          <w:ilvl w:val="1"/>
          <w:numId w:val="1167"/>
        </w:numPr>
      </w:pPr>
      <w:r>
        <w:t xml:space="preserve">OK</w:t>
      </w:r>
    </w:p>
    <w:p>
      <w:pPr>
        <w:pStyle w:val="Compact"/>
        <w:numPr>
          <w:ilvl w:val="1"/>
          <w:numId w:val="1167"/>
        </w:numPr>
      </w:pPr>
      <w:r>
        <w:t xml:space="preserve">Review</w:t>
      </w:r>
    </w:p>
    <w:p>
      <w:pPr>
        <w:pStyle w:val="Compact"/>
        <w:numPr>
          <w:ilvl w:val="1"/>
          <w:numId w:val="1167"/>
        </w:numPr>
      </w:pPr>
      <w:r>
        <w:t xml:space="preserve">Blocked</w:t>
      </w:r>
    </w:p>
    <w:p>
      <w:pPr>
        <w:pStyle w:val="Compact"/>
        <w:numPr>
          <w:ilvl w:val="0"/>
          <w:numId w:val="1166"/>
        </w:numPr>
      </w:pPr>
      <w:r>
        <w:t xml:space="preserve">evidence</w:t>
      </w:r>
    </w:p>
    <w:p>
      <w:pPr>
        <w:pStyle w:val="Compact"/>
        <w:numPr>
          <w:ilvl w:val="0"/>
          <w:numId w:val="1166"/>
        </w:numPr>
      </w:pPr>
      <w:r>
        <w:t xml:space="preserve">next action</w:t>
      </w:r>
    </w:p>
    <w:p>
      <w:pPr>
        <w:pStyle w:val="FirstParagraph"/>
      </w:pPr>
      <w:r>
        <w:t xml:space="preserve">Subsystems:</w:t>
      </w:r>
    </w:p>
    <w:p>
      <w:pPr>
        <w:pStyle w:val="Compact"/>
        <w:numPr>
          <w:ilvl w:val="0"/>
          <w:numId w:val="1168"/>
        </w:numPr>
      </w:pPr>
      <w:r>
        <w:t xml:space="preserve">ORATS</w:t>
      </w:r>
    </w:p>
    <w:p>
      <w:pPr>
        <w:pStyle w:val="Compact"/>
        <w:numPr>
          <w:ilvl w:val="0"/>
          <w:numId w:val="1168"/>
        </w:numPr>
      </w:pPr>
      <w:r>
        <w:t xml:space="preserve">evaluation</w:t>
      </w:r>
    </w:p>
    <w:p>
      <w:pPr>
        <w:pStyle w:val="Compact"/>
        <w:numPr>
          <w:ilvl w:val="0"/>
          <w:numId w:val="1168"/>
        </w:numPr>
      </w:pPr>
      <w:r>
        <w:t xml:space="preserve">scheduler</w:t>
      </w:r>
    </w:p>
    <w:p>
      <w:pPr>
        <w:pStyle w:val="Compact"/>
        <w:numPr>
          <w:ilvl w:val="0"/>
          <w:numId w:val="1168"/>
        </w:numPr>
      </w:pPr>
      <w:r>
        <w:t xml:space="preserve">universe</w:t>
      </w:r>
    </w:p>
    <w:p>
      <w:pPr>
        <w:pStyle w:val="Compact"/>
        <w:numPr>
          <w:ilvl w:val="0"/>
          <w:numId w:val="1168"/>
        </w:numPr>
      </w:pPr>
      <w:r>
        <w:t xml:space="preserve">positions</w:t>
      </w:r>
    </w:p>
    <w:p>
      <w:pPr>
        <w:pStyle w:val="Compact"/>
        <w:numPr>
          <w:ilvl w:val="0"/>
          <w:numId w:val="1168"/>
        </w:numPr>
      </w:pPr>
      <w:r>
        <w:t xml:space="preserve">journal</w:t>
      </w:r>
    </w:p>
    <w:p>
      <w:pPr>
        <w:pStyle w:val="Compact"/>
        <w:numPr>
          <w:ilvl w:val="0"/>
          <w:numId w:val="1168"/>
        </w:numPr>
      </w:pPr>
      <w:r>
        <w:t xml:space="preserve">readiness</w:t>
      </w:r>
    </w:p>
    <w:p>
      <w:pPr>
        <w:pStyle w:val="Compact"/>
        <w:numPr>
          <w:ilvl w:val="0"/>
          <w:numId w:val="1168"/>
        </w:numPr>
      </w:pPr>
      <w:r>
        <w:t xml:space="preserve">notifications</w:t>
      </w:r>
    </w:p>
    <w:p>
      <w:pPr>
        <w:pStyle w:val="Compact"/>
        <w:numPr>
          <w:ilvl w:val="0"/>
          <w:numId w:val="1168"/>
        </w:numPr>
      </w:pPr>
      <w:r>
        <w:t xml:space="preserve">frontend</w:t>
      </w:r>
    </w:p>
    <w:p>
      <w:pPr>
        <w:pStyle w:val="Compact"/>
        <w:numPr>
          <w:ilvl w:val="0"/>
          <w:numId w:val="1168"/>
        </w:numPr>
      </w:pPr>
      <w:r>
        <w:t xml:space="preserve">CI</w:t>
      </w:r>
    </w:p>
    <w:p>
      <w:pPr>
        <w:pStyle w:val="Compact"/>
        <w:numPr>
          <w:ilvl w:val="0"/>
          <w:numId w:val="1168"/>
        </w:numPr>
      </w:pPr>
      <w:r>
        <w:t xml:space="preserve">backups</w:t>
      </w:r>
    </w:p>
    <w:p>
      <w:pPr>
        <w:pStyle w:val="Compact"/>
        <w:numPr>
          <w:ilvl w:val="0"/>
          <w:numId w:val="1168"/>
        </w:numPr>
      </w:pPr>
      <w:r>
        <w:t xml:space="preserve">restore</w:t>
      </w:r>
    </w:p>
    <w:p>
      <w:pPr>
        <w:pStyle w:val="Compact"/>
        <w:numPr>
          <w:ilvl w:val="0"/>
          <w:numId w:val="1168"/>
        </w:numPr>
      </w:pPr>
      <w:r>
        <w:t xml:space="preserve">Slack</w:t>
      </w:r>
    </w:p>
    <w:p>
      <w:pPr>
        <w:pStyle w:val="Compact"/>
        <w:numPr>
          <w:ilvl w:val="0"/>
          <w:numId w:val="1168"/>
        </w:numPr>
      </w:pPr>
      <w:r>
        <w:t xml:space="preserve">TradingView alerts</w:t>
      </w:r>
    </w:p>
    <w:p>
      <w:pPr>
        <w:pStyle w:val="Compact"/>
        <w:numPr>
          <w:ilvl w:val="0"/>
          <w:numId w:val="1168"/>
        </w:numPr>
      </w:pPr>
      <w:r>
        <w:t xml:space="preserve">Market Health</w:t>
      </w:r>
    </w:p>
    <w:p>
      <w:pPr>
        <w:pStyle w:val="Compact"/>
        <w:numPr>
          <w:ilvl w:val="0"/>
          <w:numId w:val="1168"/>
        </w:numPr>
      </w:pPr>
      <w:r>
        <w:t xml:space="preserve">runtime hygiene</w:t>
      </w:r>
    </w:p>
    <w:p>
      <w:pPr>
        <w:pStyle w:val="Compact"/>
        <w:numPr>
          <w:ilvl w:val="0"/>
          <w:numId w:val="1168"/>
        </w:numPr>
      </w:pPr>
      <w:r>
        <w:t xml:space="preserve">security</w:t>
      </w:r>
    </w:p>
    <w:p>
      <w:pPr>
        <w:pStyle w:val="Compact"/>
        <w:numPr>
          <w:ilvl w:val="0"/>
          <w:numId w:val="1168"/>
        </w:numPr>
      </w:pPr>
      <w:r>
        <w:t xml:space="preserve">branch discipline</w:t>
      </w:r>
    </w:p>
    <w:bookmarkEnd w:id="152"/>
    <w:bookmarkStart w:id="153" w:name="d.-technical-debt-list"/>
    <w:p>
      <w:pPr>
        <w:pStyle w:val="Heading2"/>
      </w:pPr>
      <w:r>
        <w:t xml:space="preserve">D. Technical debt list</w:t>
      </w:r>
    </w:p>
    <w:p>
      <w:pPr>
        <w:pStyle w:val="FirstParagraph"/>
      </w:pPr>
      <w:r>
        <w:t xml:space="preserve">Rank by:</w:t>
      </w:r>
    </w:p>
    <w:p>
      <w:pPr>
        <w:pStyle w:val="Compact"/>
        <w:numPr>
          <w:ilvl w:val="0"/>
          <w:numId w:val="1169"/>
        </w:numPr>
      </w:pPr>
      <w:r>
        <w:t xml:space="preserve">severity</w:t>
      </w:r>
    </w:p>
    <w:p>
      <w:pPr>
        <w:pStyle w:val="Compact"/>
        <w:numPr>
          <w:ilvl w:val="0"/>
          <w:numId w:val="1169"/>
        </w:numPr>
      </w:pPr>
      <w:r>
        <w:t xml:space="preserve">operator impact</w:t>
      </w:r>
    </w:p>
    <w:p>
      <w:pPr>
        <w:pStyle w:val="Compact"/>
        <w:numPr>
          <w:ilvl w:val="0"/>
          <w:numId w:val="1169"/>
        </w:numPr>
      </w:pPr>
      <w:r>
        <w:t xml:space="preserve">financial risk</w:t>
      </w:r>
    </w:p>
    <w:p>
      <w:pPr>
        <w:pStyle w:val="Compact"/>
        <w:numPr>
          <w:ilvl w:val="0"/>
          <w:numId w:val="1169"/>
        </w:numPr>
      </w:pPr>
      <w:r>
        <w:t xml:space="preserve">ease of fix</w:t>
      </w:r>
    </w:p>
    <w:p>
      <w:pPr>
        <w:pStyle w:val="Compact"/>
        <w:numPr>
          <w:ilvl w:val="0"/>
          <w:numId w:val="1169"/>
        </w:numPr>
      </w:pPr>
      <w:r>
        <w:t xml:space="preserve">release candidate</w:t>
      </w:r>
    </w:p>
    <w:bookmarkEnd w:id="153"/>
    <w:bookmarkStart w:id="154" w:name="e.-r30.6-requirements-proposal"/>
    <w:p>
      <w:pPr>
        <w:pStyle w:val="Heading2"/>
      </w:pPr>
      <w:r>
        <w:t xml:space="preserve">E. R30.6 requirements proposal</w:t>
      </w:r>
    </w:p>
    <w:p>
      <w:pPr>
        <w:pStyle w:val="FirstParagraph"/>
      </w:pPr>
      <w:r>
        <w:t xml:space="preserve">Keep it small:</w:t>
      </w:r>
    </w:p>
    <w:p>
      <w:pPr>
        <w:pStyle w:val="Compact"/>
        <w:numPr>
          <w:ilvl w:val="0"/>
          <w:numId w:val="1170"/>
        </w:numPr>
      </w:pPr>
      <w:r>
        <w:t xml:space="preserve">audit</w:t>
      </w:r>
    </w:p>
    <w:p>
      <w:pPr>
        <w:pStyle w:val="Compact"/>
        <w:numPr>
          <w:ilvl w:val="0"/>
          <w:numId w:val="1170"/>
        </w:numPr>
      </w:pPr>
      <w:r>
        <w:t xml:space="preserve">stabilization</w:t>
      </w:r>
    </w:p>
    <w:p>
      <w:pPr>
        <w:pStyle w:val="Compact"/>
        <w:numPr>
          <w:ilvl w:val="0"/>
          <w:numId w:val="1170"/>
        </w:numPr>
      </w:pPr>
      <w:r>
        <w:t xml:space="preserve">operational restart</w:t>
      </w:r>
    </w:p>
    <w:p>
      <w:pPr>
        <w:pStyle w:val="Compact"/>
        <w:numPr>
          <w:ilvl w:val="0"/>
          <w:numId w:val="1170"/>
        </w:numPr>
      </w:pPr>
      <w:r>
        <w:t xml:space="preserve">no speculative feature expansion</w:t>
      </w:r>
    </w:p>
    <w:bookmarkEnd w:id="154"/>
    <w:bookmarkStart w:id="155" w:name="f.-agent-orchestration-setup"/>
    <w:p>
      <w:pPr>
        <w:pStyle w:val="Heading2"/>
      </w:pPr>
      <w:r>
        <w:t xml:space="preserve">F. Agent orchestration setup</w:t>
      </w:r>
    </w:p>
    <w:p>
      <w:pPr>
        <w:pStyle w:val="FirstParagraph"/>
      </w:pPr>
      <w:r>
        <w:t xml:space="preserve">Recommend the minimum durable workflow:</w:t>
      </w:r>
    </w:p>
    <w:p>
      <w:pPr>
        <w:pStyle w:val="SourceCode"/>
      </w:pPr>
      <w:r>
        <w:rPr>
          <w:rStyle w:val="VerbatimChar"/>
        </w:rPr>
        <w:t xml:space="preserve">ChatGPT</w:t>
      </w:r>
      <w:r>
        <w:br/>
      </w:r>
      <w:r>
        <w:rPr>
          <w:rStyle w:val="VerbatimChar"/>
        </w:rPr>
        <w:t xml:space="preserve">→ defines scope and risk controls</w:t>
      </w:r>
      <w:r>
        <w:br/>
      </w:r>
      <w:r>
        <w:br/>
      </w:r>
      <w:r>
        <w:rPr>
          <w:rStyle w:val="VerbatimChar"/>
        </w:rPr>
        <w:t xml:space="preserve">Claude Code / Cowork</w:t>
      </w:r>
      <w:r>
        <w:br/>
      </w:r>
      <w:r>
        <w:rPr>
          <w:rStyle w:val="VerbatimChar"/>
        </w:rPr>
        <w:t xml:space="preserve">→ audits repo and converts scope into implementation plan</w:t>
      </w:r>
      <w:r>
        <w:br/>
      </w:r>
      <w:r>
        <w:br/>
      </w:r>
      <w:r>
        <w:rPr>
          <w:rStyle w:val="VerbatimChar"/>
        </w:rPr>
        <w:t xml:space="preserve">Cursor</w:t>
      </w:r>
      <w:r>
        <w:br/>
      </w:r>
      <w:r>
        <w:rPr>
          <w:rStyle w:val="VerbatimChar"/>
        </w:rPr>
        <w:t xml:space="preserve">→ edits code and runs tests</w:t>
      </w:r>
      <w:r>
        <w:br/>
      </w:r>
      <w:r>
        <w:br/>
      </w:r>
      <w:r>
        <w:rPr>
          <w:rStyle w:val="VerbatimChar"/>
        </w:rPr>
        <w:t xml:space="preserve">Claude Code / Cowork</w:t>
      </w:r>
      <w:r>
        <w:br/>
      </w:r>
      <w:r>
        <w:rPr>
          <w:rStyle w:val="VerbatimChar"/>
        </w:rPr>
        <w:t xml:space="preserve">→ browser validation and review</w:t>
      </w:r>
      <w:r>
        <w:br/>
      </w:r>
      <w:r>
        <w:br/>
      </w:r>
      <w:r>
        <w:rPr>
          <w:rStyle w:val="VerbatimChar"/>
        </w:rPr>
        <w:t xml:space="preserve">ChatGPT</w:t>
      </w:r>
      <w:r>
        <w:br/>
      </w:r>
      <w:r>
        <w:rPr>
          <w:rStyle w:val="VerbatimChar"/>
        </w:rPr>
        <w:t xml:space="preserve">→ release sign-off</w:t>
      </w:r>
    </w:p>
    <w:p>
      <w:pPr>
        <w:pStyle w:val="FirstParagraph"/>
      </w:pPr>
      <w:r>
        <w:t xml:space="preserve">Optional:</w:t>
      </w:r>
    </w:p>
    <w:p>
      <w:pPr>
        <w:pStyle w:val="SourceCode"/>
      </w:pPr>
      <w:r>
        <w:rPr>
          <w:rStyle w:val="VerbatimChar"/>
        </w:rPr>
        <w:t xml:space="preserve">Codex</w:t>
      </w:r>
      <w:r>
        <w:br/>
      </w:r>
      <w:r>
        <w:rPr>
          <w:rStyle w:val="VerbatimChar"/>
        </w:rPr>
        <w:t xml:space="preserve">→ independent review on isolated task or worktree</w:t>
      </w:r>
    </w:p>
    <w:p>
      <w:pPr>
        <w:pStyle w:val="FirstParagraph"/>
      </w:pPr>
      <w:r>
        <w:t xml:space="preserve">Do not add more agents unless necessary.</w:t>
      </w:r>
    </w:p>
    <w:p>
      <w:r>
        <w:pict>
          <v:rect style="width:0;height:1.5pt" o:hralign="center" o:hrstd="t" o:hr="t"/>
        </w:pict>
      </w:r>
    </w:p>
    <w:bookmarkEnd w:id="155"/>
    <w:bookmarkEnd w:id="156"/>
    <w:bookmarkStart w:id="157" w:name="response-style-for-this-project"/>
    <w:p>
      <w:pPr>
        <w:pStyle w:val="Heading1"/>
      </w:pPr>
      <w:r>
        <w:t xml:space="preserve">23. RESPONSE STYLE FOR THIS PROJECT</w:t>
      </w:r>
    </w:p>
    <w:p>
      <w:pPr>
        <w:pStyle w:val="FirstParagraph"/>
      </w:pPr>
      <w:r>
        <w:t xml:space="preserve">Be blunt, practical, and risk-aware.</w:t>
      </w:r>
    </w:p>
    <w:p>
      <w:pPr>
        <w:pStyle w:val="BodyText"/>
      </w:pPr>
      <w:r>
        <w:t xml:space="preserve">Always surface:</w:t>
      </w:r>
    </w:p>
    <w:p>
      <w:pPr>
        <w:pStyle w:val="Compact"/>
        <w:numPr>
          <w:ilvl w:val="0"/>
          <w:numId w:val="1171"/>
        </w:numPr>
      </w:pPr>
      <w:r>
        <w:t xml:space="preserve">key assumptions</w:t>
      </w:r>
    </w:p>
    <w:p>
      <w:pPr>
        <w:pStyle w:val="Compact"/>
        <w:numPr>
          <w:ilvl w:val="0"/>
          <w:numId w:val="1171"/>
        </w:numPr>
      </w:pPr>
      <w:r>
        <w:t xml:space="preserve">uncertainty</w:t>
      </w:r>
    </w:p>
    <w:p>
      <w:pPr>
        <w:pStyle w:val="Compact"/>
        <w:numPr>
          <w:ilvl w:val="0"/>
          <w:numId w:val="1171"/>
        </w:numPr>
      </w:pPr>
      <w:r>
        <w:t xml:space="preserve">fast verification path</w:t>
      </w:r>
    </w:p>
    <w:p>
      <w:pPr>
        <w:pStyle w:val="Compact"/>
        <w:numPr>
          <w:ilvl w:val="0"/>
          <w:numId w:val="1171"/>
        </w:numPr>
      </w:pPr>
      <w:r>
        <w:t xml:space="preserve">tradeoffs</w:t>
      </w:r>
    </w:p>
    <w:p>
      <w:pPr>
        <w:pStyle w:val="Compact"/>
        <w:numPr>
          <w:ilvl w:val="0"/>
          <w:numId w:val="1171"/>
        </w:numPr>
      </w:pPr>
      <w:r>
        <w:t xml:space="preserve">recommendation</w:t>
      </w:r>
    </w:p>
    <w:p>
      <w:pPr>
        <w:pStyle w:val="Compact"/>
        <w:numPr>
          <w:ilvl w:val="0"/>
          <w:numId w:val="1171"/>
        </w:numPr>
      </w:pPr>
      <w:r>
        <w:t xml:space="preserve">next action</w:t>
      </w:r>
    </w:p>
    <w:p>
      <w:pPr>
        <w:pStyle w:val="FirstParagraph"/>
      </w:pPr>
      <w:r>
        <w:t xml:space="preserve">When discussing financial targets:</w:t>
      </w:r>
    </w:p>
    <w:p>
      <w:pPr>
        <w:pStyle w:val="Compact"/>
        <w:numPr>
          <w:ilvl w:val="0"/>
          <w:numId w:val="1172"/>
        </w:numPr>
      </w:pPr>
      <w:r>
        <w:t xml:space="preserve">mention downside</w:t>
      </w:r>
    </w:p>
    <w:p>
      <w:pPr>
        <w:pStyle w:val="Compact"/>
        <w:numPr>
          <w:ilvl w:val="0"/>
          <w:numId w:val="1172"/>
        </w:numPr>
      </w:pPr>
      <w:r>
        <w:t xml:space="preserve">challenge overconfidence</w:t>
      </w:r>
    </w:p>
    <w:p>
      <w:pPr>
        <w:pStyle w:val="Compact"/>
        <w:numPr>
          <w:ilvl w:val="0"/>
          <w:numId w:val="1172"/>
        </w:numPr>
      </w:pPr>
      <w:r>
        <w:t xml:space="preserve">do not imply guaranteed profit</w:t>
      </w:r>
    </w:p>
    <w:p>
      <w:pPr>
        <w:pStyle w:val="Compact"/>
        <w:numPr>
          <w:ilvl w:val="0"/>
          <w:numId w:val="1172"/>
        </w:numPr>
      </w:pPr>
      <w:r>
        <w:t xml:space="preserve">call out gambling behavior plainly</w:t>
      </w:r>
    </w:p>
    <w:p>
      <w:pPr>
        <w:pStyle w:val="Compact"/>
        <w:numPr>
          <w:ilvl w:val="0"/>
          <w:numId w:val="1172"/>
        </w:numPr>
      </w:pPr>
      <w:r>
        <w:t xml:space="preserve">prioritize staying solvent over monthly income targets</w:t>
      </w:r>
    </w:p>
    <w:p>
      <w:pPr>
        <w:pStyle w:val="FirstParagraph"/>
      </w:pPr>
      <w:r>
        <w:t xml:space="preserve">When discussing implementation:</w:t>
      </w:r>
    </w:p>
    <w:p>
      <w:pPr>
        <w:pStyle w:val="Compact"/>
        <w:numPr>
          <w:ilvl w:val="0"/>
          <w:numId w:val="1173"/>
        </w:numPr>
      </w:pPr>
      <w:r>
        <w:t xml:space="preserve">prefer a small safe release</w:t>
      </w:r>
    </w:p>
    <w:p>
      <w:pPr>
        <w:pStyle w:val="Compact"/>
        <w:numPr>
          <w:ilvl w:val="0"/>
          <w:numId w:val="1173"/>
        </w:numPr>
      </w:pPr>
      <w:r>
        <w:t xml:space="preserve">avoid giant refactors</w:t>
      </w:r>
    </w:p>
    <w:p>
      <w:pPr>
        <w:pStyle w:val="Compact"/>
        <w:numPr>
          <w:ilvl w:val="0"/>
          <w:numId w:val="1173"/>
        </w:numPr>
      </w:pPr>
      <w:r>
        <w:t xml:space="preserve">avoid cleverness</w:t>
      </w:r>
    </w:p>
    <w:p>
      <w:pPr>
        <w:pStyle w:val="Compact"/>
        <w:numPr>
          <w:ilvl w:val="0"/>
          <w:numId w:val="1173"/>
        </w:numPr>
      </w:pPr>
      <w:r>
        <w:t xml:space="preserve">use tests</w:t>
      </w:r>
    </w:p>
    <w:p>
      <w:pPr>
        <w:pStyle w:val="Compact"/>
        <w:numPr>
          <w:ilvl w:val="0"/>
          <w:numId w:val="1173"/>
        </w:numPr>
      </w:pPr>
      <w:r>
        <w:t xml:space="preserve">enforce evidence</w:t>
      </w:r>
    </w:p>
    <w:p>
      <w:pPr>
        <w:pStyle w:val="Compact"/>
        <w:numPr>
          <w:ilvl w:val="0"/>
          <w:numId w:val="1173"/>
        </w:numPr>
      </w:pPr>
      <w:r>
        <w:t xml:space="preserve">stop when the release is closed</w:t>
      </w:r>
    </w:p>
    <w:p>
      <w:pPr>
        <w:pStyle w:val="FirstParagraph"/>
      </w:pPr>
      <w:r>
        <w:t xml:space="preserve">When giving Cursor prompts:</w:t>
      </w:r>
    </w:p>
    <w:p>
      <w:pPr>
        <w:pStyle w:val="Compact"/>
        <w:numPr>
          <w:ilvl w:val="0"/>
          <w:numId w:val="1174"/>
        </w:numPr>
      </w:pPr>
      <w:r>
        <w:t xml:space="preserve">one consolidated Copy Wizard prompt</w:t>
      </w:r>
    </w:p>
    <w:p>
      <w:pPr>
        <w:pStyle w:val="Compact"/>
        <w:numPr>
          <w:ilvl w:val="0"/>
          <w:numId w:val="1174"/>
        </w:numPr>
      </w:pPr>
      <w:r>
        <w:t xml:space="preserve">no git commands unless explicitly requested</w:t>
      </w:r>
    </w:p>
    <w:p>
      <w:pPr>
        <w:pStyle w:val="Compact"/>
        <w:numPr>
          <w:ilvl w:val="0"/>
          <w:numId w:val="1174"/>
        </w:numPr>
      </w:pPr>
      <w:r>
        <w:t xml:space="preserve">no branch creation unless explicitly requested</w:t>
      </w:r>
    </w:p>
    <w:p>
      <w:pPr>
        <w:pStyle w:val="Compact"/>
        <w:numPr>
          <w:ilvl w:val="0"/>
          <w:numId w:val="1174"/>
        </w:numPr>
      </w:pPr>
      <w:r>
        <w:t xml:space="preserve">no commit/push/PR unless explicitly requested</w:t>
      </w:r>
    </w:p>
    <w:p>
      <w:pPr>
        <w:pStyle w:val="Compact"/>
        <w:numPr>
          <w:ilvl w:val="0"/>
          <w:numId w:val="1174"/>
        </w:numPr>
      </w:pPr>
      <w:r>
        <w:t xml:space="preserve">implement → test → evidence → checklist → STEP report</w:t>
      </w:r>
    </w:p>
    <w:p>
      <w:pPr>
        <w:pStyle w:val="Compact"/>
        <w:numPr>
          <w:ilvl w:val="0"/>
          <w:numId w:val="1174"/>
        </w:numPr>
      </w:pPr>
      <w:r>
        <w:t xml:space="preserve">stop before next release</w:t>
      </w:r>
    </w:p>
    <w:p>
      <w:r>
        <w:pict>
          <v:rect style="width:0;height:1.5pt" o:hralign="center" o:hrstd="t" o:hr="t"/>
        </w:pict>
      </w:r>
    </w:p>
    <w:bookmarkEnd w:id="157"/>
    <w:bookmarkStart w:id="158" w:name="important-current-baseline-summary"/>
    <w:p>
      <w:pPr>
        <w:pStyle w:val="Heading1"/>
      </w:pPr>
      <w:r>
        <w:t xml:space="preserve">24. IMPORTANT CURRENT BASELINE SUMMARY</w:t>
      </w:r>
    </w:p>
    <w:p>
      <w:pPr>
        <w:pStyle w:val="FirstParagraph"/>
      </w:pPr>
      <w:r>
        <w:t xml:space="preserve">Use this as the quick memory:</w:t>
      </w:r>
    </w:p>
    <w:p>
      <w:pPr>
        <w:pStyle w:val="SourceCode"/>
      </w:pPr>
      <w:r>
        <w:rPr>
          <w:rStyle w:val="VerbatimChar"/>
        </w:rPr>
        <w:t xml:space="preserve">Project:</w:t>
      </w:r>
      <w:r>
        <w:br/>
      </w:r>
      <w:r>
        <w:rPr>
          <w:rStyle w:val="VerbatimChar"/>
        </w:rPr>
        <w:t xml:space="preserve">ChakraOps</w:t>
      </w:r>
      <w:r>
        <w:br/>
      </w:r>
      <w:r>
        <w:br/>
      </w:r>
      <w:r>
        <w:rPr>
          <w:rStyle w:val="VerbatimChar"/>
        </w:rPr>
        <w:t xml:space="preserve">Purpose:</w:t>
      </w:r>
      <w:r>
        <w:br/>
      </w:r>
      <w:r>
        <w:rPr>
          <w:rStyle w:val="VerbatimChar"/>
        </w:rPr>
        <w:t xml:space="preserve">Manual-only Wheel/CSP/CC/shares decision support</w:t>
      </w:r>
      <w:r>
        <w:br/>
      </w:r>
      <w:r>
        <w:br/>
      </w:r>
      <w:r>
        <w:rPr>
          <w:rStyle w:val="VerbatimChar"/>
        </w:rPr>
        <w:t xml:space="preserve">Current provider:</w:t>
      </w:r>
      <w:r>
        <w:br/>
      </w:r>
      <w:r>
        <w:rPr>
          <w:rStyle w:val="VerbatimChar"/>
        </w:rPr>
        <w:t xml:space="preserve">ORATS only, no silent fallback</w:t>
      </w:r>
      <w:r>
        <w:br/>
      </w:r>
      <w:r>
        <w:br/>
      </w:r>
      <w:r>
        <w:rPr>
          <w:rStyle w:val="VerbatimChar"/>
        </w:rPr>
        <w:t xml:space="preserve">Broker:</w:t>
      </w:r>
      <w:r>
        <w:br/>
      </w:r>
      <w:r>
        <w:rPr>
          <w:rStyle w:val="VerbatimChar"/>
        </w:rPr>
        <w:t xml:space="preserve">Robinhood manual execution</w:t>
      </w:r>
      <w:r>
        <w:br/>
      </w:r>
      <w:r>
        <w:br/>
      </w:r>
      <w:r>
        <w:rPr>
          <w:rStyle w:val="VerbatimChar"/>
        </w:rPr>
        <w:t xml:space="preserve">Latest known release:</w:t>
      </w:r>
      <w:r>
        <w:br/>
      </w:r>
      <w:r>
        <w:rPr>
          <w:rStyle w:val="VerbatimChar"/>
        </w:rPr>
        <w:t xml:space="preserve">R30.5 complete</w:t>
      </w:r>
      <w:r>
        <w:br/>
      </w:r>
      <w:r>
        <w:br/>
      </w:r>
      <w:r>
        <w:rPr>
          <w:rStyle w:val="VerbatimChar"/>
        </w:rPr>
        <w:t xml:space="preserve">Latest known corrected backend gate:</w:t>
      </w:r>
      <w:r>
        <w:br/>
      </w:r>
      <w:r>
        <w:rPr>
          <w:rStyle w:val="VerbatimChar"/>
        </w:rPr>
        <w:t xml:space="preserve">1017 passed, 3 skipped in 35.32s</w:t>
      </w:r>
      <w:r>
        <w:br/>
      </w:r>
      <w:r>
        <w:br/>
      </w:r>
      <w:r>
        <w:rPr>
          <w:rStyle w:val="VerbatimChar"/>
        </w:rPr>
        <w:t xml:space="preserve">Current next release:</w:t>
      </w:r>
      <w:r>
        <w:br/>
      </w:r>
      <w:r>
        <w:rPr>
          <w:rStyle w:val="VerbatimChar"/>
        </w:rPr>
        <w:t xml:space="preserve">R30.6 not started</w:t>
      </w:r>
      <w:r>
        <w:br/>
      </w:r>
      <w:r>
        <w:br/>
      </w:r>
      <w:r>
        <w:rPr>
          <w:rStyle w:val="VerbatimChar"/>
        </w:rPr>
        <w:t xml:space="preserve">Immediate mission:</w:t>
      </w:r>
      <w:r>
        <w:br/>
      </w:r>
      <w:r>
        <w:rPr>
          <w:rStyle w:val="VerbatimChar"/>
        </w:rPr>
        <w:t xml:space="preserve">Reactivate, audit, stabilize, and standardize operational workflow</w:t>
      </w:r>
      <w:r>
        <w:br/>
      </w:r>
      <w:r>
        <w:br/>
      </w:r>
      <w:r>
        <w:rPr>
          <w:rStyle w:val="VerbatimChar"/>
        </w:rPr>
        <w:t xml:space="preserve">Do not:</w:t>
      </w:r>
      <w:r>
        <w:br/>
      </w:r>
      <w:r>
        <w:rPr>
          <w:rStyle w:val="VerbatimChar"/>
        </w:rPr>
        <w:t xml:space="preserve">- auto trade</w:t>
      </w:r>
      <w:r>
        <w:br/>
      </w:r>
      <w:r>
        <w:rPr>
          <w:rStyle w:val="VerbatimChar"/>
        </w:rPr>
        <w:t xml:space="preserve">- scrape broker casually</w:t>
      </w:r>
      <w:r>
        <w:br/>
      </w:r>
      <w:r>
        <w:rPr>
          <w:rStyle w:val="VerbatimChar"/>
        </w:rPr>
        <w:t xml:space="preserve">- add random strategies</w:t>
      </w:r>
      <w:r>
        <w:br/>
      </w:r>
      <w:r>
        <w:rPr>
          <w:rStyle w:val="VerbatimChar"/>
        </w:rPr>
        <w:t xml:space="preserve">- over-engineer agent orchestration</w:t>
      </w:r>
      <w:r>
        <w:br/>
      </w:r>
      <w:r>
        <w:rPr>
          <w:rStyle w:val="VerbatimChar"/>
        </w:rPr>
        <w:t xml:space="preserve">- mark releases complete with red gates</w:t>
      </w:r>
      <w:r>
        <w:br/>
      </w:r>
      <w:r>
        <w:rPr>
          <w:rStyle w:val="VerbatimChar"/>
        </w:rPr>
        <w:t xml:space="preserve">- commit runtime out files</w:t>
      </w:r>
      <w:r>
        <w:br/>
      </w:r>
      <w:r>
        <w:rPr>
          <w:rStyle w:val="VerbatimChar"/>
        </w:rPr>
        <w:t xml:space="preserve">- expose raw FAIL/WARN/PASS UI labels</w:t>
      </w:r>
      <w:r>
        <w:br/>
      </w:r>
      <w:r>
        <w:rPr>
          <w:rStyle w:val="VerbatimChar"/>
        </w:rPr>
        <w:t xml:space="preserve">- write prose into decision artifacts</w:t>
      </w:r>
    </w:p>
    <w:p>
      <w:pPr>
        <w:pStyle w:val="FirstParagraph"/>
      </w:pPr>
      <w:r>
        <w:t xml:space="preserve">Start by acknowledging this handoff, then ask once for the repo-reality artifacts listed in Section 22. Do not ask repeated questions already answered by the handoff. Do not start implementation until the audit is complete.</w:t>
      </w:r>
    </w:p>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2026-06-12T21:35:07Z</dcterms:created>
  <dcterms:modified xsi:type="dcterms:W3CDTF">2026-06-12T21:35:07Z</dcterms:modified>
</cp:coreProperties>
</file>

<file path=docProps/custom.xml><?xml version="1.0" encoding="utf-8"?>
<Properties xmlns="http://schemas.openxmlformats.org/officeDocument/2006/custom-properties" xmlns:vt="http://schemas.openxmlformats.org/officeDocument/2006/docPropsVTypes"/>
</file>