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C1-U1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C1-U1 • Kārtika / Dāmodara Family Utsava</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Utsava planning date 2026-10-31. Use 2:30 / 3:10 cues when parallel tracks run; local tithi remains EXTERNAL_OPEN.</w:t>
            </w:r>
          </w:p>
        </w:tc>
      </w:tr>
    </w:tbl>
    <w:p>
      <w:pPr>
        <w:spacing w:after="20"/>
      </w:pPr>
    </w:p>
    <w:p>
      <w:r>
        <w:t>Primary verse: ŚB 10.9.18</w:t>
      </w:r>
    </w:p>
    <w:p>
      <w:r>
        <w:t>Source URL: https://vedabase.io/en/library/sb/10/9/18/</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11-weekly-program-library/first-six-months/c1-u1-kartika-damodara-family-utsava/teacher/PARENT-GUIDE-V13.md  •  SHA-256: a1ad0f11050bf853b283650bb0915dc2e437aefb85caa1179dc7295407984a61</w:t>
      </w:r>
    </w:p>
    <w:p>
      <w:r>
        <w:t>Use with printable stations. Operator completeness pack.</w:t>
      </w:r>
    </w:p>
    <w:p>
      <w:pPr>
        <w:pStyle w:val="Heading1"/>
      </w:pPr>
      <w:r>
        <w:t>Main Facilitator Guide — C1-U1</w:t>
      </w:r>
    </w:p>
    <w:p>
      <w:r>
        <w:rPr>
          <w:b/>
        </w:rPr>
        <w:t>Kārtika / Dāmodara Family Utsava</w:t>
      </w:r>
      <w:r>
        <w:t xml:space="preserve"> · Saturday 2026-10-31 (planning Saturday) </w:t>
      </w:r>
      <w:r>
        <w:rPr>
          <w:b/>
        </w:rPr>
        <w:t>Status:</w:t>
      </w:r>
      <w:r>
        <w:t xml:space="preserve"> Internal founding-cohort — EXTERNAL_OPEN </w:t>
      </w:r>
      <w:r>
        <w:rPr>
          <w:b/>
        </w:rPr>
        <w:t>Entry:</w:t>
      </w:r>
      <w:r>
        <w:t xml:space="preserve"> </w:t>
      </w:r>
      <w:r>
        <w:rPr>
          <w:rFonts w:ascii="Consolas" w:hAnsi="Consolas"/>
          <w:color w:val="7A263A"/>
          <w:sz w:val="18"/>
        </w:rPr>
        <w:t>V13-UTSAVA-START-HERE.md</w:t>
      </w:r>
    </w:p>
    <w:p>
      <w:pPr>
        <w:pStyle w:val="Heading2"/>
      </w:pPr>
      <w:r>
        <w:t>Two-minute summary</w:t>
      </w:r>
    </w:p>
    <w:p>
      <w:r>
        <w:t xml:space="preserve">Dāmodara means Kṛṣṇa bound at the belly — and more deeply, bound by mother Yaśodā’s love. Primary: </w:t>
      </w:r>
      <w:r>
        <w:rPr>
          <w:b/>
        </w:rPr>
        <w:t>ŚB 10.9.18</w:t>
      </w:r>
      <w:r>
        <w:t xml:space="preserve"> (https://vedabase.io/en/library/sb/10/9/18/). Supporting chapter frame: ŚB 10.9 (https://vedabase.io/en/library/sb/10/9/).</w:t>
      </w:r>
    </w:p>
    <w:p>
      <w:pPr>
        <w:pStyle w:val="Heading2"/>
      </w:pPr>
      <w:r>
        <w:t>Exact primary</w:t>
      </w:r>
    </w:p>
    <w:p>
      <w:pPr>
        <w:pStyle w:val="ListBullet"/>
      </w:pPr>
      <w:r>
        <w:rPr>
          <w:b/>
        </w:rPr>
        <w:t>Reference:</w:t>
      </w:r>
      <w:r>
        <w:t xml:space="preserve"> ŚB 10.9.18</w:t>
      </w:r>
    </w:p>
    <w:p>
      <w:pPr>
        <w:pStyle w:val="ListBullet"/>
      </w:pPr>
      <w:r>
        <w:rPr>
          <w:b/>
        </w:rPr>
        <w:t>URL:</w:t>
      </w:r>
      <w:r>
        <w:t xml:space="preserve"> https://vedabase.io/en/library/sb/10/9/18/</w:t>
      </w:r>
    </w:p>
    <w:p>
      <w:pPr>
        <w:pStyle w:val="ListBullet"/>
      </w:pPr>
      <w:r>
        <w:rPr>
          <w:b/>
        </w:rPr>
        <w:t>Devanāgarī:</w:t>
      </w:r>
      <w:r>
        <w:t xml:space="preserve"> स्वमातु: स्विन्नगात्राया विस्रस्तकबरस्रज: । दृष्ट्वा परिश्रमं कृष्ण: कृपयासीत् स्वबन्धने ॥ १८ ॥</w:t>
      </w:r>
    </w:p>
    <w:p>
      <w:pPr>
        <w:pStyle w:val="ListBullet"/>
      </w:pPr>
      <w:r>
        <w:rPr>
          <w:b/>
        </w:rPr>
        <w:t>IAST:</w:t>
      </w:r>
      <w:r>
        <w:t xml:space="preserve"> sva-mātuḥ svinna-gātrāyā visrasta-kabara-srajaḥ / dṛṣṭvā pariśramaṁ kṛṣṇaḥ kṛpayāsīt sva-bandhane</w:t>
      </w:r>
    </w:p>
    <w:p>
      <w:pPr>
        <w:pStyle w:val="ListBullet"/>
      </w:pPr>
      <w:r>
        <w:rPr>
          <w:b/>
        </w:rPr>
        <w:t>KUTUMBA teaching meaning:</w:t>
      </w:r>
      <w:r>
        <w:t xml:space="preserve"> Seeing mother Yaśodā tired from trying to bind Him, Kṛṣṇa became merciful and agreed to be bound.</w:t>
      </w:r>
    </w:p>
    <w:p>
      <w:pPr>
        <w:pStyle w:val="ListBullet"/>
      </w:pPr>
      <w:r>
        <w:rPr>
          <w:b/>
        </w:rPr>
        <w:t>Supporting:</w:t>
      </w:r>
      <w:r>
        <w:t xml:space="preserve"> ŚB 10.9.19 — https://vedabase.io/en/library/sb/10/9/19/ — the Lord who controls the universe shows the quality of coming under the control of His devotee.</w:t>
      </w:r>
    </w:p>
    <w:p>
      <w:pPr>
        <w:pStyle w:val="ListBullet"/>
      </w:pPr>
      <w:r>
        <w:rPr>
          <w:b/>
        </w:rPr>
        <w:t>Rights:</w:t>
      </w:r>
      <w:r>
        <w:t xml:space="preserve"> Sanskrit from VedaBase display; KUTUMBA meaning original; no full purport.</w:t>
      </w:r>
    </w:p>
    <w:p>
      <w:pPr>
        <w:pStyle w:val="Heading2"/>
      </w:pPr>
      <w:r>
        <w:t>Teaching map</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LED safety board</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Festival launch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stations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Reunify + soft kīrtana</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p>
      <w:pPr>
        <w:pStyle w:val="Heading2"/>
      </w:pPr>
      <w:r>
        <w:t>10–20 minute speaking script</w:t>
      </w:r>
    </w:p>
    <w:p>
      <w:pPr>
        <w:pStyle w:val="Quote"/>
      </w:pPr>
      <w:r>
        <w:t>Speak naturally. Pause for a 20-second pair share. Do not replace with “see research.”</w:t>
      </w:r>
    </w:p>
    <w:p>
      <w:r>
        <w:t xml:space="preserve">Welcome. Tonight is our </w:t>
      </w:r>
      <w:r>
        <w:rPr>
          <w:b/>
        </w:rPr>
        <w:t>Kārtika / Dāmodara Family Utsava</w:t>
      </w:r>
      <w:r>
        <w:t xml:space="preserve"> planning Saturday — </w:t>
      </w:r>
      <w:r>
        <w:rPr>
          <w:b/>
        </w:rPr>
        <w:t>2026-10-31</w:t>
      </w:r>
      <w:r>
        <w:t>.</w:t>
      </w:r>
    </w:p>
    <w:p>
      <w:r>
        <w:t xml:space="preserve">Calendar honesty first: this is a </w:t>
      </w:r>
      <w:r>
        <w:rPr>
          <w:b/>
        </w:rPr>
        <w:t>family observance candidate</w:t>
      </w:r>
      <w:r>
        <w:t xml:space="preserve"> during the Kārtika season window. We do </w:t>
      </w:r>
      <w:r>
        <w:rPr>
          <w:b/>
        </w:rPr>
        <w:t>not</w:t>
      </w:r>
      <w:r>
        <w:t xml:space="preserve"> claim that October 31 is the exact local Diwali or Govardhana tithi. Local confirmation remains </w:t>
      </w:r>
      <w:r>
        <w:rPr>
          <w:b/>
        </w:rPr>
        <w:t>EXTERNAL_OPEN</w:t>
      </w:r>
      <w:r>
        <w:t>.</w:t>
      </w:r>
    </w:p>
    <w:p>
      <w:r>
        <w:t>Essential question: How does mother Yaśodā’s love show that Kṛṣṇa is conquered by devotion?</w:t>
      </w:r>
    </w:p>
    <w:p>
      <w:r>
        <w:t>Primary: ŚB 10.9.18 — https://vedabase.io/en/library/sb/10/9/18/</w:t>
      </w:r>
    </w:p>
    <w:p>
      <w:r>
        <w:t>KUTUMBA teaching meaning: “Seeing mother Yaśodā tired from trying to bind Him, Kṛṣṇa became merciful and agreed to be bound.”</w:t>
      </w:r>
    </w:p>
    <w:p>
      <w:r>
        <w:t>Story frame from ŚB 10.9 (paraphrase only; no invented dialogue): Mother Yaśodā’s household work and butter-churning lead to Kṛṣṇa’s butter mischief. She tries to bind Him. Rope after rope is short. When she is exhausted, Kṛṣṇa accepts her love and allows Himself</w:t>
      </w:r>
    </w:p>
    <w:p>
      <w:r>
        <w:br w:type="page"/>
      </w:r>
    </w:p>
    <w:p>
      <w:pPr>
        <w:pStyle w:val="Heading1"/>
      </w:pPr>
      <w:r>
        <w:t>P01 — Private Reflection</w:t>
      </w:r>
    </w:p>
    <w:p>
      <w:pPr>
        <w:jc w:val="center"/>
      </w:pPr>
      <w:r>
        <w:t>Sharing optional.</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Where do we force outcomes?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Where could love/patience lead instead?</w:t>
            </w:r>
          </w:p>
          <w:p>
            <w:r>
              <w:t>________________________________________________________________</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Do not collect sheets into Git.</w:t>
            </w:r>
          </w:p>
        </w:tc>
      </w:tr>
    </w:tbl>
    <w:p>
      <w:pPr>
        <w:spacing w:after="20"/>
      </w:pPr>
    </w:p>
    <w:p>
      <w:r>
        <w:br w:type="page"/>
      </w:r>
    </w:p>
    <w:p>
      <w:pPr>
        <w:pStyle w:val="Heading1"/>
      </w:pPr>
      <w:r>
        <w:t>P02 — Source Observation</w:t>
      </w:r>
    </w:p>
    <w:p>
      <w:pPr>
        <w:jc w:val="center"/>
      </w:pPr>
      <w:r>
        <w:t>ŚB 10.9.18</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ŚB 10.9.18</w:t>
            </w:r>
          </w:p>
          <w:p>
            <w:pPr>
              <w:pStyle w:val="KUTUMBAVerseDevanagari"/>
            </w:pPr>
            <w:r>
              <w:rPr>
                <w:rFonts w:ascii="Nirmala UI" w:hAnsi="Nirmala UI" w:eastAsia="Nirmala UI" w:cs="Nirmala UI"/>
                <w:sz w:val="30"/>
              </w:rPr>
            </w:r>
          </w:p>
          <w:p>
            <w:pPr>
              <w:pStyle w:val="KUTUMBAVerseIAST"/>
            </w:pPr>
            <w:r>
              <w:rPr>
                <w:i/>
              </w:rPr>
            </w:r>
          </w:p>
          <w:p>
            <w:r>
              <w:rPr>
                <w:b/>
                <w:color w:val="5B1933"/>
              </w:rPr>
              <w:t xml:space="preserve">KUTUMBA teaching meaning: </w:t>
            </w:r>
            <w:r>
              <w:t>Kṛṣṇa agrees to be bound when He sees mother’s fatigue.</w:t>
            </w:r>
          </w:p>
          <w:p>
            <w:pPr>
              <w:pStyle w:val="KUTUMBARights"/>
            </w:pPr>
            <w:r>
              <w:t>Source: https://vedabase.io/en/library/sb/10/9/18/</w:t>
              <w:br/>
              <w:t>Rights/status: Sanskrit/Bengali display + KUTUMBA teaching meaning; no full purport</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stands out?</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must we not claim about Oct 31?</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P03 — Substantial Family Case</w:t>
      </w:r>
    </w:p>
    <w:p>
      <w:pPr>
        <w:jc w:val="center"/>
      </w:pPr>
      <w:r>
        <w:t>Child-fasting pressure during Kārtika.</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Family action:</w:t>
            </w:r>
          </w:p>
          <w:p>
            <w:r>
              <w:t>________________________________________________________________</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DO NOT SPECULATE</w:t>
            </w:r>
          </w:p>
        </w:tc>
        <w:tc>
          <w:tcPr>
            <w:tcW w:type="dxa" w:w="4968"/>
            <w:shd w:fill="F4E4E8"/>
            <w:tcMar>
              <w:top w:w="130" w:type="dxa"/>
              <w:start w:w="140" w:type="dxa"/>
              <w:bottom w:w="130" w:type="dxa"/>
              <w:end w:w="140" w:type="dxa"/>
            </w:tcMar>
            <w:vAlign w:val="center"/>
          </w:tcPr>
          <w:p>
            <w:pPr>
              <w:pStyle w:val="KUTUMBACalloutBody"/>
            </w:pPr>
            <w:r>
              <w:t>No child fasting instructions. Local tithi EXTERNAL_OPEN.</w:t>
            </w:r>
          </w:p>
        </w:tc>
      </w:tr>
    </w:tbl>
    <w:p>
      <w:pPr>
        <w:spacing w:after="20"/>
      </w:pPr>
    </w:p>
    <w:p>
      <w:r>
        <w:br w:type="page"/>
      </w:r>
    </w:p>
    <w:p>
      <w:pPr>
        <w:pStyle w:val="Heading1"/>
      </w:pPr>
      <w:r>
        <w:t>P04 — Household Operating Application</w:t>
      </w:r>
    </w:p>
    <w:p>
      <w:pPr>
        <w:jc w:val="center"/>
      </w:pPr>
      <w:r>
        <w:t>Kārtika remembrance without ranking.</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Remembrance cue:</w:t>
            </w:r>
          </w:p>
          <w:p>
            <w:r>
              <w:t>________________________________________________________________</w:t>
            </w:r>
          </w:p>
          <w:p>
            <w:r>
              <w:t>________________________________________________________________</w:t>
            </w:r>
          </w:p>
        </w:tc>
      </w:tr>
      <w:tr>
        <w:tc>
          <w:tcPr>
            <w:tcW w:type="dxa" w:w="9936"/>
          </w:tcPr>
          <w:p>
            <w:r>
              <w:rPr>
                <w:b/>
              </w:rPr>
              <w:t>Service act:</w:t>
            </w:r>
          </w:p>
          <w:p>
            <w:r>
              <w:t>________________________________________________________________</w:t>
            </w:r>
          </w:p>
          <w:p>
            <w:r>
              <w:t>________________________________________________________________</w:t>
            </w:r>
          </w:p>
        </w:tc>
      </w:tr>
      <w:tr>
        <w:tc>
          <w:tcPr>
            <w:tcW w:type="dxa" w:w="9936"/>
          </w:tcPr>
          <w:p>
            <w:r>
              <w:rPr>
                <w:b/>
              </w:rPr>
              <w:t>LED/no-flame plan:</w:t>
            </w:r>
          </w:p>
          <w:p>
            <w:r>
              <w:t>________________________________________________________________</w:t>
            </w:r>
          </w:p>
          <w:p>
            <w:r>
              <w:t>________________________________________________________________</w:t>
            </w:r>
          </w:p>
        </w:tc>
      </w:tr>
      <w:tr>
        <w:tc>
          <w:tcPr>
            <w:tcW w:type="dxa" w:w="9936"/>
          </w:tcPr>
          <w:p>
            <w:r>
              <w:rPr>
                <w:b/>
              </w:rPr>
              <w:t>Minimum version:</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FAMILY APPLICATION</w:t>
            </w:r>
          </w:p>
        </w:tc>
        <w:tc>
          <w:tcPr>
            <w:tcW w:type="dxa" w:w="4968"/>
            <w:shd w:fill="E4F0ED"/>
            <w:tcMar>
              <w:top w:w="130" w:type="dxa"/>
              <w:start w:w="140" w:type="dxa"/>
              <w:bottom w:w="130" w:type="dxa"/>
              <w:end w:w="140" w:type="dxa"/>
            </w:tcMar>
            <w:vAlign w:val="center"/>
          </w:tcPr>
          <w:p>
            <w:pPr>
              <w:pStyle w:val="KUTUMBACalloutBody"/>
            </w:pPr>
            <w:r>
              <w:t>Tiny and regular beats dramatic and ranked.</w:t>
            </w:r>
          </w:p>
        </w:tc>
      </w:tr>
    </w:tbl>
    <w:p>
      <w:pPr>
        <w:spacing w:after="20"/>
      </w:pPr>
    </w:p>
    <w:p>
      <w:r>
        <w:br w:type="page"/>
      </w:r>
    </w:p>
    <w:p>
      <w:pPr>
        <w:pStyle w:val="Heading1"/>
      </w:pPr>
      <w:r>
        <w:t>P05 — Private Next-Step Saṅkalpa</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w:t>
            </w:r>
          </w:p>
          <w:p>
            <w:r>
              <w:t>________________________________________________________________</w:t>
            </w:r>
          </w:p>
          <w:p>
            <w:r>
              <w:t>________________________________________________________________</w:t>
            </w:r>
          </w:p>
        </w:tc>
      </w:tr>
      <w:tr>
        <w:tc>
          <w:tcPr>
            <w:tcW w:type="dxa" w:w="9936"/>
          </w:tcPr>
          <w:p>
            <w:r>
              <w:rPr>
                <w:b/>
              </w:rPr>
              <w:t>Minimum version:</w:t>
            </w:r>
          </w:p>
          <w:p>
            <w:r>
              <w:t>________________________________________________________________</w:t>
            </w:r>
          </w:p>
          <w:p>
            <w:r>
              <w:t>________________________________________________________________</w:t>
            </w:r>
          </w:p>
        </w:tc>
      </w:tr>
    </w:tbl>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Dāmodara Story Sequence</w:t>
      </w:r>
    </w:p>
    <w:p>
      <w:pPr>
        <w:jc w:val="center"/>
      </w:pPr>
      <w:r>
        <w:t>Order the cards. Tell the story kindly.</w:t>
      </w:r>
    </w:p>
    <w:p>
      <w:pPr>
        <w:jc w:val="center"/>
      </w:pPr>
      <w:r>
        <w:drawing>
          <wp:inline xmlns:a="http://schemas.openxmlformats.org/drawingml/2006/main" xmlns:pic="http://schemas.openxmlformats.org/drawingml/2006/picture">
            <wp:extent cx="5486400" cy="2560320"/>
            <wp:docPr id="2" name="Picture 2"/>
            <wp:cNvGraphicFramePr>
              <a:graphicFrameLocks noChangeAspect="1"/>
            </wp:cNvGraphicFramePr>
            <a:graphic>
              <a:graphicData uri="http://schemas.openxmlformats.org/drawingml/2006/picture">
                <pic:pic>
                  <pic:nvPicPr>
                    <pic:cNvPr id="0" name="damodara-story-sequence.png"/>
                    <pic:cNvPicPr/>
                  </pic:nvPicPr>
                  <pic:blipFill>
                    <a:blip r:embed="rId12"/>
                    <a:stretch>
                      <a:fillRect/>
                    </a:stretch>
                  </pic:blipFill>
                  <pic:spPr>
                    <a:xfrm>
                      <a:off x="0" y="0"/>
                      <a:ext cx="5486400" cy="256032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Butter pot</w:t>
            </w:r>
          </w:p>
        </w:tc>
        <w:tc>
          <w:tcPr>
            <w:tcW w:type="dxa" w:w="4752"/>
            <w:vAlign w:val="center"/>
          </w:tcPr>
          <w:p>
            <w:pPr>
              <w:spacing w:before="280" w:after="280"/>
              <w:jc w:val="center"/>
            </w:pPr>
            <w:r>
              <w:rPr>
                <w:b/>
                <w:color w:val="5B1933"/>
              </w:rPr>
              <w:t>CARD 2</w:t>
              <w:br/>
            </w:r>
            <w:r>
              <w:rPr>
                <w:sz w:val="26"/>
              </w:rPr>
              <w:t>Search</w:t>
            </w:r>
          </w:p>
        </w:tc>
      </w:tr>
      <w:tr>
        <w:tc>
          <w:tcPr>
            <w:tcW w:type="dxa" w:w="4752"/>
            <w:vAlign w:val="center"/>
          </w:tcPr>
          <w:p>
            <w:pPr>
              <w:spacing w:before="280" w:after="280"/>
              <w:jc w:val="center"/>
            </w:pPr>
            <w:r>
              <w:rPr>
                <w:b/>
                <w:color w:val="5B1933"/>
              </w:rPr>
              <w:t>CARD 3</w:t>
              <w:br/>
            </w:r>
            <w:r>
              <w:rPr>
                <w:sz w:val="26"/>
              </w:rPr>
              <w:t>Rope try</w:t>
            </w:r>
          </w:p>
        </w:tc>
        <w:tc>
          <w:tcPr>
            <w:tcW w:type="dxa" w:w="4752"/>
            <w:vAlign w:val="center"/>
          </w:tcPr>
          <w:p>
            <w:pPr>
              <w:spacing w:before="280" w:after="280"/>
              <w:jc w:val="center"/>
            </w:pPr>
            <w:r>
              <w:rPr>
                <w:b/>
                <w:color w:val="5B1933"/>
              </w:rPr>
              <w:t>CARD 4</w:t>
              <w:br/>
            </w:r>
            <w:r>
              <w:rPr>
                <w:sz w:val="26"/>
              </w:rPr>
              <w:t>Bound by love</w:t>
            </w:r>
          </w:p>
        </w:tc>
      </w:tr>
      <w:tr>
        <w:tc>
          <w:tcPr>
            <w:tcW w:type="dxa" w:w="4752"/>
            <w:vAlign w:val="center"/>
          </w:tcPr>
          <w:p>
            <w:pPr>
              <w:spacing w:before="280" w:after="280"/>
              <w:jc w:val="center"/>
            </w:pPr>
            <w:r>
              <w:rPr>
                <w:b/>
                <w:color w:val="5B1933"/>
              </w:rPr>
              <w:t>CARD 5</w:t>
              <w:br/>
            </w:r>
            <w:r>
              <w:rPr>
                <w:sz w:val="26"/>
              </w:rPr>
              <w:t>Gratitude</w:t>
            </w:r>
          </w:p>
        </w:tc>
        <w:tc>
          <w:tcPr>
            <w:tcW w:type="dxa" w:w="4752"/>
            <w:vAlign w:val="center"/>
          </w:tcPr>
          <w:p>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is bound by love.</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CHILD ACTIVITY</w:t>
            </w:r>
          </w:p>
        </w:tc>
        <w:tc>
          <w:tcPr>
            <w:tcW w:type="dxa" w:w="4968"/>
            <w:shd w:fill="FFF8E8"/>
            <w:tcMar>
              <w:top w:w="130" w:type="dxa"/>
              <w:start w:w="140" w:type="dxa"/>
              <w:bottom w:w="130" w:type="dxa"/>
              <w:end w:w="140" w:type="dxa"/>
            </w:tcMar>
            <w:vAlign w:val="center"/>
          </w:tcPr>
          <w:p>
            <w:pPr>
              <w:pStyle w:val="KUTUMBACalloutBody"/>
            </w:pPr>
            <w:r>
              <w:t>Kind voices only. No mocking mother Yaśodā.</w:t>
            </w:r>
          </w:p>
        </w:tc>
      </w:tr>
    </w:tbl>
    <w:p>
      <w:pPr>
        <w:spacing w:after="20"/>
      </w:pPr>
    </w:p>
    <w:p>
      <w:r>
        <w:br w:type="page"/>
      </w:r>
    </w:p>
    <w:p>
      <w:pPr>
        <w:pStyle w:val="Heading1"/>
      </w:pPr>
      <w:r>
        <w:t>Y02 — Rope-of-Love Craft</w:t>
      </w:r>
    </w:p>
    <w:p>
      <w:pPr>
        <w:jc w:val="center"/>
      </w:pPr>
      <w:r>
        <w:t>Write love/service words on paper strips. Link them.</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Love word 1:</w:t>
            </w:r>
          </w:p>
          <w:p>
            <w:r>
              <w:t>________________________________________________________________</w:t>
            </w:r>
          </w:p>
          <w:p>
            <w:r>
              <w:t>________________________________________________________________</w:t>
            </w:r>
          </w:p>
        </w:tc>
      </w:tr>
      <w:tr>
        <w:tc>
          <w:tcPr>
            <w:tcW w:type="dxa" w:w="9936"/>
          </w:tcPr>
          <w:p>
            <w:r>
              <w:rPr>
                <w:b/>
              </w:rPr>
              <w:t>Love word 2:</w:t>
            </w:r>
          </w:p>
          <w:p>
            <w:r>
              <w:t>________________________________________________________________</w:t>
            </w:r>
          </w:p>
          <w:p>
            <w:r>
              <w:t>________________________________________________________________</w:t>
            </w:r>
          </w:p>
        </w:tc>
      </w:tr>
      <w:tr>
        <w:tc>
          <w:tcPr>
            <w:tcW w:type="dxa" w:w="9936"/>
          </w:tcPr>
          <w:p>
            <w:r>
              <w:rPr>
                <w:b/>
              </w:rPr>
              <w:t>Service word:</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Paper craft only. No real rope play-bondage.</w:t>
            </w:r>
          </w:p>
        </w:tc>
      </w:tr>
    </w:tbl>
    <w:p>
      <w:pPr>
        <w:spacing w:after="20"/>
      </w:pPr>
    </w:p>
    <w:p>
      <w:r>
        <w:br w:type="page"/>
      </w:r>
    </w:p>
    <w:p>
      <w:pPr>
        <w:pStyle w:val="Heading1"/>
      </w:pPr>
      <w:r>
        <w:t>Y03 — LED Gratitude Lamp Card</w:t>
      </w:r>
    </w:p>
    <w:p>
      <w:pPr>
        <w:jc w:val="center"/>
      </w:pPr>
      <w:r>
        <w:t>Color the card. Write one thank-you.</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led-gratitude-lamp-card.png"/>
                    <pic:cNvPicPr/>
                  </pic:nvPicPr>
                  <pic:blipFill>
                    <a:blip r:embed="rId13"/>
                    <a:stretch>
                      <a:fillRect/>
                    </a:stretch>
                  </pic:blipFill>
                  <pic:spPr>
                    <a:xfrm>
                      <a:off x="0" y="0"/>
                      <a:ext cx="4114800" cy="411480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I thank Kṛṣṇa for:</w:t>
            </w:r>
          </w:p>
          <w:p>
            <w:r>
              <w:t>________________________________________________________________</w:t>
            </w:r>
          </w:p>
          <w:p>
            <w:r>
              <w:t>________________________________________________________________</w:t>
            </w:r>
          </w:p>
        </w:tc>
      </w:tr>
      <w:tr>
        <w:tc>
          <w:tcPr>
            <w:tcW w:type="dxa" w:w="9936"/>
          </w:tcPr>
          <w:p>
            <w:r>
              <w:rPr>
                <w:b/>
              </w:rPr>
              <w:t>I can help at home by: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LED default. No child open flame. No child fasting.</w:t>
            </w:r>
          </w:p>
        </w:tc>
      </w:tr>
    </w:tbl>
    <w:p>
      <w:pPr>
        <w:spacing w:after="20"/>
      </w:pPr>
    </w:p>
    <w:p>
      <w:r>
        <w:br w:type="page"/>
      </w:r>
    </w:p>
    <w:p>
      <w:pPr>
        <w:pStyle w:val="Heading1"/>
      </w:pPr>
      <w:r>
        <w:t>Y04 — Kind Līlā Speech</w:t>
      </w:r>
    </w:p>
    <w:p>
      <w:pPr>
        <w:jc w:val="center"/>
      </w:pPr>
      <w:r>
        <w:t>Choose kind words about the butter story.</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Kind: Mother loved Kṛṣṇa</w:t>
            </w:r>
          </w:p>
        </w:tc>
        <w:tc>
          <w:tcPr>
            <w:tcW w:type="dxa" w:w="4752"/>
            <w:vAlign w:val="center"/>
          </w:tcPr>
          <w:p>
            <w:pPr>
              <w:spacing w:before="280" w:after="280"/>
              <w:jc w:val="center"/>
            </w:pPr>
            <w:r>
              <w:rPr>
                <w:b/>
                <w:color w:val="5B1933"/>
              </w:rPr>
              <w:t>CARD 2</w:t>
              <w:br/>
            </w:r>
            <w:r>
              <w:rPr>
                <w:sz w:val="26"/>
              </w:rPr>
              <w:t>Unkind: mocking laugh</w:t>
            </w:r>
          </w:p>
        </w:tc>
      </w:tr>
      <w:tr>
        <w:tc>
          <w:tcPr>
            <w:tcW w:type="dxa" w:w="4752"/>
            <w:vAlign w:val="center"/>
          </w:tcPr>
          <w:p>
            <w:pPr>
              <w:spacing w:before="280" w:after="280"/>
              <w:jc w:val="center"/>
            </w:pPr>
            <w:r>
              <w:rPr>
                <w:b/>
                <w:color w:val="5B1933"/>
              </w:rPr>
              <w:t>CARD 3</w:t>
              <w:br/>
            </w:r>
            <w:r>
              <w:rPr>
                <w:sz w:val="26"/>
              </w:rPr>
              <w:t>Kind: Kṛṣṇa is merciful</w:t>
            </w:r>
          </w:p>
        </w:tc>
        <w:tc>
          <w:tcPr>
            <w:tcW w:type="dxa" w:w="4752"/>
            <w:vAlign w:val="center"/>
          </w:tcPr>
          <w:p>
            <w:pPr>
              <w:spacing w:before="280" w:after="280"/>
              <w:jc w:val="center"/>
            </w:pPr>
            <w:r>
              <w:rPr>
                <w:b/>
                <w:color w:val="5B1933"/>
              </w:rPr>
              <w:t>CARD 4</w:t>
              <w:br/>
            </w:r>
            <w:r>
              <w:rPr>
                <w:sz w:val="26"/>
              </w:rPr>
              <w:t>Unkind: teasing fasting</w:t>
            </w:r>
          </w:p>
        </w:tc>
      </w:tr>
    </w:tbl>
    <w:p>
      <w:pPr>
        <w:jc w:val="center"/>
      </w:pPr>
      <w:r>
        <w:rPr>
          <w:i/>
          <w:color w:val="4F7C78"/>
          <w:sz w:val="22"/>
        </w:rPr>
        <w:t>Cut on the dashed borders. Keep each card intact.</w:t>
      </w:r>
    </w:p>
    <w:p>
      <w:r>
        <w:br w:type="page"/>
      </w:r>
    </w:p>
    <w:p>
      <w:pPr>
        <w:pStyle w:val="Heading1"/>
      </w:pPr>
      <w:r>
        <w:t>Y05 — Memory Phrase Mat</w:t>
      </w:r>
    </w:p>
    <w:p>
      <w:pPr>
        <w:jc w:val="center"/>
      </w:pPr>
      <w:r>
        <w:t>Kṛṣṇa is bound by love.</w:t>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is bound by love.</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Kṛṣṇa is bound by love.</w:t>
            </w:r>
          </w:p>
        </w:tc>
      </w:tr>
    </w:tbl>
    <w:p>
      <w:pPr>
        <w:spacing w:after="20"/>
      </w:pP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ŚB 10.9.18 Observation</w:t>
      </w:r>
    </w:p>
    <w:p>
      <w:pPr>
        <w:jc w:val="center"/>
      </w:pPr>
      <w:r>
        <w:t>Observe the verse layer. No purport dump.</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ŚB 10.9.18</w:t>
            </w:r>
          </w:p>
          <w:p>
            <w:pPr>
              <w:pStyle w:val="KUTUMBAVerseDevanagari"/>
            </w:pPr>
            <w:r>
              <w:rPr>
                <w:rFonts w:ascii="Nirmala UI" w:hAnsi="Nirmala UI" w:eastAsia="Nirmala UI" w:cs="Nirmala UI"/>
                <w:sz w:val="30"/>
              </w:rPr>
            </w:r>
          </w:p>
          <w:p>
            <w:pPr>
              <w:pStyle w:val="KUTUMBAVerseIAST"/>
            </w:pPr>
            <w:r>
              <w:rPr>
                <w:i/>
              </w:rPr>
            </w:r>
          </w:p>
          <w:p>
            <w:r>
              <w:rPr>
                <w:b/>
                <w:color w:val="5B1933"/>
              </w:rPr>
              <w:t xml:space="preserve">KUTUMBA teaching meaning: </w:t>
            </w:r>
            <w:r>
              <w:t>Seeing mother Yaśodā tired, Kṛṣṇa mercifully agreed to be bound.</w:t>
            </w:r>
          </w:p>
          <w:p>
            <w:pPr>
              <w:pStyle w:val="KUTUMBARights"/>
            </w:pPr>
            <w:r>
              <w:t>Source: https://vedabase.io/en/library/sb/10/9/18/</w:t>
              <w:br/>
              <w:t>Rights/status: Sanskrit/Bengali display + KUTUMBA teaching meaning; no full purport</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Who is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does Kṛṣṇa do?</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does mercy look like?</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O02 — Dāmodara Narrative Map</w:t>
      </w:r>
    </w:p>
    <w:p>
      <w:pPr>
        <w:jc w:val="center"/>
      </w:pPr>
      <w:r>
        <w:t>Map SB 10.9 paraphrase stations. No invented dialogue.</w:t>
      </w:r>
    </w:p>
    <w:p>
      <w:pPr>
        <w:jc w:val="center"/>
      </w:pPr>
      <w:r>
        <w:drawing>
          <wp:inline xmlns:a="http://schemas.openxmlformats.org/drawingml/2006/main" xmlns:pic="http://schemas.openxmlformats.org/drawingml/2006/picture">
            <wp:extent cx="5029200" cy="3129280"/>
            <wp:docPr id="4" name="Picture 4"/>
            <wp:cNvGraphicFramePr>
              <a:graphicFrameLocks noChangeAspect="1"/>
            </wp:cNvGraphicFramePr>
            <a:graphic>
              <a:graphicData uri="http://schemas.openxmlformats.org/drawingml/2006/picture">
                <pic:pic>
                  <pic:nvPicPr>
                    <pic:cNvPr id="0" name="damodara-rope-of-love.png"/>
                    <pic:cNvPicPr/>
                  </pic:nvPicPr>
                  <pic:blipFill>
                    <a:blip r:embed="rId14"/>
                    <a:stretch>
                      <a:fillRect/>
                    </a:stretch>
                  </pic:blipFill>
                  <pic:spPr>
                    <a:xfrm>
                      <a:off x="0" y="0"/>
                      <a:ext cx="5029200" cy="312928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Station 1:</w:t>
            </w:r>
          </w:p>
          <w:p>
            <w:r>
              <w:t>________________________________________________________________</w:t>
            </w:r>
          </w:p>
          <w:p>
            <w:r>
              <w:t>________________________________________________________________</w:t>
            </w:r>
          </w:p>
        </w:tc>
      </w:tr>
      <w:tr>
        <w:tc>
          <w:tcPr>
            <w:tcW w:type="dxa" w:w="9936"/>
          </w:tcPr>
          <w:p>
            <w:r>
              <w:rPr>
                <w:b/>
              </w:rPr>
              <w:t>Station 2:</w:t>
            </w:r>
          </w:p>
          <w:p>
            <w:r>
              <w:t>________________________________________________________________</w:t>
            </w:r>
          </w:p>
          <w:p>
            <w:r>
              <w:t>________________________________________________________________</w:t>
            </w:r>
          </w:p>
        </w:tc>
      </w:tr>
      <w:tr>
        <w:tc>
          <w:tcPr>
            <w:tcW w:type="dxa" w:w="9936"/>
          </w:tcPr>
          <w:p>
            <w:r>
              <w:rPr>
                <w:b/>
              </w:rPr>
              <w:t>Station 3:</w:t>
            </w:r>
          </w:p>
          <w:p>
            <w:r>
              <w:t>________________________________________________________________</w:t>
            </w:r>
          </w:p>
          <w:p>
            <w:r>
              <w:t>________________________________________________________________</w:t>
            </w:r>
          </w:p>
        </w:tc>
      </w:tr>
      <w:tr>
        <w:tc>
          <w:tcPr>
            <w:tcW w:type="dxa" w:w="9936"/>
          </w:tcPr>
          <w:p>
            <w:r>
              <w:rPr>
                <w:b/>
              </w:rPr>
              <w:t>Mercy moment:</w:t>
            </w:r>
          </w:p>
          <w:p>
            <w:r>
              <w:t>________________________________________________________________</w:t>
            </w:r>
          </w:p>
          <w:p>
            <w:r>
              <w:t>________________________________________________________________</w:t>
            </w:r>
          </w:p>
        </w:tc>
      </w:tr>
    </w:tbl>
    <w:p>
      <w:r>
        <w:br w:type="page"/>
      </w:r>
    </w:p>
    <w:p>
      <w:pPr>
        <w:pStyle w:val="Heading1"/>
      </w:pPr>
      <w:r>
        <w:t>O03 — Love vs Force Sort</w:t>
      </w:r>
    </w:p>
    <w:p>
      <w:pPr>
        <w:jc w:val="center"/>
      </w:pPr>
      <w:r>
        <w:t>Sort into Bound-by-love / Bound-by-force / Not sure.</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Patient motherly effort</w:t>
            </w:r>
          </w:p>
        </w:tc>
        <w:tc>
          <w:tcPr>
            <w:tcW w:type="dxa" w:w="4752"/>
            <w:vAlign w:val="center"/>
          </w:tcPr>
          <w:p>
            <w:pPr>
              <w:spacing w:before="280" w:after="280"/>
              <w:jc w:val="center"/>
            </w:pPr>
            <w:r>
              <w:rPr>
                <w:b/>
                <w:color w:val="5B1933"/>
              </w:rPr>
              <w:t>CARD 2</w:t>
              <w:br/>
            </w:r>
            <w:r>
              <w:rPr>
                <w:sz w:val="26"/>
              </w:rPr>
              <w:t>Harsh control</w:t>
            </w:r>
          </w:p>
        </w:tc>
      </w:tr>
      <w:tr>
        <w:tc>
          <w:tcPr>
            <w:tcW w:type="dxa" w:w="4752"/>
            <w:vAlign w:val="center"/>
          </w:tcPr>
          <w:p>
            <w:pPr>
              <w:spacing w:before="280" w:after="280"/>
              <w:jc w:val="center"/>
            </w:pPr>
            <w:r>
              <w:rPr>
                <w:b/>
                <w:color w:val="5B1933"/>
              </w:rPr>
              <w:t>CARD 3</w:t>
              <w:br/>
            </w:r>
            <w:r>
              <w:rPr>
                <w:sz w:val="26"/>
              </w:rPr>
              <w:t>Gratitude service</w:t>
            </w:r>
          </w:p>
        </w:tc>
        <w:tc>
          <w:tcPr>
            <w:tcW w:type="dxa" w:w="4752"/>
            <w:vAlign w:val="center"/>
          </w:tcPr>
          <w:p>
            <w:pPr>
              <w:spacing w:before="280" w:after="280"/>
              <w:jc w:val="center"/>
            </w:pPr>
            <w:r>
              <w:rPr>
                <w:b/>
                <w:color w:val="5B1933"/>
              </w:rPr>
              <w:t>CARD 4</w:t>
              <w:br/>
            </w:r>
            <w:r>
              <w:rPr>
                <w:sz w:val="26"/>
              </w:rPr>
              <w:t>Public ranking of devotion</w:t>
            </w:r>
          </w:p>
        </w:tc>
      </w:tr>
      <w:tr>
        <w:tc>
          <w:tcPr>
            <w:tcW w:type="dxa" w:w="4752"/>
            <w:vAlign w:val="center"/>
          </w:tcPr>
          <w:p>
            <w:pPr>
              <w:spacing w:before="280" w:after="280"/>
              <w:jc w:val="center"/>
            </w:pPr>
            <w:r>
              <w:rPr>
                <w:b/>
                <w:color w:val="5B1933"/>
              </w:rPr>
              <w:t>CARD 5</w:t>
              <w:br/>
            </w:r>
            <w:r>
              <w:rPr>
                <w:sz w:val="26"/>
              </w:rPr>
              <w:t>Private saṅkalpa</w:t>
            </w:r>
          </w:p>
        </w:tc>
        <w:tc>
          <w:tcPr>
            <w:tcW w:type="dxa" w:w="4752"/>
            <w:vAlign w:val="center"/>
          </w:tcPr>
          <w:p>
            <w:pPr>
              <w:spacing w:before="280" w:after="280"/>
              <w:jc w:val="center"/>
            </w:pPr>
            <w:r>
              <w:rPr>
                <w:b/>
                <w:color w:val="5B1933"/>
              </w:rPr>
              <w:t>CARD 6</w:t>
              <w:br/>
            </w:r>
            <w:r>
              <w:rPr>
                <w:sz w:val="26"/>
              </w:rPr>
              <w:t>Child fasting pressure</w:t>
            </w:r>
          </w:p>
        </w:tc>
      </w:tr>
    </w:tbl>
    <w:p>
      <w:pPr>
        <w:jc w:val="center"/>
      </w:pPr>
      <w:r>
        <w:rPr>
          <w:i/>
          <w:color w:val="4F7C78"/>
          <w:sz w:val="22"/>
        </w:rPr>
        <w:t>Cut on the dashed borders. Keep each card intact.</w:t>
      </w:r>
    </w:p>
    <w:p>
      <w:r>
        <w:br w:type="page"/>
      </w:r>
    </w:p>
    <w:p>
      <w:pPr>
        <w:pStyle w:val="Heading1"/>
      </w:pPr>
      <w:r>
        <w:t>O04 — Kārtika Scenarios</w:t>
      </w:r>
    </w:p>
    <w:p>
      <w:pPr>
        <w:jc w:val="center"/>
      </w:pPr>
      <w:r>
        <w:t>Choose the KUTUMBA-aligned response.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Scenario: child fasting pressure →</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Scenario: open flame request →</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Scenario: ranking lamps →</w:t>
            </w:r>
          </w:p>
          <w:p>
            <w:r>
              <w:t>________________________________________________________________</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Correct redirects: no child fasting; LED default; no ranking.</w:t>
            </w:r>
          </w:p>
        </w:tc>
      </w:tr>
    </w:tbl>
    <w:p>
      <w:pPr>
        <w:spacing w:after="20"/>
      </w:pPr>
    </w:p>
    <w:p>
      <w:r>
        <w:br w:type="page"/>
      </w:r>
    </w:p>
    <w:p>
      <w:pPr>
        <w:pStyle w:val="Heading1"/>
      </w:pPr>
      <w:r>
        <w:t>O05 — Gratitude / Service Diagram</w:t>
      </w:r>
    </w:p>
    <w:p>
      <w:pPr>
        <w:jc w:val="center"/>
      </w:pPr>
      <w:r>
        <w:t>Remembrance → Gratitude → One service act.</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Remembrance cue:</w:t>
            </w:r>
          </w:p>
          <w:p>
            <w:r>
              <w:t>________________________________________________________________</w:t>
            </w:r>
          </w:p>
          <w:p>
            <w:r>
              <w:t>________________________________________________________________</w:t>
            </w:r>
          </w:p>
        </w:tc>
      </w:tr>
      <w:tr>
        <w:tc>
          <w:tcPr>
            <w:tcW w:type="dxa" w:w="9936"/>
          </w:tcPr>
          <w:p>
            <w:r>
              <w:rPr>
                <w:b/>
              </w:rPr>
              <w:t>Gratitude sentence:</w:t>
            </w:r>
          </w:p>
          <w:p>
            <w:r>
              <w:t>________________________________________________________________</w:t>
            </w:r>
          </w:p>
          <w:p>
            <w:r>
              <w:t>________________________________________________________________</w:t>
            </w:r>
          </w:p>
        </w:tc>
      </w:tr>
      <w:tr>
        <w:tc>
          <w:tcPr>
            <w:tcW w:type="dxa" w:w="9936"/>
          </w:tcPr>
          <w:p>
            <w:r>
              <w:rPr>
                <w:b/>
              </w:rPr>
              <w:t>Service act this week:</w:t>
            </w:r>
          </w:p>
          <w:p>
            <w:r>
              <w:t>________________________________________________________________</w:t>
            </w:r>
          </w:p>
          <w:p>
            <w:r>
              <w:t>________________________________________________________________</w:t>
            </w:r>
          </w:p>
        </w:tc>
      </w:tr>
    </w:tbl>
    <w:p>
      <w:r>
        <w:br w:type="page"/>
      </w:r>
    </w:p>
    <w:p>
      <w:pPr>
        <w:pStyle w:val="Heading1"/>
      </w:pPr>
      <w:r>
        <w:t>O06 — Exit Ticket</w:t>
      </w:r>
    </w:p>
    <w:p>
      <w:pPr>
        <w:jc w:val="center"/>
      </w:pPr>
      <w:r>
        <w:t>Three lines only.</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Memory line:</w:t>
            </w:r>
          </w:p>
          <w:p>
            <w:r>
              <w:t>________________________________________________________________</w:t>
            </w:r>
          </w:p>
          <w:p>
            <w:r>
              <w:t>________________________________________________________________</w:t>
            </w:r>
          </w:p>
        </w:tc>
      </w:tr>
      <w:tr>
        <w:tc>
          <w:tcPr>
            <w:tcW w:type="dxa" w:w="9936"/>
          </w:tcPr>
          <w:p>
            <w:r>
              <w:rPr>
                <w:b/>
              </w:rPr>
              <w:t>One thing Yaśodā shows:</w:t>
            </w:r>
          </w:p>
          <w:p>
            <w:r>
              <w:t>________________________________________________________________</w:t>
            </w:r>
          </w:p>
          <w:p>
            <w:r>
              <w:t>________________________________________________________________</w:t>
            </w:r>
          </w:p>
        </w:tc>
      </w:tr>
      <w:tr>
        <w:tc>
          <w:tcPr>
            <w:tcW w:type="dxa" w:w="9936"/>
          </w:tcPr>
          <w:p>
            <w:r>
              <w:rPr>
                <w:b/>
              </w:rPr>
              <w:t>One safe home act:</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11-weekly-program-library/first-six-months/c1-u1-kartika-damodara-family-utsava/project/V13-MODULE-PROJECT-BRIEF.md  •  SHA-256: ca2665f947d1b92ded3126f910fa8daa966576839dad0d75490c07a241d01c97</w:t>
      </w:r>
    </w:p>
    <w:p>
      <w:r>
        <w:rPr>
          <w:b/>
        </w:rPr>
        <w:t>Artifact:</w:t>
      </w:r>
      <w:r>
        <w:t xml:space="preserve"> Family “bound by love” gratitude card (LED theme) contributed to Cycle 1 closing memory later. Noncompetitive. Optional photo stays private to family — not committed to Git.</w:t>
      </w:r>
    </w:p>
    <w:p>
      <w:r>
        <w:br w:type="page"/>
      </w:r>
    </w:p>
    <w:p>
      <w:pPr>
        <w:pStyle w:val="Heading1"/>
      </w:pPr>
      <w:r>
        <w:t>Week Home Practice</w:t>
      </w:r>
    </w:p>
    <w:p>
      <w:r>
        <w:rPr>
          <w:b/>
        </w:rPr>
        <w:t>Memory:</w:t>
      </w:r>
      <w:r>
        <w:t xml:space="preserve"> Kṛṣṇa is bound by love.</w:t>
      </w:r>
    </w:p>
    <w:p>
      <w:r>
        <w:rPr>
          <w:b/>
        </w:rPr>
        <w:t>Minimum:</w:t>
      </w:r>
      <w:r>
        <w:t xml:space="preserve"> Say memory line once + one gratitude or help-at-home act before next Saturday. </w:t>
      </w:r>
      <w:r>
        <w:rPr>
          <w:b/>
        </w:rPr>
        <w:t>Ideal (5–15 min):</w:t>
      </w:r>
      <w:r>
        <w:t xml:space="preserve"> Memory line + one-sentence paraphrase of ŚB 10.9.18 + LED/no-flame remembrance once. No photo proof. No ranking. No child fasting.</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11-weekly-program-library/first-six-months/c1-u1-kartika-damodara-family-utsava/teacher/YOUNGER-TEACHER-GUIDE-V13.md  •  SHA-256: 04d46aeb31fff61030a73a5462c835909e91c21ebfb0250f5766b1c27d4f6fad</w:t>
      </w:r>
    </w:p>
    <w:p>
      <w:r>
        <w:t>Use with printable stations. Operator completeness pack.</w:t>
      </w:r>
    </w:p>
    <w:p>
      <w:pPr>
        <w:pStyle w:val="Heading1"/>
      </w:pPr>
      <w:r>
        <w:t>Main Facilitator Guide — C1-U1</w:t>
      </w:r>
    </w:p>
    <w:p>
      <w:r>
        <w:rPr>
          <w:b/>
        </w:rPr>
        <w:t>Kārtika / Dāmodara Family Utsava</w:t>
      </w:r>
      <w:r>
        <w:t xml:space="preserve"> · Saturday 2026-10-31 (planning Saturday) </w:t>
      </w:r>
      <w:r>
        <w:rPr>
          <w:b/>
        </w:rPr>
        <w:t>Status:</w:t>
      </w:r>
      <w:r>
        <w:t xml:space="preserve"> Internal founding-cohort — EXTERNAL_OPEN </w:t>
      </w:r>
      <w:r>
        <w:rPr>
          <w:b/>
        </w:rPr>
        <w:t>Entry:</w:t>
      </w:r>
      <w:r>
        <w:t xml:space="preserve"> </w:t>
      </w:r>
      <w:r>
        <w:rPr>
          <w:rFonts w:ascii="Consolas" w:hAnsi="Consolas"/>
          <w:color w:val="7A263A"/>
          <w:sz w:val="18"/>
        </w:rPr>
        <w:t>V13-UTSAVA-START-HERE.md</w:t>
      </w:r>
    </w:p>
    <w:p>
      <w:pPr>
        <w:pStyle w:val="Heading2"/>
      </w:pPr>
      <w:r>
        <w:t>Two-minute summary</w:t>
      </w:r>
    </w:p>
    <w:p>
      <w:r>
        <w:t xml:space="preserve">Dāmodara means Kṛṣṇa bound at the belly — and more deeply, bound by mother Yaśodā’s love. Primary: </w:t>
      </w:r>
      <w:r>
        <w:rPr>
          <w:b/>
        </w:rPr>
        <w:t>ŚB 10.9.18</w:t>
      </w:r>
      <w:r>
        <w:t xml:space="preserve"> (https://vedabase.io/en/library/sb/10/9/18/). Supporting chapter frame: ŚB 10.9 (https://vedabase.io/en/library/sb/10/9/).</w:t>
      </w:r>
    </w:p>
    <w:p>
      <w:pPr>
        <w:pStyle w:val="Heading2"/>
      </w:pPr>
      <w:r>
        <w:t>Exact primary</w:t>
      </w:r>
    </w:p>
    <w:p>
      <w:pPr>
        <w:pStyle w:val="ListBullet"/>
      </w:pPr>
      <w:r>
        <w:rPr>
          <w:b/>
        </w:rPr>
        <w:t>Reference:</w:t>
      </w:r>
      <w:r>
        <w:t xml:space="preserve"> ŚB 10.9.18</w:t>
      </w:r>
    </w:p>
    <w:p>
      <w:pPr>
        <w:pStyle w:val="ListBullet"/>
      </w:pPr>
      <w:r>
        <w:rPr>
          <w:b/>
        </w:rPr>
        <w:t>URL:</w:t>
      </w:r>
      <w:r>
        <w:t xml:space="preserve"> https://vedabase.io/en/library/sb/10/9/18/</w:t>
      </w:r>
    </w:p>
    <w:p>
      <w:pPr>
        <w:pStyle w:val="ListBullet"/>
      </w:pPr>
      <w:r>
        <w:rPr>
          <w:b/>
        </w:rPr>
        <w:t>Devanāgarī:</w:t>
      </w:r>
      <w:r>
        <w:t xml:space="preserve"> स्वमातु: स्विन्नगात्राया विस्रस्तकबरस्रज: । दृष्ट्वा परिश्रमं कृष्ण: कृपयासीत् स्वबन्धने ॥ १८ ॥</w:t>
      </w:r>
    </w:p>
    <w:p>
      <w:pPr>
        <w:pStyle w:val="ListBullet"/>
      </w:pPr>
      <w:r>
        <w:rPr>
          <w:b/>
        </w:rPr>
        <w:t>IAST:</w:t>
      </w:r>
      <w:r>
        <w:t xml:space="preserve"> sva-mātuḥ svinna-gātrāyā visrasta-kabara-srajaḥ / dṛṣṭvā pariśramaṁ kṛṣṇaḥ kṛpayāsīt sva-bandhane</w:t>
      </w:r>
    </w:p>
    <w:p>
      <w:pPr>
        <w:pStyle w:val="ListBullet"/>
      </w:pPr>
      <w:r>
        <w:rPr>
          <w:b/>
        </w:rPr>
        <w:t>KUTUMBA teaching meaning:</w:t>
      </w:r>
      <w:r>
        <w:t xml:space="preserve"> Seeing mother Yaśodā tired from trying to bind Him, Kṛṣṇa became merciful and agreed to be bound.</w:t>
      </w:r>
    </w:p>
    <w:p>
      <w:pPr>
        <w:pStyle w:val="ListBullet"/>
      </w:pPr>
      <w:r>
        <w:rPr>
          <w:b/>
        </w:rPr>
        <w:t>Supporting:</w:t>
      </w:r>
      <w:r>
        <w:t xml:space="preserve"> ŚB 10.9.19 — https://vedabase.io/en/library/sb/10/9/19/ — the Lord who controls the universe shows the quality of coming under the control of His devotee.</w:t>
      </w:r>
    </w:p>
    <w:p>
      <w:pPr>
        <w:pStyle w:val="ListBullet"/>
      </w:pPr>
      <w:r>
        <w:rPr>
          <w:b/>
        </w:rPr>
        <w:t>Rights:</w:t>
      </w:r>
      <w:r>
        <w:t xml:space="preserve"> Sanskrit from VedaBase display; KUTUMBA meaning original; no full purport.</w:t>
      </w:r>
    </w:p>
    <w:p>
      <w:pPr>
        <w:pStyle w:val="Heading2"/>
      </w:pPr>
      <w:r>
        <w:t>Teaching map</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LED safety board</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Festival launch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stations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Reunify + soft kīrtana</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p>
      <w:pPr>
        <w:pStyle w:val="Heading2"/>
      </w:pPr>
      <w:r>
        <w:t>10–20 minute speaking script</w:t>
      </w:r>
    </w:p>
    <w:p>
      <w:pPr>
        <w:pStyle w:val="Quote"/>
      </w:pPr>
      <w:r>
        <w:t>Speak naturally. Pause for a 20-second pair share. Do not replace with “see research.”</w:t>
      </w:r>
    </w:p>
    <w:p>
      <w:r>
        <w:t xml:space="preserve">Welcome. Tonight is our </w:t>
      </w:r>
      <w:r>
        <w:rPr>
          <w:b/>
        </w:rPr>
        <w:t>Kārtika / Dāmodara Family Utsava</w:t>
      </w:r>
      <w:r>
        <w:t xml:space="preserve"> planning Saturday — </w:t>
      </w:r>
      <w:r>
        <w:rPr>
          <w:b/>
        </w:rPr>
        <w:t>2026-10-31</w:t>
      </w:r>
      <w:r>
        <w:t>.</w:t>
      </w:r>
    </w:p>
    <w:p>
      <w:r>
        <w:t xml:space="preserve">Calendar honesty first: this is a </w:t>
      </w:r>
      <w:r>
        <w:rPr>
          <w:b/>
        </w:rPr>
        <w:t>family observance candidate</w:t>
      </w:r>
      <w:r>
        <w:t xml:space="preserve"> during the Kārtika season window. We do </w:t>
      </w:r>
      <w:r>
        <w:rPr>
          <w:b/>
        </w:rPr>
        <w:t>not</w:t>
      </w:r>
      <w:r>
        <w:t xml:space="preserve"> claim that October 31 is the exact local Diwali or Govardhana tithi. Local confirmation remains </w:t>
      </w:r>
      <w:r>
        <w:rPr>
          <w:b/>
        </w:rPr>
        <w:t>EXTERNAL_OPEN</w:t>
      </w:r>
      <w:r>
        <w:t>.</w:t>
      </w:r>
    </w:p>
    <w:p>
      <w:r>
        <w:t>Essential question: How does mother Yaśodā’s love show that Kṛṣṇa is conquered by devotion?</w:t>
      </w:r>
    </w:p>
    <w:p>
      <w:r>
        <w:t>Primary: ŚB 10.9.18 — https://vedabase.io/en/library/sb/10/9/18/</w:t>
      </w:r>
    </w:p>
    <w:p>
      <w:r>
        <w:t>KUTUMBA teaching meaning: “Seeing mother Yaśodā tired from trying to bind Him, Kṛṣṇa became merciful and agreed to be bound.”</w:t>
      </w:r>
    </w:p>
    <w:p>
      <w:r>
        <w:t>Story frame from ŚB 10.9 (paraphrase only; no invented dialogue): Mother Yaśodā’s household work and butter-churning lead to Kṛṣṇa’s butter mischief. She tries to bind Him. Rope after rope is short. When she is exhausted, Kṛṣṇa accepts her love and allows Himself</w:t>
      </w:r>
    </w:p>
    <w:p>
      <w:r>
        <w:br w:type="page"/>
      </w:r>
    </w:p>
    <w:p>
      <w:pPr>
        <w:pStyle w:val="Heading1"/>
      </w:pPr>
      <w:r>
        <w:t>Older Teacher Run Sheet</w:t>
      </w:r>
    </w:p>
    <w:p>
      <w:pPr>
        <w:pStyle w:val="KUTUMBARights"/>
      </w:pPr>
      <w:r>
        <w:t>Canonical source: 11-weekly-program-library/first-six-months/c1-u1-kartika-damodara-family-utsava/teacher/OLDER-TEACHER-GUIDE-V13.md  •  SHA-256: f5cb3b54a355c83da8aac112c0a5d9dde788257a347d16ab98f974578bec2d5a</w:t>
      </w:r>
    </w:p>
    <w:p>
      <w:r>
        <w:t>Use with printable stations. Operator completeness pack.</w:t>
      </w:r>
    </w:p>
    <w:p>
      <w:pPr>
        <w:pStyle w:val="Heading1"/>
      </w:pPr>
      <w:r>
        <w:t>Main Facilitator Guide — C1-U1</w:t>
      </w:r>
    </w:p>
    <w:p>
      <w:r>
        <w:rPr>
          <w:b/>
        </w:rPr>
        <w:t>Kārtika / Dāmodara Family Utsava</w:t>
      </w:r>
      <w:r>
        <w:t xml:space="preserve"> · Saturday 2026-10-31 (planning Saturday) </w:t>
      </w:r>
      <w:r>
        <w:rPr>
          <w:b/>
        </w:rPr>
        <w:t>Status:</w:t>
      </w:r>
      <w:r>
        <w:t xml:space="preserve"> Internal founding-cohort — EXTERNAL_OPEN </w:t>
      </w:r>
      <w:r>
        <w:rPr>
          <w:b/>
        </w:rPr>
        <w:t>Entry:</w:t>
      </w:r>
      <w:r>
        <w:t xml:space="preserve"> </w:t>
      </w:r>
      <w:r>
        <w:rPr>
          <w:rFonts w:ascii="Consolas" w:hAnsi="Consolas"/>
          <w:color w:val="7A263A"/>
          <w:sz w:val="18"/>
        </w:rPr>
        <w:t>V13-UTSAVA-START-HERE.md</w:t>
      </w:r>
    </w:p>
    <w:p>
      <w:pPr>
        <w:pStyle w:val="Heading2"/>
      </w:pPr>
      <w:r>
        <w:t>Two-minute summary</w:t>
      </w:r>
    </w:p>
    <w:p>
      <w:r>
        <w:t xml:space="preserve">Dāmodara means Kṛṣṇa bound at the belly — and more deeply, bound by mother Yaśodā’s love. Primary: </w:t>
      </w:r>
      <w:r>
        <w:rPr>
          <w:b/>
        </w:rPr>
        <w:t>ŚB 10.9.18</w:t>
      </w:r>
      <w:r>
        <w:t xml:space="preserve"> (https://vedabase.io/en/library/sb/10/9/18/). Supporting chapter frame: ŚB 10.9 (https://vedabase.io/en/library/sb/10/9/).</w:t>
      </w:r>
    </w:p>
    <w:p>
      <w:pPr>
        <w:pStyle w:val="Heading2"/>
      </w:pPr>
      <w:r>
        <w:t>Exact primary</w:t>
      </w:r>
    </w:p>
    <w:p>
      <w:pPr>
        <w:pStyle w:val="ListBullet"/>
      </w:pPr>
      <w:r>
        <w:rPr>
          <w:b/>
        </w:rPr>
        <w:t>Reference:</w:t>
      </w:r>
      <w:r>
        <w:t xml:space="preserve"> ŚB 10.9.18</w:t>
      </w:r>
    </w:p>
    <w:p>
      <w:pPr>
        <w:pStyle w:val="ListBullet"/>
      </w:pPr>
      <w:r>
        <w:rPr>
          <w:b/>
        </w:rPr>
        <w:t>URL:</w:t>
      </w:r>
      <w:r>
        <w:t xml:space="preserve"> https://vedabase.io/en/library/sb/10/9/18/</w:t>
      </w:r>
    </w:p>
    <w:p>
      <w:pPr>
        <w:pStyle w:val="ListBullet"/>
      </w:pPr>
      <w:r>
        <w:rPr>
          <w:b/>
        </w:rPr>
        <w:t>Devanāgarī:</w:t>
      </w:r>
      <w:r>
        <w:t xml:space="preserve"> स्वमातु: स्विन्नगात्राया विस्रस्तकबरस्रज: । दृष्ट्वा परिश्रमं कृष्ण: कृपयासीत् स्वबन्धने ॥ १८ ॥</w:t>
      </w:r>
    </w:p>
    <w:p>
      <w:pPr>
        <w:pStyle w:val="ListBullet"/>
      </w:pPr>
      <w:r>
        <w:rPr>
          <w:b/>
        </w:rPr>
        <w:t>IAST:</w:t>
      </w:r>
      <w:r>
        <w:t xml:space="preserve"> sva-mātuḥ svinna-gātrāyā visrasta-kabara-srajaḥ / dṛṣṭvā pariśramaṁ kṛṣṇaḥ kṛpayāsīt sva-bandhane</w:t>
      </w:r>
    </w:p>
    <w:p>
      <w:pPr>
        <w:pStyle w:val="ListBullet"/>
      </w:pPr>
      <w:r>
        <w:rPr>
          <w:b/>
        </w:rPr>
        <w:t>KUTUMBA teaching meaning:</w:t>
      </w:r>
      <w:r>
        <w:t xml:space="preserve"> Seeing mother Yaśodā tired from trying to bind Him, Kṛṣṇa became merciful and agreed to be bound.</w:t>
      </w:r>
    </w:p>
    <w:p>
      <w:pPr>
        <w:pStyle w:val="ListBullet"/>
      </w:pPr>
      <w:r>
        <w:rPr>
          <w:b/>
        </w:rPr>
        <w:t>Supporting:</w:t>
      </w:r>
      <w:r>
        <w:t xml:space="preserve"> ŚB 10.9.19 — https://vedabase.io/en/library/sb/10/9/19/ — the Lord who controls the universe shows the quality of coming under the control of His devotee.</w:t>
      </w:r>
    </w:p>
    <w:p>
      <w:pPr>
        <w:pStyle w:val="ListBullet"/>
      </w:pPr>
      <w:r>
        <w:rPr>
          <w:b/>
        </w:rPr>
        <w:t>Rights:</w:t>
      </w:r>
      <w:r>
        <w:t xml:space="preserve"> Sanskrit from VedaBase display; KUTUMBA meaning original; no full purport.</w:t>
      </w:r>
    </w:p>
    <w:p>
      <w:pPr>
        <w:pStyle w:val="Heading2"/>
      </w:pPr>
      <w:r>
        <w:t>Teaching map</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LED safety board</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Festival launch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stations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Reunify + soft kīrtana</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p>
      <w:pPr>
        <w:pStyle w:val="Heading2"/>
      </w:pPr>
      <w:r>
        <w:t>10–20 minute speaking script</w:t>
      </w:r>
    </w:p>
    <w:p>
      <w:pPr>
        <w:pStyle w:val="Quote"/>
      </w:pPr>
      <w:r>
        <w:t>Speak naturally. Pause for a 20-second pair share. Do not replace with “see research.”</w:t>
      </w:r>
    </w:p>
    <w:p>
      <w:r>
        <w:t xml:space="preserve">Welcome. Tonight is our </w:t>
      </w:r>
      <w:r>
        <w:rPr>
          <w:b/>
        </w:rPr>
        <w:t>Kārtika / Dāmodara Family Utsava</w:t>
      </w:r>
      <w:r>
        <w:t xml:space="preserve"> planning Saturday — </w:t>
      </w:r>
      <w:r>
        <w:rPr>
          <w:b/>
        </w:rPr>
        <w:t>2026-10-31</w:t>
      </w:r>
      <w:r>
        <w:t>.</w:t>
      </w:r>
    </w:p>
    <w:p>
      <w:r>
        <w:t xml:space="preserve">Calendar honesty first: this is a </w:t>
      </w:r>
      <w:r>
        <w:rPr>
          <w:b/>
        </w:rPr>
        <w:t>family observance candidate</w:t>
      </w:r>
      <w:r>
        <w:t xml:space="preserve"> during the Kārtika season window. We do </w:t>
      </w:r>
      <w:r>
        <w:rPr>
          <w:b/>
        </w:rPr>
        <w:t>not</w:t>
      </w:r>
      <w:r>
        <w:t xml:space="preserve"> claim that October 31 is the exact local Diwali or Govardhana tithi. Local confirmation remains </w:t>
      </w:r>
      <w:r>
        <w:rPr>
          <w:b/>
        </w:rPr>
        <w:t>EXTERNAL_OPEN</w:t>
      </w:r>
      <w:r>
        <w:t>.</w:t>
      </w:r>
    </w:p>
    <w:p>
      <w:r>
        <w:t>Essential question: How does mother Yaśodā’s love show that Kṛṣṇa is conquered by devotion?</w:t>
      </w:r>
    </w:p>
    <w:p>
      <w:r>
        <w:t>Primary: ŚB 10.9.18 — https://vedabase.io/en/library/sb/10/9/18/</w:t>
      </w:r>
    </w:p>
    <w:p>
      <w:r>
        <w:t>KUTUMBA teaching meaning: “Seeing mother Yaśodā tired from trying to bind Him, Kṛṣṇa became merciful and agreed to be bound.”</w:t>
      </w:r>
    </w:p>
    <w:p>
      <w:r>
        <w:t>Story frame from ŚB 10.9 (paraphrase only; no invented dialogue): Mother Yaśodā’s household work and butter-churning lead to Kṛṣṇa’s butter mischief. She tries to bind Him. Rope after rope is short. When she is exhausted, Kṛṣṇa accepts her love and allows Himself</w:t>
      </w:r>
    </w:p>
    <w:p>
      <w:r>
        <w:br w:type="page"/>
      </w:r>
    </w:p>
    <w:p>
      <w:pPr>
        <w:pStyle w:val="Heading1"/>
      </w:pPr>
      <w:r>
        <w:t>Main Facilitator Speaking Map</w:t>
      </w:r>
    </w:p>
    <w:p>
      <w:pPr>
        <w:pStyle w:val="KUTUMBARights"/>
      </w:pPr>
      <w:r>
        <w:t>Canonical source: 11-weekly-program-library/first-six-months/c1-u1-kartika-damodara-family-utsava/teacher/MAIN-FACILITATOR-GUIDE-V13.md  •  SHA-256: 31284cce93a5b7a9c4a824d222af934c85855c4313c2808a6aa560ea5e59e4d8</w:t>
      </w:r>
    </w:p>
    <w:p>
      <w:r>
        <w:rPr>
          <w:b/>
        </w:rPr>
        <w:t>Kārtika / Dāmodara Family Utsava</w:t>
      </w:r>
      <w:r>
        <w:t xml:space="preserve"> · Saturday 2026-10-31 (planning Saturday) </w:t>
      </w:r>
      <w:r>
        <w:rPr>
          <w:b/>
        </w:rPr>
        <w:t>Status:</w:t>
      </w:r>
      <w:r>
        <w:t xml:space="preserve"> Internal founding-cohort — EXTERNAL_OPEN </w:t>
      </w:r>
      <w:r>
        <w:rPr>
          <w:b/>
        </w:rPr>
        <w:t>Entry:</w:t>
      </w:r>
      <w:r>
        <w:t xml:space="preserve"> </w:t>
      </w:r>
      <w:r>
        <w:rPr>
          <w:rFonts w:ascii="Consolas" w:hAnsi="Consolas"/>
          <w:color w:val="7A263A"/>
          <w:sz w:val="18"/>
        </w:rPr>
        <w:t>V13-UTSAVA-START-HERE.md</w:t>
      </w:r>
    </w:p>
    <w:p>
      <w:pPr>
        <w:pStyle w:val="Heading2"/>
      </w:pPr>
      <w:r>
        <w:t>Two-minute summary</w:t>
      </w:r>
    </w:p>
    <w:p>
      <w:r>
        <w:t xml:space="preserve">Dāmodara means Kṛṣṇa bound at the belly — and more deeply, bound by mother Yaśodā’s love. Primary: </w:t>
      </w:r>
      <w:r>
        <w:rPr>
          <w:b/>
        </w:rPr>
        <w:t>ŚB 10.9.18</w:t>
      </w:r>
      <w:r>
        <w:t xml:space="preserve"> (https://vedabase.io/en/library/sb/10/9/18/). Supporting chapter frame: ŚB 10.9 (https://vedabase.io/en/library/sb/10/9/).</w:t>
      </w:r>
    </w:p>
    <w:p>
      <w:pPr>
        <w:pStyle w:val="Heading2"/>
      </w:pPr>
      <w:r>
        <w:t>Exact primary</w:t>
      </w:r>
    </w:p>
    <w:p>
      <w:pPr>
        <w:pStyle w:val="ListBullet"/>
      </w:pPr>
      <w:r>
        <w:rPr>
          <w:b/>
        </w:rPr>
        <w:t>Reference:</w:t>
      </w:r>
      <w:r>
        <w:t xml:space="preserve"> ŚB 10.9.18</w:t>
      </w:r>
    </w:p>
    <w:p>
      <w:pPr>
        <w:pStyle w:val="ListBullet"/>
      </w:pPr>
      <w:r>
        <w:rPr>
          <w:b/>
        </w:rPr>
        <w:t>URL:</w:t>
      </w:r>
      <w:r>
        <w:t xml:space="preserve"> https://vedabase.io/en/library/sb/10/9/18/</w:t>
      </w:r>
    </w:p>
    <w:p>
      <w:pPr>
        <w:pStyle w:val="ListBullet"/>
      </w:pPr>
      <w:r>
        <w:rPr>
          <w:b/>
        </w:rPr>
        <w:t>Devanāgarī:</w:t>
      </w:r>
      <w:r>
        <w:t xml:space="preserve"> स्वमातु: स्विन्नगात्राया विस्रस्तकबरस्रज: । दृष्ट्वा परिश्रमं कृष्ण: कृपयासीत् स्वबन्धने ॥ १८ ॥</w:t>
      </w:r>
    </w:p>
    <w:p>
      <w:pPr>
        <w:pStyle w:val="ListBullet"/>
      </w:pPr>
      <w:r>
        <w:rPr>
          <w:b/>
        </w:rPr>
        <w:t>IAST:</w:t>
      </w:r>
      <w:r>
        <w:t xml:space="preserve"> sva-mātuḥ svinna-gātrāyā visrasta-kabara-srajaḥ / dṛṣṭvā pariśramaṁ kṛṣṇaḥ kṛpayāsīt sva-bandhane</w:t>
      </w:r>
    </w:p>
    <w:p>
      <w:pPr>
        <w:pStyle w:val="ListBullet"/>
      </w:pPr>
      <w:r>
        <w:rPr>
          <w:b/>
        </w:rPr>
        <w:t>KUTUMBA teaching meaning:</w:t>
      </w:r>
      <w:r>
        <w:t xml:space="preserve"> Seeing mother Yaśodā tired from trying to bind Him, Kṛṣṇa became merciful and agreed to be bound.</w:t>
      </w:r>
    </w:p>
    <w:p>
      <w:pPr>
        <w:pStyle w:val="ListBullet"/>
      </w:pPr>
      <w:r>
        <w:rPr>
          <w:b/>
        </w:rPr>
        <w:t>Supporting:</w:t>
      </w:r>
      <w:r>
        <w:t xml:space="preserve"> ŚB 10.9.19 — https://vedabase.io/en/library/sb/10/9/19/ — the Lord who controls the universe shows the quality of coming under the control of His devotee.</w:t>
      </w:r>
    </w:p>
    <w:p>
      <w:pPr>
        <w:pStyle w:val="ListBullet"/>
      </w:pPr>
      <w:r>
        <w:rPr>
          <w:b/>
        </w:rPr>
        <w:t>Rights:</w:t>
      </w:r>
      <w:r>
        <w:t xml:space="preserve"> Sanskrit from VedaBase display; KUTUMBA meaning original; no full purport.</w:t>
      </w:r>
    </w:p>
    <w:p>
      <w:pPr>
        <w:pStyle w:val="Heading2"/>
      </w:pPr>
      <w:r>
        <w:t>Teaching map</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LED safety board</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Festival launch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stations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Reunify + soft kīrtana</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p>
      <w:pPr>
        <w:pStyle w:val="Heading2"/>
      </w:pPr>
      <w:r>
        <w:t>10–20 minute speaking script</w:t>
      </w:r>
    </w:p>
    <w:p>
      <w:pPr>
        <w:pStyle w:val="Quote"/>
      </w:pPr>
      <w:r>
        <w:t>Speak naturally. Pause for a 20-second pair share. Do not replace with “see research.”</w:t>
      </w:r>
    </w:p>
    <w:p>
      <w:r>
        <w:t xml:space="preserve">Welcome. Tonight is our </w:t>
      </w:r>
      <w:r>
        <w:rPr>
          <w:b/>
        </w:rPr>
        <w:t>Kārtika / Dāmodara Family Utsava</w:t>
      </w:r>
      <w:r>
        <w:t xml:space="preserve"> planning Saturday — </w:t>
      </w:r>
      <w:r>
        <w:rPr>
          <w:b/>
        </w:rPr>
        <w:t>2026-10-31</w:t>
      </w:r>
      <w:r>
        <w:t>.</w:t>
      </w:r>
    </w:p>
    <w:p>
      <w:r>
        <w:t xml:space="preserve">Calendar honesty first: this is a </w:t>
      </w:r>
      <w:r>
        <w:rPr>
          <w:b/>
        </w:rPr>
        <w:t>family observance candidate</w:t>
      </w:r>
      <w:r>
        <w:t xml:space="preserve"> during the Kārtika season window. We do </w:t>
      </w:r>
      <w:r>
        <w:rPr>
          <w:b/>
        </w:rPr>
        <w:t>not</w:t>
      </w:r>
      <w:r>
        <w:t xml:space="preserve"> claim that October 31 is the exact local Diwali or Govardhana tithi. Local confirmation remains </w:t>
      </w:r>
      <w:r>
        <w:rPr>
          <w:b/>
        </w:rPr>
        <w:t>EXTERNAL_OPEN</w:t>
      </w:r>
      <w:r>
        <w:t>.</w:t>
      </w:r>
    </w:p>
    <w:p>
      <w:r>
        <w:t>Essential question: How does mother Yaśodā’s love show that Kṛṣṇa is conquered by devotion?</w:t>
      </w:r>
    </w:p>
    <w:p>
      <w:r>
        <w:t>Primary: ŚB 10.9.18 — https://vedabase.io/en/library/sb/10/9/18/</w:t>
      </w:r>
    </w:p>
    <w:p>
      <w:r>
        <w:t>KUTUMBA teaching meaning: “Seeing mother Yaśodā tired from trying to bind Him, Kṛṣṇa became merciful and agreed to be bound.”</w:t>
      </w:r>
    </w:p>
    <w:p>
      <w:r>
        <w:t>Story frame from ŚB 10.9 (paraphrase only; no invented dialogue): Mother Yaśodā’s household work and butter-churning lead to Kṛṣṇa’s butter mischief. She tries to bind Him. Rope after rope is short. When she is exhausted, Kṛṣṇa accepts her love and allows Himself to be bound. Supporting ŚB 10.9.19 teaches that the Lord who rules the universe shows the wonder of being controlled by a devotee’s love.</w:t>
      </w:r>
    </w:p>
    <w:p>
      <w:r>
        <w:t>Analogy one — rope vs love: material rope fails; love succeeds. Limit: do not teach children that physical ropes are magical toys for “catching God.”</w:t>
      </w:r>
    </w:p>
    <w:p>
      <w:r>
        <w:t>Analogy two — tired mother, merciful child: effort meets grace. Limit: children’s obedience at home is not identical to Yaśodā’s pure parental devotion.</w:t>
      </w:r>
    </w:p>
    <w:p>
      <w:r>
        <w:t>Analogy three — LED lamp remembrance: light as gratitude cue during Kārtika. Limit: LED is pedagogy/safety default; open flame is adult-only if ever permitted.</w:t>
      </w:r>
    </w:p>
    <w:p>
      <w:r>
        <w:t>Household case: A family wants to “do Kārtika perfectly” and pressures a child to skip dinner. Mistaken conclusion: devotion requires child fasting. Principle: no child fasting instructions in KUTUMBA. Action: choose gratitude, kīrtana, and service instead.</w:t>
      </w:r>
    </w:p>
    <w:p>
      <w:r>
        <w:t>We will not speculate about exact miracle physics beyond what śāstra states. Deferral line: if a question needs temple authority or local calendar precision, mark it EXTERNAL_OPEN and continue with love, service, and safe remembrance.</w:t>
      </w:r>
    </w:p>
    <w:p>
      <w:r>
        <w:t xml:space="preserve">Memory line: </w:t>
      </w:r>
      <w:r>
        <w:rPr>
          <w:b/>
        </w:rPr>
        <w:t>Kṛṣṇa is bound by love.</w:t>
      </w:r>
    </w:p>
    <w:p>
      <w:pPr>
        <w:pStyle w:val="Heading2"/>
      </w:pPr>
      <w:r>
        <w:t>Analogies with limits</w:t>
      </w:r>
    </w:p>
    <w:p>
      <w:pPr>
        <w:ind w:left="288"/>
      </w:pPr>
      <w:r>
        <w:t>1. Rope vs love — limit above.</w:t>
      </w:r>
    </w:p>
    <w:p>
      <w:pPr>
        <w:ind w:left="288"/>
      </w:pPr>
      <w:r>
        <w:t>2. Tired mother / merciful response — limit above.</w:t>
      </w:r>
    </w:p>
    <w:p>
      <w:pPr>
        <w:ind w:left="288"/>
      </w:pPr>
      <w:r>
        <w:t>3. LED remembrance lamp — limit above.</w:t>
      </w:r>
    </w:p>
    <w:p>
      <w:pPr>
        <w:pStyle w:val="Heading2"/>
      </w:pPr>
      <w:r>
        <w:t>Three family cases</w:t>
      </w:r>
    </w:p>
    <w:p>
      <w:pPr>
        <w:ind w:left="288"/>
      </w:pPr>
      <w:r>
        <w:t>1. Pressure to fast a child — redirect to gratitude/service.</w:t>
      </w:r>
    </w:p>
    <w:p>
      <w:pPr>
        <w:ind w:left="288"/>
      </w:pPr>
      <w:r>
        <w:t>2. Sibling teases “you can’t catch Kṛṣṇa” during craft — redirect to respect for līlā.</w:t>
      </w:r>
    </w:p>
    <w:p>
      <w:pPr>
        <w:ind w:left="288"/>
      </w:pPr>
      <w:r>
        <w:t>3. Parent compares who’s “more into Kārtika” — block ranking; keep private saṅkalpa.</w:t>
      </w:r>
    </w:p>
    <w:p>
      <w:pPr>
        <w:pStyle w:val="Heading2"/>
      </w:pPr>
      <w:r>
        <w:t>Q&amp;A boundaries</w:t>
      </w:r>
    </w:p>
    <w:p>
      <w:pPr>
        <w:pStyle w:val="ListBullet"/>
      </w:pPr>
      <w:r>
        <w:t>Exact Diwali/Govardhana date? → EXTERNAL_OPEN local calendar.</w:t>
      </w:r>
    </w:p>
    <w:p>
      <w:pPr>
        <w:pStyle w:val="ListBullet"/>
      </w:pPr>
      <w:r>
        <w:t>Must we offer Dāmodarāṣṭaka? → Only from verified authoritative source if used; optional enrichment, not invented text tonight.</w:t>
      </w:r>
    </w:p>
    <w:p>
      <w:pPr>
        <w:pStyle w:val="ListBullet"/>
      </w:pPr>
      <w:r>
        <w:t>Open flame lamps? → LED default; owner safety plan required otherwise.</w:t>
      </w:r>
    </w:p>
    <w:p>
      <w:pPr>
        <w:pStyle w:val="Heading2"/>
      </w:pPr>
      <w:r>
        <w:t>Do not speculate</w:t>
      </w:r>
    </w:p>
    <w:p>
      <w:r>
        <w:t>Do not invent dialogue for Yaśodā/Kṛṣṇa. Do not claim Oct 31 equals exact tithi. Do not teach child fasting.</w:t>
      </w:r>
    </w:p>
    <w:p>
      <w:pPr>
        <w:pStyle w:val="Heading2"/>
      </w:pPr>
      <w:r>
        <w:t>Track transition (2:30)</w:t>
      </w:r>
    </w:p>
    <w:p>
      <w:r>
        <w:t>Parents → gratitude/service plan. Younger → sequence + rope-of-love craft + LED card. Older → SB 10.9 narrative map + exit ticket.</w:t>
      </w:r>
    </w:p>
    <w:p>
      <w:pPr>
        <w:pStyle w:val="Heading2"/>
      </w:pPr>
      <w:r>
        <w:t>Reunification (3:10)</w:t>
      </w:r>
    </w:p>
    <w:p>
      <w:r>
        <w:t>One shared sentence: “Kṛṣṇa is bound by love.” Soft kīrtana invitation.</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C1-U1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