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C2-U2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C2-U2 • Gītā Jayantī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2026-12-19.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BG 18.65</w:t>
      </w:r>
    </w:p>
    <w:p>
      <w:r>
        <w:t>Source URL: https://vedabase.io/en/library/bg/18/65/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11-weekly-program-library/first-six-months/c2-u2-gita-jayanti-family-utsava/teacher/OLDER-TEACHER-GUIDE-V13.md  •  SHA-256: c81e66f55b37a58a28cf6ecbc13cce6a9e753bd3ac8f9ca1df901b9f5b78eb46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C2-U2</w:t>
      </w:r>
    </w:p>
    <w:p>
      <w:r>
        <w:rPr>
          <w:b/>
        </w:rPr>
        <w:t>Gītā Jayantī Family Utsava</w:t>
      </w:r>
      <w:r>
        <w:t xml:space="preserve"> · Saturday 2026-12-19 (planning); published example Gītā Jayantī 2026-12-20 </w:t>
      </w:r>
      <w:r>
        <w:rPr>
          <w:b/>
        </w:rPr>
        <w:t>Status:</w:t>
      </w:r>
      <w:r>
        <w:t xml:space="preserve"> INTERNAL · EXTERNAL_OPEN local tithi/human/temple gates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BG 18.65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https://vedabase.io/en/library/bg/18/65/</w:t>
      </w:r>
    </w:p>
    <w:p>
      <w:pPr>
        <w:pStyle w:val="ListBullet"/>
      </w:pPr>
      <w:r>
        <w:rPr>
          <w:b/>
        </w:rPr>
        <w:t>Devanāgarī:</w:t>
      </w:r>
      <w:r>
        <w:t xml:space="preserve"> मन्मना भव मद्भक्तो मद्याजी मां नमस्कुरु । मामेवैष्यसि सत्यं ते प्रतिजाने प्रियोऽसि मे ॥ ६५ ॥</w:t>
      </w:r>
    </w:p>
    <w:p>
      <w:pPr>
        <w:pStyle w:val="ListBullet"/>
      </w:pPr>
      <w:r>
        <w:rPr>
          <w:b/>
        </w:rPr>
        <w:t>IAST:</w:t>
      </w:r>
      <w:r>
        <w:t xml:space="preserve"> man-manā bhava mad-bhakto mad-yājī māṁ namaskuru / mām evaiṣyasi satyaṁ te pratijāne priyo ’si me</w:t>
      </w:r>
    </w:p>
    <w:p>
      <w:pPr>
        <w:pStyle w:val="ListBullet"/>
      </w:pPr>
      <w:r>
        <w:rPr>
          <w:b/>
        </w:rPr>
        <w:t>KUTUMBA teaching meaning:</w:t>
      </w:r>
      <w:r>
        <w:t xml:space="preserve"> Always think of Me, become My devotee, worship Me, and offer homage unto Me; thus you will come to Me. I promise this because you are dear to Me.</w:t>
      </w:r>
    </w:p>
    <w:p>
      <w:pPr>
        <w:pStyle w:val="ListBullet"/>
      </w:pPr>
      <w:r>
        <w:rPr>
          <w:b/>
        </w:rPr>
        <w:t>Whole-Gītā frame:</w:t>
      </w:r>
      <w:r>
        <w:t xml:space="preserve"> https://vedabase.io/en/library/bg/</w:t>
      </w:r>
    </w:p>
    <w:p>
      <w:pPr>
        <w:pStyle w:val="ListBullet"/>
      </w:pPr>
      <w:r>
        <w:rPr>
          <w:b/>
        </w:rPr>
        <w:t>Rights:</w:t>
      </w:r>
      <w:r>
        <w:t xml:space="preserve"> Sanskrit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Gītā Jayantī Family Utsava</w:t>
      </w:r>
      <w:r>
        <w:t xml:space="preserve"> planning Saturday — </w:t>
      </w:r>
      <w:r>
        <w:rPr>
          <w:b/>
        </w:rPr>
        <w:t>2026-12-19</w:t>
      </w:r>
      <w:r>
        <w:t>.</w:t>
      </w:r>
    </w:p>
    <w:p>
      <w:r>
        <w:t xml:space="preserve">Calendar honesty: published planning example lists Gītā Jayantī on </w:t>
      </w:r>
      <w:r>
        <w:rPr>
          <w:b/>
        </w:rPr>
        <w:t>2026-12-20</w:t>
      </w:r>
      <w:r>
        <w:t xml:space="preserve">. Tonight is a </w:t>
      </w:r>
      <w:r>
        <w:rPr>
          <w:b/>
        </w:rPr>
        <w:t>family observance candidate</w:t>
      </w:r>
      <w:r>
        <w:t xml:space="preserve">, not a claim that our local exact tithi is settled. Local confirmation remains </w:t>
      </w:r>
      <w:r>
        <w:rPr>
          <w:b/>
        </w:rPr>
        <w:t>EXTERNAL_OPEN</w:t>
      </w:r>
      <w:r>
        <w:t>.</w:t>
      </w:r>
    </w:p>
    <w:p>
      <w:r>
        <w:t>Essential question: How should our family receive Kṛṣṇa’s Gītā instruction without pressure or ranking?</w:t>
      </w:r>
    </w:p>
    <w:p>
      <w:r>
        <w:t>Primary: BG 18.65 — https://vedabase.io/en/library/bg/18/65/</w:t>
      </w:r>
    </w:p>
    <w:p>
      <w:r>
        <w:t>KUTUMBA teaching meaning: “Always think of Me, become My devotee, worship Me, and offer homage unto Me; thus you will come to Me. I promise this because you are dear to Me.”</w:t>
      </w:r>
    </w:p>
    <w:p>
      <w:r>
        <w:t>The Gītā is Kṛṣṇa’s instruction to Arjuna in a moment of confusion about duty. We will not invent battlefield dialogue. We will teach the invitation: remember Kṛṣṇa, live as His devotee, and honor Him in ordinary family life.</w:t>
      </w:r>
    </w:p>
    <w:p>
      <w:r>
        <w:t>Analogy one — map of 18 chapters: a map helps travel; it is not the destination. Limit: children need not memorize all chapter titles tonight.</w:t>
      </w:r>
    </w:p>
    <w:p>
      <w:r>
        <w:t>Analogy two — decision flashlight: the Gītā lights the next faithful step. Limit: not every modern choice has a one-verse slogan; some questions defer to parents/temple.</w:t>
      </w:r>
    </w:p>
    <w:p>
      <w:r>
        <w:t>Analogy three — reading plan like watering a plant: tiny and regular. Limit: no competitive chapter-count contests.</w:t>
      </w:r>
    </w:p>
    <w:p>
      <w:r>
        <w:t>Household case: A parent sets a child “book distribution quota” for Jayantī. Mistaken conclusion: love equals numbers. Principle: no pressure-based distribution goals for children. Action: gratitude for the book + one kind share if natural.</w:t>
      </w:r>
    </w:p>
    <w:p>
      <w:r>
        <w:t>Memory line: **Think of Kṛṣṇa; become Hi</w:t>
      </w:r>
    </w:p>
    <w:p>
      <w:r>
        <w:br w:type="page"/>
      </w:r>
    </w:p>
    <w:p>
      <w:pPr>
        <w:pStyle w:val="Heading1"/>
      </w:pPr>
      <w:r>
        <w:t>O01 — BG 18.65 Observation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18.65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Think of Me; become My devotee; worship Me; offer homage.</w:t>
            </w:r>
          </w:p>
          <w:p>
            <w:pPr>
              <w:pStyle w:val="KUTUMBARights"/>
            </w:pPr>
            <w:r>
              <w:t>Source: https://vedabase.io/en/library/bg/18/65/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Four invitations I see: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promise I notice: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family 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18-Chapter Map Worksheet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a-18-chapter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 chapter number I notice: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Why a map helps: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Map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O03 — Theme Sort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man-manā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mad-bhakta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mad-yājī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namaskuru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ranking contest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quota pressure</w:t>
            </w:r>
          </w:p>
        </w:tc>
      </w:tr>
    </w:tbl>
    <w:p>
      <w:r>
        <w:br w:type="page"/>
      </w:r>
    </w:p>
    <w:p>
      <w:pPr>
        <w:pStyle w:val="Heading1"/>
      </w:pPr>
      <w:r>
        <w:t>O04 — Arjuna Decision Case</w:t>
      </w:r>
    </w:p>
    <w:p>
      <w:pPr>
        <w:jc w:val="center"/>
      </w:pPr>
      <w:r>
        <w:t>Paraphrase only — no invented dialogue.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a-decision-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Duty tension: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Fear tension: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Kṛṣṇa’s instruction direction: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O05 — Family Reading Plan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-gita-reading-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How long (minutes):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Memory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BG 18.65 word: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Home reading cue: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C2-U2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