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C2-W5 — Family Handout</w:t>
      </w:r>
    </w:p>
    <w:p>
      <w:pPr>
        <w:pStyle w:val="Subtitle"/>
        <w:jc w:val="center"/>
      </w:pPr>
      <w:r>
        <w:t>Family take-home and practice sheet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C2-W5 • Māyā: Decorating the Prison Cell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V13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Locked Saturday Schedule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Block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1:50–2:00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Arrival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2:00–2:10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Opening mantras + welcome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2:10–2:30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All-family launch/orientation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2:30–3:10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Parallel tracks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3:10–3:30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Reunification + bhakti laboratory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3:30–3:40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Snack + water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3:40–3:55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Saṅkalpa + project + home practice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3:55–4:00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Close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TIME CUE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Track handoff is at 2:30; all groups reunite at 3:10.</w:t>
            </w:r>
          </w:p>
        </w:tc>
      </w:tr>
    </w:tbl>
    <w:p>
      <w:pPr>
        <w:spacing w:after="20"/>
      </w:pPr>
    </w:p>
    <w:p>
      <w:r>
        <w:t>Primary verse: BG 7.14</w:t>
      </w:r>
    </w:p>
    <w:p>
      <w:r>
        <w:t>Source URL: https://vedabase.io/en/library/bg/7/14/</w:t>
      </w:r>
    </w:p>
    <w:p>
      <w:r>
        <w:br w:type="page"/>
      </w:r>
    </w:p>
    <w:p>
      <w:pPr>
        <w:pStyle w:val="Heading1"/>
      </w:pPr>
      <w:r>
        <w:t>Family Home Practice</w:t>
      </w:r>
    </w:p>
    <w:p>
      <w:r>
        <w:rPr>
          <w:b/>
        </w:rPr>
        <w:t>Week:</w:t>
      </w:r>
      <w:r>
        <w:t xml:space="preserve"> Māyā: Decorating the Prison Cell </w:t>
      </w:r>
      <w:r>
        <w:rPr>
          <w:b/>
        </w:rPr>
        <w:t>Primary:</w:t>
      </w:r>
      <w:r>
        <w:t xml:space="preserve"> BG 7.14 — https://vedabase.io/en/library/bg/7/14/ </w:t>
      </w:r>
      <w:r>
        <w:rPr>
          <w:b/>
        </w:rPr>
        <w:t>Memory line:</w:t>
      </w:r>
      <w:r>
        <w:t xml:space="preserve"> Surrender crosses māyā.</w:t>
      </w:r>
    </w:p>
    <w:p>
      <w:pPr>
        <w:pStyle w:val="Heading2"/>
      </w:pPr>
      <w:r>
        <w:t>Minimum (before next Saturday)</w:t>
      </w:r>
    </w:p>
    <w:p>
      <w:r>
        <w:t>Memory line once + one attention-audit minute before screens/chanting.</w:t>
      </w:r>
    </w:p>
    <w:p>
      <w:r>
        <w:t>Five minutes counts. No ranking. No photo proof required.</w:t>
      </w:r>
    </w:p>
    <w:p>
      <w:pPr>
        <w:pStyle w:val="Heading2"/>
      </w:pPr>
      <w:r>
        <w:t>Ideal (5–15 minutes)</w:t>
      </w:r>
    </w:p>
    <w:p>
      <w:pPr>
        <w:ind w:left="288"/>
      </w:pPr>
      <w:r>
        <w:t>1. Say the memory line once together.</w:t>
      </w:r>
    </w:p>
    <w:p>
      <w:pPr>
        <w:ind w:left="288"/>
      </w:pPr>
      <w:r>
        <w:t>2. Paraphrase the primary in one family sentence.</w:t>
      </w:r>
    </w:p>
    <w:p>
      <w:pPr>
        <w:ind w:left="288"/>
      </w:pPr>
      <w:r>
        <w:t>3. Do one related gratitude/service/attention act tied to this week’s conclusion: Illusory energy is hard to cross; surrender and Kṛṣṇa-centered practice open the path — without fear pedagogy.</w:t>
      </w:r>
    </w:p>
    <w:p>
      <w:pPr>
        <w:pStyle w:val="Heading2"/>
      </w:pPr>
      <w:r>
        <w:t>Optional conversation cue</w:t>
      </w:r>
    </w:p>
    <w:p>
      <w:r>
        <w:t>Essential question: Where are we decorating bondage?</w:t>
      </w:r>
    </w:p>
    <w:p>
      <w:pPr>
        <w:pStyle w:val="Heading2"/>
      </w:pPr>
      <w:r>
        <w:t>Do not</w:t>
      </w:r>
    </w:p>
    <w:p>
      <w:pPr>
        <w:pStyle w:val="ListBullet"/>
      </w:pPr>
      <w:r>
        <w:t>Rank families or children</w:t>
      </w:r>
    </w:p>
    <w:p>
      <w:pPr>
        <w:pStyle w:val="ListBullet"/>
      </w:pPr>
      <w:r>
        <w:t>Diagnose others’ karma/modes/destinations</w:t>
      </w:r>
    </w:p>
    <w:p>
      <w:pPr>
        <w:pStyle w:val="ListBullet"/>
      </w:pPr>
      <w:r>
        <w:t>Invent doctrine beyond this week’s sources</w:t>
      </w:r>
    </w:p>
    <w:p>
      <w:r>
        <w:rPr>
          <w:b/>
        </w:rPr>
        <w:t>Next week (name only):</w:t>
      </w:r>
      <w:r>
        <w:t xml:space="preserve"> C2-W6 — Integration Night: Choice, Consequence and the Modes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KUTUMBA-original framing; cited third-party material retains its own rights. Human/temple review remains EXTERNAL_OPEN.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C2-W5 • V13  |  Families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Segoe UI" w:hAnsi="Segoe UI" w:eastAsia="Segoe UI" w:cs="Segoe U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 w:cs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 w:cs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 w:cs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 w:cs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 w:cs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 w:cs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 w:cs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 w:cs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 w:cs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 w:cs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 w:cs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 w:cs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 w:cs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 w:cs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 w:cs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