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C2-W6 — Younger Teacher Pack</w:t>
      </w:r>
    </w:p>
    <w:p>
      <w:pPr>
        <w:pStyle w:val="Subtitle"/>
        <w:jc w:val="center"/>
      </w:pPr>
      <w:r>
        <w:t>K–2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C2-W6 • Integration Night: Choice, Consequence and the Modes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planning date 2026-12-12.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Cycle 2 review (BG 18.63 center)</w:t>
      </w:r>
    </w:p>
    <w:p>
      <w:r>
        <w:t>Source URL: https://vedabase.io/en/library/bg/18/63/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11-weekly-program-library/first-six-months/c2-w6-integration-night-choice-consequence-and-the-modes/teacher/YOUNGER-TEACHER-GUIDE-V13.md  •  SHA-256: 54330da1e97e6afe1f2c37f53563df69339e4abb531a06c963520e887f2ce455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Integration Night: Choice, Consequence and the Modes · </w:t>
      </w:r>
      <w:r>
        <w:rPr>
          <w:b/>
        </w:rPr>
        <w:t>Date:</w:t>
      </w:r>
      <w:r>
        <w:t xml:space="preserve"> 2026-12-12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(K–2)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Cycle 2 review (BG 18.63 center) — https://vedabase.io/en/library/bg/18/63/ </w:t>
      </w:r>
      <w:r>
        <w:rPr>
          <w:b/>
        </w:rPr>
        <w:t>Primary mechanic:</w:t>
      </w:r>
      <w:r>
        <w:t xml:space="preserve"> Scenario board teach-back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Can we synthesize choice and modes?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activities/v13-younger/</w:t>
      </w:r>
      <w:r>
        <w:t xml:space="preserve">: </w:t>
      </w:r>
      <w:r>
        <w:rPr>
          <w:b/>
        </w:rPr>
        <w:t>Y01–Y05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Cycle 2 review (BG 18.63 center) — https://vedabase.io/en/library/bg/18/63/</w:t>
      </w:r>
    </w:p>
    <w:p>
      <w:r>
        <w:rPr>
          <w:b/>
        </w:rPr>
        <w:t>Devanāgarī:</w:t>
      </w:r>
      <w:r>
        <w:t xml:space="preserve"> इति ते ज्ञानमाख्यातं गुह्याद्गुह्यतरं मया । विमृश्यैतदशेषेण यथेच्छसि तथा कुरु ॥ ६३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iti te jñānam ākhyātaṁ guhyād guhyataraṁ mayā / vimṛśyaitad aśeṣeṇa yathecchasi tathā kuru</w:t>
      </w:r>
    </w:p>
    <w:p>
      <w:r>
        <w:rPr>
          <w:b/>
        </w:rPr>
        <w:t>KUTUMBA teaching meaning (not a BBT translation):</w:t>
      </w:r>
      <w:r>
        <w:t xml:space="preserve"> Choice, consequence, and the modes must form one coherent family practice — synthesis, not new doctrine overload. (BG 18.63 center for review.)</w:t>
      </w:r>
    </w:p>
    <w:p>
      <w:pPr>
        <w:pStyle w:val="Heading2"/>
      </w:pPr>
      <w:r>
        <w:t>Memory line</w:t>
      </w:r>
    </w:p>
    <w:p>
      <w:pPr>
        <w:pStyle w:val="Quote"/>
      </w:pPr>
      <w:r>
        <w:t>Choose with all five lenses.</w:t>
      </w:r>
    </w:p>
    <w:p>
      <w:pPr>
        <w:pStyle w:val="Heading2"/>
      </w:pPr>
      <w:r>
        <w:t>V13 printable wiring (Scenario board teach-back)</w:t>
      </w:r>
    </w:p>
    <w:p>
      <w:pPr>
        <w:pStyle w:val="Heading3"/>
      </w:pPr>
      <w:r>
        <w:t>V13 printable block 0–6 — Review game stations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activities/v13-younger/Y01-REVIEW-GAME-STATIONS.md</w:t>
      </w:r>
      <w:r>
        <w:t xml:space="preserve"> (</w:t>
      </w:r>
      <w:r>
        <w:rPr>
          <w:rFonts w:ascii="Consolas" w:hAnsi="Consolas"/>
          <w:color w:val="7A263A"/>
          <w:sz w:val="18"/>
        </w:rPr>
        <w:t>Y01-REVIEW-GAME-STATIONS</w:t>
      </w:r>
      <w:r>
        <w:t>)</w:t>
      </w:r>
    </w:p>
    <w:p>
      <w:r>
        <w:t>Visit karma / choice / dress / weather / escape stations.</w:t>
      </w:r>
    </w:p>
    <w:p>
      <w:r>
        <w:t>Keep primary mechanic (</w:t>
      </w:r>
      <w:r>
        <w:rPr>
          <w:b/>
        </w:rPr>
        <w:t>Scenario board teach-back</w:t>
      </w:r>
      <w:r>
        <w:t>). Block: Integration means new advanced doctrine; ranking families by presentation polish.</w:t>
      </w:r>
    </w:p>
    <w:p>
      <w:pPr>
        <w:pStyle w:val="Heading3"/>
      </w:pPr>
      <w:r>
        <w:t>V13 printable block 6–14 — Five-lens matching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activities/v13-younger/Y02-LENS-MATCHING.md</w:t>
      </w:r>
      <w:r>
        <w:t xml:space="preserve"> (</w:t>
      </w:r>
      <w:r>
        <w:rPr>
          <w:rFonts w:ascii="Consolas" w:hAnsi="Consolas"/>
          <w:color w:val="7A263A"/>
          <w:sz w:val="18"/>
        </w:rPr>
        <w:t>Y02-LENS-MATCHING</w:t>
      </w:r>
      <w:r>
        <w:t>)</w:t>
      </w:r>
    </w:p>
    <w:p>
      <w:r>
        <w:t>Match icons to Cycle 2 themes.</w:t>
      </w:r>
    </w:p>
    <w:p>
      <w:r>
        <w:t>Keep primary mechanic (</w:t>
      </w:r>
      <w:r>
        <w:rPr>
          <w:b/>
        </w:rPr>
        <w:t>Scenario board teach-back</w:t>
      </w:r>
      <w:r>
        <w:t>). Block: Integration means new advanced doctrine; ranking families by presentation polish.</w:t>
      </w:r>
    </w:p>
    <w:p>
      <w:pPr>
        <w:pStyle w:val="Heading3"/>
      </w:pPr>
      <w:r>
        <w:t>V13 printable block 14–24 — Teach-back craft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activities/v13-younger/Y03-TEACH-BACK-CRAFT.md</w:t>
      </w:r>
      <w:r>
        <w:t xml:space="preserve"> (</w:t>
      </w:r>
      <w:r>
        <w:rPr>
          <w:rFonts w:ascii="Consolas" w:hAnsi="Consolas"/>
          <w:color w:val="7A263A"/>
          <w:sz w:val="18"/>
        </w:rPr>
        <w:t>Y03-TEACH-BACK-CRAFT</w:t>
      </w:r>
      <w:r>
        <w:t>)</w:t>
      </w:r>
    </w:p>
    <w:p>
      <w:r>
        <w:t>One sentence our family can teach.</w:t>
      </w:r>
    </w:p>
    <w:p>
      <w:r>
        <w:t>Keep primary mechanic (</w:t>
      </w:r>
      <w:r>
        <w:rPr>
          <w:b/>
        </w:rPr>
        <w:t>Scenario board teach-back</w:t>
      </w:r>
      <w:r>
        <w:t>). Block: Integration means new advanced doctrine; ranking families by presentation polish.</w:t>
      </w:r>
    </w:p>
    <w:p>
      <w:pPr>
        <w:pStyle w:val="Heading3"/>
      </w:pPr>
      <w:r>
        <w:t>V13 printable block 24–32 — Cheer cards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activities/v13-younger/Y04-CHEER-CARDS.md</w:t>
      </w:r>
      <w:r>
        <w:t xml:space="preserve"> (</w:t>
      </w:r>
      <w:r>
        <w:rPr>
          <w:rFonts w:ascii="Consolas" w:hAnsi="Consolas"/>
          <w:color w:val="7A263A"/>
          <w:sz w:val="18"/>
        </w:rPr>
        <w:t>Y04-CHEER-CARDS</w:t>
      </w:r>
      <w:r>
        <w:t>)</w:t>
      </w:r>
    </w:p>
    <w:p>
      <w:r>
        <w:t>Encourage other families without ranking.</w:t>
      </w:r>
    </w:p>
    <w:p>
      <w:r>
        <w:t>Keep primary mechanic (</w:t>
      </w:r>
      <w:r>
        <w:rPr>
          <w:b/>
        </w:rPr>
        <w:t>Scenario board teach-back</w:t>
      </w:r>
      <w:r>
        <w:t>). Block: Integration means new advanced doctrine; ranking families by presentation polish.</w:t>
      </w:r>
    </w:p>
    <w:p>
      <w:pPr>
        <w:pStyle w:val="Heading3"/>
      </w:pPr>
      <w:r>
        <w:t>V13 printable block 32–38 — Memory phrase mat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activities/v13-younger/Y05-MEMORY-PHRASE-MAT.md</w:t>
      </w:r>
      <w:r>
        <w:t xml:space="preserve"> (</w:t>
      </w:r>
      <w:r>
        <w:rPr>
          <w:rFonts w:ascii="Consolas" w:hAnsi="Consolas"/>
          <w:color w:val="7A263A"/>
          <w:sz w:val="18"/>
        </w:rPr>
        <w:t>Y05-MEMORY-PHRASE-MAT</w:t>
      </w:r>
      <w:r>
        <w:t>)</w:t>
      </w:r>
    </w:p>
    <w:p>
      <w:r>
        <w:t>Echo: Choose with all five lenses.</w:t>
      </w:r>
    </w:p>
    <w:p>
      <w:r>
        <w:t>Keep primary mechanic (</w:t>
      </w:r>
      <w:r>
        <w:rPr>
          <w:b/>
        </w:rPr>
        <w:t>Scenario board teach-back</w:t>
      </w:r>
      <w:r>
        <w:t>). Block: Integration means new advanced doctrine; ranking families by presentation polish.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Retrieval/presentation focus; no major new doctrine; noncompetitive teach-back.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YOUNGER-TEACHER-GUIDE.md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Week:</w:t>
      </w:r>
      <w:r>
        <w:t xml:space="preserve"> Integration Night: Choice, Consequence and the Modes </w:t>
      </w:r>
      <w:r>
        <w:rPr>
          <w:b/>
        </w:rPr>
        <w:t>Primary:</w:t>
      </w:r>
      <w:r>
        <w:t xml:space="preserve"> Cycle 2 review (BG 3.9 · 18.63 · 2.22 · 14.5 · 7.14) — https://vedabase.io/en/library/bg/18/63/ </w:t>
      </w:r>
      <w:r>
        <w:rPr>
          <w:b/>
        </w:rPr>
        <w:t>Session length:</w:t>
      </w:r>
      <w:r>
        <w:t xml:space="preserve"> 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practice a choice pause on a puppet rush problem, meet five simple lens pictures, and take home one tool card with the memory phrase.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Choose with all five lenses.</w:t>
      </w:r>
    </w:p>
    <w:p>
      <w:pPr>
        <w:pStyle w:val="Heading2"/>
      </w:pPr>
      <w:r>
        <w:t>Teacher background (2 minutes to review)</w:t>
      </w:r>
    </w:p>
    <w:p>
      <w:pPr>
        <w:pStyle w:val="ListBullet"/>
      </w:pPr>
      <w:r>
        <w:rPr>
          <w:b/>
        </w:rPr>
        <w:t>KUTUMBA teaching meaning (adult wording):</w:t>
      </w:r>
      <w:r>
        <w:t xml:space="preserve"> Choice, consequence, and the modes must form one coherent family practice — synthesis, not new doctrine overload.</w:t>
      </w:r>
    </w:p>
    <w:p>
      <w:pPr>
        <w:pStyle w:val="ListBullet"/>
      </w:pPr>
      <w:r>
        <w:rPr>
          <w:b/>
        </w:rPr>
        <w:t>Child-facing paraphrase:</w:t>
      </w:r>
      <w:r>
        <w:t xml:space="preserve"> When things feel rushed, we pause, remember Kṛṣṇa, and choose a helping next step. We use all five picture lenses.</w:t>
      </w:r>
    </w:p>
    <w:p>
      <w:pPr>
        <w:pStyle w:val="ListBullet"/>
      </w:pPr>
      <w:r>
        <w:rPr>
          <w:b/>
        </w:rPr>
        <w:t>Block misconceptions (child words):</w:t>
      </w:r>
    </w:p>
    <w:p>
      <w:pPr>
        <w:pStyle w:val="ListBullet"/>
      </w:pPr>
      <w:r>
        <w:t>“Nothing can ever change.”</w:t>
      </w:r>
    </w:p>
    <w:p>
      <w:pPr>
        <w:pStyle w:val="ListBullet"/>
      </w:pPr>
      <w:r>
        <w:t>“We rank who is best.”</w:t>
      </w:r>
    </w:p>
    <w:p>
      <w:pPr>
        <w:pStyle w:val="ListBullet"/>
      </w:pPr>
      <w:r>
        <w:rPr>
          <w:b/>
        </w:rPr>
        <w:t>Do not:</w:t>
      </w:r>
      <w:r>
        <w:t xml:space="preserve"> invent deity dialogue; force confession; rank children; use scare tactics; claim temple certification stickers.</w:t>
      </w:r>
    </w:p>
    <w:p>
      <w:pPr>
        <w:pStyle w:val="Heading2"/>
      </w:pPr>
      <w:r>
        <w:t>Materials</w:t>
      </w:r>
    </w:p>
    <w:p>
      <w:pPr>
        <w:pStyle w:val="ListBullet"/>
      </w:pPr>
      <w:r>
        <w:t>Puppet</w:t>
      </w:r>
    </w:p>
    <w:p>
      <w:pPr>
        <w:pStyle w:val="ListBullet"/>
      </w:pPr>
      <w:r>
        <w:t>Five lens picture cards</w:t>
      </w:r>
    </w:p>
    <w:p>
      <w:pPr>
        <w:pStyle w:val="ListBullet"/>
      </w:pPr>
      <w:r>
        <w:t>Traffic-light pause cards</w:t>
      </w:r>
    </w:p>
    <w:p>
      <w:pPr>
        <w:pStyle w:val="ListBullet"/>
      </w:pPr>
      <w:r>
        <w:t>Tool cards</w:t>
      </w:r>
    </w:p>
    <w:p>
      <w:pPr>
        <w:pStyle w:val="ListBullet"/>
      </w:pPr>
      <w:r>
        <w:t>Crayons</w:t>
      </w:r>
    </w:p>
    <w:p>
      <w:pPr>
        <w:pStyle w:val="ListBullet"/>
      </w:pPr>
      <w:r>
        <w:t>Soft toss object</w:t>
      </w:r>
    </w:p>
    <w:p>
      <w:pPr>
        <w:pStyle w:val="ListBullet"/>
      </w:pPr>
      <w:r>
        <w:t>Calm-corner chair</w:t>
      </w:r>
    </w:p>
    <w:p>
      <w:pPr>
        <w:pStyle w:val="Heading2"/>
      </w:pPr>
      <w:r>
        <w:t>Room setup</w:t>
      </w:r>
    </w:p>
    <w:p>
      <w:r>
        <w:t>Circle on the floor; materials table behind you; calm corner with one chair for quiet reset. Keep aisles clear for movement.</w:t>
      </w:r>
    </w:p>
    <w:p>
      <w:pPr>
        <w:pStyle w:val="Heading2"/>
      </w:pPr>
      <w:r>
        <w:t>Minute-by-minute executable plan</w:t>
      </w:r>
    </w:p>
    <w:p>
      <w:pPr>
        <w:pStyle w:val="Heading3"/>
      </w:pPr>
      <w:r>
        <w:t>0–5 min — Opening and recall</w:t>
      </w:r>
    </w:p>
    <w:p>
      <w:pPr>
        <w:ind w:left="288"/>
      </w:pPr>
      <w:r>
        <w:t>1. Welcome by name; feet on floor.</w:t>
      </w:r>
    </w:p>
    <w:p>
      <w:pPr>
        <w:ind w:left="288"/>
      </w:pPr>
      <w:r>
        <w:t xml:space="preserve">2. Echo three times: </w:t>
      </w:r>
      <w:r>
        <w:rPr>
          <w:i/>
        </w:rPr>
        <w:t>Choose / with / all five lenses.</w:t>
      </w:r>
    </w:p>
    <w:p>
      <w:pPr>
        <w:ind w:left="288"/>
      </w:pPr>
      <w:r>
        <w:t>3. Show traffic-light: red pause, yellow remember, green help.</w:t>
      </w:r>
    </w:p>
    <w:p>
      <w:pPr>
        <w:ind w:left="288"/>
      </w:pPr>
      <w:r>
        <w:t>4. Say once: “We do not rank friends.”</w:t>
      </w:r>
    </w:p>
    <w:p>
      <w:pPr>
        <w:pStyle w:val="Heading3"/>
      </w:pPr>
      <w:r>
        <w:t>5–13 min — Story script (paraphrase only; ~8 minutes)</w:t>
      </w:r>
    </w:p>
    <w:p>
      <w:r>
        <w:rPr>
          <w:b/>
        </w:rPr>
        <w:t>Say exactly this spine (do not invent deity dialogue):</w:t>
      </w:r>
    </w:p>
    <w:p>
      <w:pPr>
        <w:pStyle w:val="Quote"/>
      </w:pPr>
      <w:r>
        <w:t>Sometimes a family feels rushed and grumpy before singing for Kṛṣṇa. Kṛṣṇa teaches us to think carefully and then choose a good next step. We can look with five helper pictures: what we did, what we can choose, what mood-weather we feel, what trick the mind tells, and how we take shelter of Kṛṣṇa. We do not say “nothing can change.” We pause and choose with Kṛṣṇa’s help.</w:t>
      </w:r>
    </w:p>
    <w:p>
      <w:r>
        <w:rPr>
          <w:b/>
        </w:rPr>
        <w:t>Story boundaries:</w:t>
      </w:r>
      <w:r>
        <w:t xml:space="preserve"> Paraphrase review themes only. No invented deity quotes. No scary karma talk. No ranking children.</w:t>
      </w:r>
    </w:p>
    <w:p>
      <w:pPr>
        <w:pStyle w:val="Heading3"/>
      </w:pPr>
      <w:r>
        <w:t>13–16 min — Three wonder questions</w:t>
      </w:r>
    </w:p>
    <w:p>
      <w:pPr>
        <w:ind w:left="288"/>
      </w:pPr>
      <w:r>
        <w:t>1. What do we do at the red light? (Pause)</w:t>
      </w:r>
    </w:p>
    <w:p>
      <w:pPr>
        <w:ind w:left="288"/>
      </w:pPr>
      <w:r>
        <w:t>2. Who helps us choose? (Kṛṣṇa)</w:t>
      </w:r>
    </w:p>
    <w:p>
      <w:pPr>
        <w:ind w:left="288"/>
      </w:pPr>
      <w:r>
        <w:t>3. Do we rank friends? (No)</w:t>
      </w:r>
    </w:p>
    <w:p>
      <w:r>
        <w:t>Accept one- or two-word answers. Affirm effort.</w:t>
      </w:r>
    </w:p>
    <w:p>
      <w:pPr>
        <w:pStyle w:val="Heading3"/>
      </w:pPr>
      <w:r>
        <w:t>16–24 min — Movement game: Traffic-Light Five Lenses (steps)</w:t>
      </w:r>
    </w:p>
    <w:p>
      <w:pPr>
        <w:ind w:left="288"/>
      </w:pPr>
      <w:r>
        <w:t>1. Spread in open space.</w:t>
      </w:r>
    </w:p>
    <w:p>
      <w:pPr>
        <w:ind w:left="288"/>
      </w:pPr>
      <w:r>
        <w:t>2. Red card — freeze (pause).</w:t>
      </w:r>
    </w:p>
    <w:p>
      <w:pPr>
        <w:ind w:left="288"/>
      </w:pPr>
      <w:r>
        <w:t>3. Yellow — hand on heart + memory phrase.</w:t>
      </w:r>
    </w:p>
    <w:p>
      <w:pPr>
        <w:ind w:left="288"/>
      </w:pPr>
      <w:r>
        <w:t>4. Green — walk to helping mat.</w:t>
      </w:r>
    </w:p>
    <w:p>
      <w:pPr>
        <w:ind w:left="288"/>
      </w:pPr>
      <w:r>
        <w:t>5. Teacher flashes one lens card; children point to it.</w:t>
      </w:r>
    </w:p>
    <w:p>
      <w:pPr>
        <w:ind w:left="288"/>
      </w:pPr>
      <w:r>
        <w:t>6. Three rounds; end seated with phrase echo.</w:t>
      </w:r>
    </w:p>
    <w:p>
      <w:pPr>
        <w:pStyle w:val="Heading3"/>
      </w:pPr>
      <w:r>
        <w:t>24–32 min — Craft: Five-lens tool wheel (steps)</w:t>
      </w:r>
    </w:p>
    <w:p>
      <w:pPr>
        <w:ind w:left="288"/>
      </w:pPr>
      <w:r>
        <w:t>1. Give a paper circle divided into five slices (pre-drawn).</w:t>
      </w:r>
    </w:p>
    <w:p>
      <w:pPr>
        <w:ind w:left="288"/>
      </w:pPr>
      <w:r>
        <w:t>2. Child colors each slice lightly.</w:t>
      </w:r>
    </w:p>
    <w:p>
      <w:pPr>
        <w:ind w:left="288"/>
      </w:pPr>
      <w:r>
        <w:t xml:space="preserve">3. Helper writes memory phrase in the center: </w:t>
      </w:r>
      <w:r>
        <w:rPr>
          <w:b/>
        </w:rPr>
        <w:t>Choose with all five lenses.</w:t>
      </w:r>
    </w:p>
    <w:p>
      <w:pPr>
        <w:ind w:left="288"/>
      </w:pPr>
      <w:r>
        <w:t>4. Attach one tool-card tab the child picks for home.</w:t>
      </w:r>
    </w:p>
    <w:p>
      <w:pPr>
        <w:ind w:left="288"/>
      </w:pPr>
      <w:r>
        <w:t>5. Practice pointing to each slice once.</w:t>
      </w:r>
    </w:p>
    <w:p>
      <w:r>
        <w:t xml:space="preserve">Full printable steps also live in </w:t>
      </w:r>
      <w:r>
        <w:rPr>
          <w:rFonts w:ascii="Consolas" w:hAnsi="Consolas"/>
          <w:color w:val="7A263A"/>
          <w:sz w:val="18"/>
        </w:rPr>
        <w:t>activities/YOUNGER-ACTIVITY-PACK.md</w:t>
      </w:r>
      <w:r>
        <w:t xml:space="preserve"> (use together; this guide remains executable if the pack is missing).</w:t>
      </w:r>
    </w:p>
    <w:p>
      <w:pPr>
        <w:pStyle w:val="Heading3"/>
      </w:pPr>
      <w:r>
        <w:t>32–35 min — Printable / coloring task</w:t>
      </w:r>
    </w:p>
    <w:p>
      <w:r>
        <w:t>If time remains, color the younger line-art sheet if available. If short on time, keep the craft as the take-home.</w:t>
      </w:r>
    </w:p>
    <w:p>
      <w:pPr>
        <w:pStyle w:val="Heading3"/>
      </w:pPr>
      <w:r>
        <w:t>35–38 min — Behavior redirects and quiet reset</w:t>
      </w:r>
    </w:p>
    <w:p>
      <w:r>
        <w:t>Use calm, specific redirects:</w:t>
      </w:r>
    </w:p>
    <w:p>
      <w:pPr>
        <w:pStyle w:val="ListBullet"/>
      </w:pPr>
      <w:r>
        <w:rPr>
          <w:b/>
        </w:rPr>
        <w:t>Feet on floor</w:t>
      </w:r>
      <w:r>
        <w:t xml:space="preserve"> — “Feet visit the mat.”</w:t>
      </w:r>
    </w:p>
    <w:p>
      <w:pPr>
        <w:pStyle w:val="ListBullet"/>
      </w:pPr>
      <w:r>
        <w:rPr>
          <w:b/>
        </w:rPr>
        <w:t>Kind hands</w:t>
      </w:r>
      <w:r>
        <w:t xml:space="preserve"> — “Hands help; toys rest.”</w:t>
      </w:r>
    </w:p>
    <w:p>
      <w:pPr>
        <w:pStyle w:val="ListBullet"/>
      </w:pPr>
      <w:r>
        <w:rPr>
          <w:b/>
        </w:rPr>
        <w:t>Loud shout</w:t>
      </w:r>
      <w:r>
        <w:t xml:space="preserve"> — “Soft voice, please.”</w:t>
      </w:r>
    </w:p>
    <w:p>
      <w:pPr>
        <w:pStyle w:val="ListBullet"/>
      </w:pPr>
      <w:r>
        <w:rPr>
          <w:b/>
        </w:rPr>
        <w:t>Quiet reset</w:t>
      </w:r>
      <w:r>
        <w:t xml:space="preserve"> — “Calm corner for sixty seconds.”</w:t>
      </w:r>
    </w:p>
    <w:p>
      <w:pPr>
        <w:pStyle w:val="Heading3"/>
      </w:pPr>
      <w:r>
        <w:t>38–40 min — Cleanup and parent handoff</w:t>
      </w:r>
    </w:p>
    <w:p>
      <w:pPr>
        <w:ind w:left="288"/>
      </w:pPr>
      <w:r>
        <w:t>1. Materials away; craft in hand.</w:t>
      </w:r>
    </w:p>
    <w:p>
      <w:pPr>
        <w:ind w:left="288"/>
      </w:pPr>
      <w:r>
        <w:t>2. At reunification, tell parent in one sentence:</w:t>
      </w:r>
    </w:p>
    <w:p>
      <w:pPr>
        <w:pStyle w:val="Quote"/>
      </w:pPr>
      <w:r>
        <w:t>Memory phrase: “Choose with all five lenses..” Home cue: Continue one selected Cycle 2 method during the off week.</w:t>
      </w:r>
    </w:p>
    <w:p>
      <w:pPr>
        <w:ind w:left="288"/>
      </w:pPr>
      <w:r>
        <w:t>1. Do not report private behavior struggles in front of other families.</w:t>
      </w:r>
    </w:p>
    <w:p>
      <w:pPr>
        <w:pStyle w:val="Heading2"/>
      </w:pPr>
      <w:r>
        <w:t>Behavior redirects (quick reference)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Teacher line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Child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Running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Walking feet.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 to mat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Snatching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Kind hands.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Hands to lap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Interrupt shout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Soft voice.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Whisper retry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Shutdown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Quiet reset is okay.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Calm corner 60 sec</w:t>
            </w:r>
          </w:p>
        </w:tc>
      </w:tr>
    </w:tbl>
    <w:p>
      <w:pPr>
        <w:spacing w:after="40"/>
      </w:pPr>
    </w:p>
    <w:p>
      <w:pPr>
        <w:pStyle w:val="Heading2"/>
      </w:pPr>
      <w:r>
        <w:t>Backup low-prep (if craft fails or energy crashes)</w:t>
      </w:r>
    </w:p>
    <w:p>
      <w:pPr>
        <w:ind w:left="288"/>
      </w:pPr>
      <w:r>
        <w:t>1. Soft toss circle.</w:t>
      </w:r>
    </w:p>
    <w:p>
      <w:pPr>
        <w:ind w:left="288"/>
      </w:pPr>
      <w:r>
        <w:t>2. Catch, say “Pause” or “Choose with Kṛṣṇa,” toss on.</w:t>
      </w:r>
    </w:p>
    <w:p>
      <w:pPr>
        <w:ind w:left="288"/>
      </w:pPr>
      <w:r>
        <w:t>3. End with three memory-phrase echoes.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Echoes memory phrase</w:t>
      </w:r>
    </w:p>
    <w:p>
      <w:pPr>
        <w:pStyle w:val="ListBullet"/>
      </w:pPr>
      <w:r>
        <w:t>Can pause at red card</w:t>
      </w:r>
    </w:p>
    <w:p>
      <w:pPr>
        <w:pStyle w:val="ListBullet"/>
      </w:pPr>
      <w:r>
        <w:t>Says we do not rank friends</w:t>
      </w:r>
    </w:p>
    <w:p>
      <w:pPr>
        <w:pStyle w:val="Heading2"/>
      </w:pPr>
      <w:r>
        <w:t>Boundaries</w:t>
      </w:r>
    </w:p>
    <w:p>
      <w:pPr>
        <w:pStyle w:val="ListBullet"/>
      </w:pPr>
      <w:r>
        <w:t>Snack/water only happens in main schedule (3:30), not as a track bribe.</w:t>
      </w:r>
    </w:p>
    <w:p>
      <w:pPr>
        <w:pStyle w:val="ListBullet"/>
      </w:pPr>
      <w:r>
        <w:t>No weekly meal language.</w:t>
      </w:r>
    </w:p>
    <w:p>
      <w:pPr>
        <w:pStyle w:val="ListBullet"/>
      </w:pPr>
      <w:r>
        <w:t>No fabricated approval stickers implying temple certification.</w:t>
      </w:r>
    </w:p>
    <w:p>
      <w:pPr>
        <w:pStyle w:val="ListBullet"/>
      </w:pPr>
      <w:r>
        <w:t>Privacy: no forced confession.</w:t>
      </w:r>
    </w:p>
    <w:p>
      <w:r>
        <w:br w:type="page"/>
      </w:r>
    </w:p>
    <w:p>
      <w:pPr>
        <w:pStyle w:val="Heading1"/>
      </w:pPr>
      <w:r>
        <w:t>Child House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Review game stations</w:t>
      </w:r>
    </w:p>
    <w:p>
      <w:pPr>
        <w:jc w:val="center"/>
      </w:pPr>
      <w:r>
        <w:t>Visit karma / choice / dress / weather / escape stations.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ve-lens-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Karma seed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Next choice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Dress change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Mode weather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Escape path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Trophy ranking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Choose with all five lenses.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Retrieval/presentation focus; no major new doctrine; noncompetitive teach-back.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Y02 — Five-lens matching</w:t>
      </w:r>
    </w:p>
    <w:p>
      <w:pPr>
        <w:jc w:val="center"/>
      </w:pPr>
      <w:r>
        <w:t>Match icons to Cycle 2 themes.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-st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Karma seed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Next choice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Dress change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Mode weather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Escape path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Trophy ranking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Choose with all five lenses.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Retrieval/presentation focus; no major new doctrine; noncompetitive teach-back.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Y03 — Teach-back craft</w:t>
      </w:r>
    </w:p>
    <w:p>
      <w:pPr>
        <w:jc w:val="center"/>
      </w:pPr>
      <w:r>
        <w:t>One sentence our family can teach.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-b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Karma seed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Next choice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Dress change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Mode weather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Escape path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Trophy ranking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Choose with all five lenses.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Retrieval/presentation focus; no major new doctrine; noncompetitive teach-back.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Y04 — Cheer cards</w:t>
      </w:r>
    </w:p>
    <w:p>
      <w:pPr>
        <w:jc w:val="center"/>
      </w:pPr>
      <w:r>
        <w:t>Encourage other families without ranking.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Karma seed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Next choice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Dress change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Mode weather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Escape path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Trophy ranking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Choose with all five lenses.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Retrieval/presentation focus; no major new doctrine; noncompetitive teach-back.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Echo: Choose with all five lenses.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Choose with all five lenses.</w:t>
            </w:r>
          </w:p>
        </w:tc>
      </w:tr>
    </w:tbl>
    <w:p>
      <w:r>
        <w:t>Cycle 2 review (BG 18.63 center) · family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C2-W6 • V13  |  Younger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