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C3-W1 — Saturday Print Packet</w:t>
      </w:r>
    </w:p>
    <w:p>
      <w:pPr>
        <w:pStyle w:val="Subtitle"/>
        <w:jc w:val="center"/>
      </w:pPr>
      <w:r>
        <w:t>Complete ordered participant and teacher packet</w:t>
      </w:r>
    </w:p>
    <w:p>
      <w:pPr>
        <w:spacing w:before="360"/>
        <w:jc w:val="center"/>
      </w:pPr>
      <w:r>
        <w:rPr>
          <w:rFonts w:ascii="Cambria" w:hAnsi="Cambria" w:eastAsia="Cambria" w:cs="Cambria"/>
          <w:b/>
          <w:color w:val="7A263A"/>
          <w:sz w:val="24"/>
        </w:rPr>
        <w:t>C3-W1 • Who Is God? The Supreme Enjoyer, Proprietor and Friend</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V13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pPr>
        <w:pStyle w:val="Heading1"/>
      </w:pPr>
      <w:r>
        <w:t>Quick Schedule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launch/orientation</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Close</w:t>
            </w:r>
          </w:p>
        </w:tc>
      </w:tr>
    </w:tbl>
    <w:p>
      <w:pPr>
        <w:spacing w:after="40"/>
      </w:pP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Track handoff is at 2:30; all groups reunite at 3:10.</w:t>
            </w:r>
          </w:p>
        </w:tc>
      </w:tr>
    </w:tbl>
    <w:p>
      <w:pPr>
        <w:spacing w:after="20"/>
      </w:pPr>
    </w:p>
    <w:p>
      <w:r>
        <w:t>Primary verse: BG 5.29</w:t>
      </w:r>
    </w:p>
    <w:p>
      <w:r>
        <w:t>Source URL: https://vedabase.io/en/library/bg/5/29/</w:t>
      </w:r>
    </w:p>
    <w:p>
      <w:r>
        <w:br w:type="page"/>
      </w:r>
    </w:p>
    <w:p>
      <w:pPr>
        <w:pStyle w:val="Heading1"/>
      </w:pPr>
      <w:r>
        <w:t>Opening Mantras</w:t>
      </w:r>
    </w:p>
    <w:p>
      <w:pPr>
        <w:pStyle w:val="KUTUMBARights"/>
      </w:pPr>
      <w:r>
        <w:t>Canonical source: launch/OPENING-MANTRAS-HANDOUT.md  •  SHA-256: e9487fa3eef1f08c79b8a191932fc70aae9766d2ad3b52a5c47815e3d50e6cb6</w:t>
      </w:r>
    </w:p>
    <w:p>
      <w:r>
        <w:rPr>
          <w:b/>
        </w:rPr>
        <w:t>KUTUMBA · Families Growing in Krishna Consciousness</w:t>
      </w:r>
      <w:r>
        <w:t xml:space="preserve"> </w:t>
      </w:r>
      <w:r>
        <w:rPr>
          <w:b/>
        </w:rPr>
        <w:t>Program Director: Swapnil Patil</w:t>
      </w:r>
    </w:p>
    <w:p>
      <w:pPr>
        <w:pStyle w:val="Heading2"/>
      </w:pPr>
      <w:r>
        <w:t>1. Śrīla Prabhupāda Praṇāma</w:t>
      </w:r>
    </w:p>
    <w:p>
      <w:pPr>
        <w:pStyle w:val="Quote"/>
      </w:pPr>
      <w:r>
        <w:t>nama oṁ viṣṇu-pādāya kṛṣṇa-preṣṭhāya bhū-tale śrīmate bhaktivedānta-svāmin iti nāmine namas te sārasvate deve gaura-vāṇī-pracāriṇe nirviśeṣa-śūnyavādi-pāścātya-deśa-tāriṇe</w:t>
      </w:r>
    </w:p>
    <w:p>
      <w:r>
        <w:rPr>
          <w:b/>
        </w:rPr>
        <w:t>Direct sources (verify chanting sheet locally):</w:t>
      </w:r>
    </w:p>
    <w:p>
      <w:pPr>
        <w:pStyle w:val="ListBullet"/>
      </w:pPr>
      <w:r>
        <w:t>https://vedabase.io/en/library/transcripts/690110in-los-angeles/</w:t>
      </w:r>
    </w:p>
    <w:p>
      <w:pPr>
        <w:pStyle w:val="ListBullet"/>
      </w:pPr>
      <w:r>
        <w:t>https://vedabase.io/en/library/transcripts/690413sb-new-york/</w:t>
      </w:r>
    </w:p>
    <w:p>
      <w:r>
        <w:rPr>
          <w:b/>
        </w:rPr>
        <w:t>KUTUMBA plain meaning:</w:t>
      </w:r>
      <w:r>
        <w:t xml:space="preserve"> We offer respects to Śrīla Prabhupāda, dear to Kṛṣṇa, who carries Lord Caitanya's message.</w:t>
      </w:r>
    </w:p>
    <w:p>
      <w:pPr>
        <w:pStyle w:val="Heading2"/>
      </w:pPr>
      <w:r>
        <w:t>2. Pañca-tattva Mantra</w:t>
      </w:r>
    </w:p>
    <w:p>
      <w:pPr>
        <w:pStyle w:val="Quote"/>
      </w:pPr>
      <w:r>
        <w:t>(jaya) śrī-kṛṣṇa-caitanya prabhu-nityānanda śrī-advaita gadādhara śrīvāsādi-gaura-bhakta-vṛnda</w:t>
      </w:r>
    </w:p>
    <w:p>
      <w:r>
        <w:rPr>
          <w:b/>
        </w:rPr>
        <w:t>Source:</w:t>
      </w:r>
      <w:r>
        <w:t xml:space="preserve"> https://vedabase.io/en/library/cc/adi/7/4/ Also see transcript context: https://vedabase.io/en/library/transcripts/710328bg-bombay/</w:t>
      </w:r>
    </w:p>
    <w:p>
      <w:pPr>
        <w:pStyle w:val="Heading2"/>
      </w:pPr>
      <w:r>
        <w:t>3. Hare Kṛṣṇa Mahā-mantra</w:t>
      </w:r>
    </w:p>
    <w:p>
      <w:pPr>
        <w:pStyle w:val="Quote"/>
      </w:pPr>
      <w:r>
        <w:t>Hare Kṛṣṇa Hare Kṛṣṇa Kṛṣṇa Kṛṣṇa Hare Hare Hare Rāma Hare Rāma Rāma Rāma Hare Hare</w:t>
      </w:r>
    </w:p>
    <w:p>
      <w:r>
        <w:rPr>
          <w:b/>
        </w:rPr>
        <w:t>Direct sources (complete sixteen-word mahā-mantra stated / teaching context):</w:t>
      </w:r>
    </w:p>
    <w:p>
      <w:pPr>
        <w:pStyle w:val="ListBullet"/>
      </w:pPr>
      <w:r>
        <w:t>Lecture on the Mahā-mantra: https://vedabase.io/en/library/transcripts/660909le-new-york/</w:t>
      </w:r>
    </w:p>
    <w:p>
      <w:pPr>
        <w:pStyle w:val="ListBullet"/>
      </w:pPr>
      <w:r>
        <w:t>Śrī Caitanya-caritāmṛta Ādi 7.83 (nature of the mahā-mantra): https://vedabase.io/en/library/cc/adi/7/83/</w:t>
      </w:r>
    </w:p>
    <w:p>
      <w:r>
        <w:t>Invitation only — never forced volume or punishment.</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do not invent extra prayers; temple sheet is exact-text control where required.</w:t>
            </w:r>
          </w:p>
        </w:tc>
      </w:tr>
    </w:tbl>
    <w:p>
      <w:pPr>
        <w:spacing w:after="20"/>
      </w:pPr>
    </w:p>
    <w:p>
      <w:r>
        <w:br w:type="page"/>
      </w:r>
    </w:p>
    <w:p>
      <w:pPr>
        <w:pStyle w:val="Heading1"/>
      </w:pPr>
      <w:r>
        <w:t>Parent Track Run Sheet</w:t>
      </w:r>
    </w:p>
    <w:p>
      <w:pPr>
        <w:pStyle w:val="KUTUMBARights"/>
      </w:pPr>
      <w:r>
        <w:t>Canonical source: 11-weekly-program-library/first-six-months/c3-w1-who-is-god-the-supreme-enjoyer-proprietor-and-friend/teacher/PARENT-GUIDE-V13.md  •  SHA-256: 07ff5980dc4c0534953e4d89dcade62287af9e55a4af4c9af6f7edce5f17b835</w:t>
      </w:r>
    </w:p>
    <w:p>
      <w:r>
        <w:rPr>
          <w:b/>
        </w:rPr>
        <w:t>KUTUMBA · Families Growing in Krishna Consciousness</w:t>
      </w:r>
      <w:r>
        <w:t xml:space="preserve"> </w:t>
      </w:r>
      <w:r>
        <w:rPr>
          <w:b/>
        </w:rPr>
        <w:t>Program Director: Swapnil Patil</w:t>
      </w:r>
      <w:r>
        <w:t xml:space="preserve"> </w:t>
      </w:r>
      <w:r>
        <w:rPr>
          <w:b/>
        </w:rPr>
        <w:t>Week:</w:t>
      </w:r>
      <w:r>
        <w:t xml:space="preserve"> Who Is God? The Supreme Enjoyer, Proprietor and Friend · </w:t>
      </w:r>
      <w:r>
        <w:rPr>
          <w:b/>
        </w:rPr>
        <w:t>Date:</w:t>
      </w:r>
      <w:r>
        <w:t xml:space="preserve"> 2027-01-09 </w:t>
      </w:r>
      <w:r>
        <w:rPr>
          <w:b/>
        </w:rPr>
        <w:t>Track window:</w:t>
      </w:r>
      <w:r>
        <w:t xml:space="preserve"> Saturday </w:t>
      </w:r>
      <w:r>
        <w:rPr>
          <w:b/>
        </w:rPr>
        <w:t>2:30–3:10</w:t>
      </w:r>
      <w:r>
        <w:t xml:space="preserve"> (parents) </w:t>
      </w:r>
      <w:r>
        <w:rPr>
          <w:b/>
        </w:rPr>
        <w:t>Reunite:</w:t>
      </w:r>
      <w:r>
        <w:t xml:space="preserve"> </w:t>
      </w:r>
      <w:r>
        <w:rPr>
          <w:b/>
        </w:rPr>
        <w:t>3:10</w:t>
      </w:r>
      <w:r>
        <w:t xml:space="preserve"> for bhakti laboratory </w:t>
      </w:r>
      <w:r>
        <w:rPr>
          <w:b/>
        </w:rPr>
        <w:t>Primary:</w:t>
      </w:r>
      <w:r>
        <w:t xml:space="preserve"> BG 5.29 — https://vedabase.io/en/library/bg/5/29/ </w:t>
      </w:r>
      <w:r>
        <w:rPr>
          <w:b/>
        </w:rPr>
        <w:t>Primary mechanic:</w:t>
      </w:r>
      <w:r>
        <w:t xml:space="preserve"> Triple-lens map </w:t>
      </w:r>
      <w:r>
        <w:rPr>
          <w:b/>
        </w:rPr>
        <w:t>Status:</w:t>
      </w:r>
      <w:r>
        <w:t xml:space="preserve"> Internal founding-cohort teaching material — human/temple review EXTERNAL_OPEN</w:t>
      </w:r>
    </w:p>
    <w:p>
      <w:pPr>
        <w:pStyle w:val="Heading2"/>
      </w:pPr>
      <w:r>
        <w:t>Essential question</w:t>
      </w:r>
    </w:p>
    <w:p>
      <w:r>
        <w:t>Who is God — and how does knowing Him bring peace?</w:t>
      </w:r>
    </w:p>
    <w:p>
      <w:pPr>
        <w:pStyle w:val="Heading2"/>
      </w:pPr>
      <w:r>
        <w:t>Materials (print before Saturday)</w:t>
      </w:r>
    </w:p>
    <w:p>
      <w:r>
        <w:t xml:space="preserve">From </w:t>
      </w:r>
      <w:r>
        <w:rPr>
          <w:rFonts w:ascii="Consolas" w:hAnsi="Consolas"/>
          <w:color w:val="7A263A"/>
          <w:sz w:val="18"/>
        </w:rPr>
        <w:t>activities/v13-parent/</w:t>
      </w:r>
      <w:r>
        <w:t xml:space="preserve">: </w:t>
      </w:r>
      <w:r>
        <w:rPr>
          <w:b/>
        </w:rPr>
        <w:t>P01–P05</w:t>
      </w:r>
      <w:r>
        <w:t xml:space="preserve"> Also pens/crayons; verse card; privacy reminder.</w:t>
      </w:r>
    </w:p>
    <w:p>
      <w:pPr>
        <w:pStyle w:val="Heading2"/>
      </w:pPr>
      <w:r>
        <w:t>Locked Saturday context</w:t>
      </w:r>
    </w:p>
    <w:p>
      <w:pPr>
        <w:pStyle w:val="ListBullet"/>
      </w:pPr>
      <w:r>
        <w:t>1:50–2:00 Arrival · 2:00–2:10 Mantras · 2:10–2:30 All-family launch</w:t>
      </w:r>
    </w:p>
    <w:p>
      <w:pPr>
        <w:pStyle w:val="ListBullet"/>
      </w:pPr>
      <w:r>
        <w:rPr>
          <w:b/>
        </w:rPr>
        <w:t>2:30–3:10 This track</w:t>
      </w:r>
      <w:r>
        <w:t xml:space="preserve"> · 3:10–3:30 Reunify · 3:30–3:40 Snack/water · 3:40–3:55 Saṅkalpa · 3:55–4:00 Close</w:t>
      </w:r>
    </w:p>
    <w:p>
      <w:r>
        <w:t>Parents remain onsite. No public ranking. No forced disclosure.</w:t>
      </w:r>
    </w:p>
    <w:p>
      <w:pPr>
        <w:pStyle w:val="Heading2"/>
      </w:pPr>
      <w:r>
        <w:t>Source layer (use mid-track)</w:t>
      </w:r>
    </w:p>
    <w:p>
      <w:r>
        <w:rPr>
          <w:b/>
        </w:rPr>
        <w:t>Primary:</w:t>
      </w:r>
      <w:r>
        <w:t xml:space="preserve"> BG 5.29 — https://vedabase.io/en/library/bg/5/29/</w:t>
      </w:r>
    </w:p>
    <w:p>
      <w:r>
        <w:rPr>
          <w:b/>
        </w:rPr>
        <w:t>Devanāgarī:</w:t>
      </w:r>
      <w:r>
        <w:t xml:space="preserve"> भोक्तारं यज्ञतपसां सर्वलोकमहेश्वरम् । सुहृदं सर्वभूतानां ज्ञात्वा मां शान्तिमृच्छति ॥ २९ ॥</w:t>
      </w:r>
    </w:p>
    <w:p>
      <w:r>
        <w:rPr>
          <w:b/>
        </w:rPr>
        <w:t>IAST:</w:t>
      </w:r>
      <w:r>
        <w:t xml:space="preserve"> </w:t>
      </w:r>
      <w:r>
        <w:rPr>
          <w:rFonts w:ascii="Consolas" w:hAnsi="Consolas"/>
          <w:color w:val="7A263A"/>
          <w:sz w:val="18"/>
        </w:rPr>
        <w:t>bhoktāraṁ yajña-tapasāṁ sarva-loka-maheśvaram / suhṛdaṁ sarva-bhūtānāṁ jñātvā māṁ śāntim ṛcchati</w:t>
      </w:r>
    </w:p>
    <w:p>
      <w:r>
        <w:rPr>
          <w:b/>
        </w:rPr>
        <w:t>KUTUMBA teaching meaning (not a BBT translation):</w:t>
      </w:r>
      <w:r>
        <w:t xml:space="preserve"> Knowing Kṛṣṇa as the supreme enjoyer of sacrifice and austerity, the Lord of all worlds, and the friend of all beings, one attains peace.</w:t>
      </w:r>
    </w:p>
    <w:p>
      <w:pPr>
        <w:pStyle w:val="Heading2"/>
      </w:pPr>
      <w:r>
        <w:t>Memory line</w:t>
      </w:r>
    </w:p>
    <w:p>
      <w:pPr>
        <w:pStyle w:val="Quote"/>
      </w:pPr>
      <w:r>
        <w:t>Kṛṣṇa owns, enjoys, befriends.</w:t>
      </w:r>
    </w:p>
    <w:p>
      <w:pPr>
        <w:pStyle w:val="Heading2"/>
      </w:pPr>
      <w:r>
        <w:t>V13 printable wiring (Triple-lens map)</w:t>
      </w:r>
    </w:p>
    <w:p>
      <w:pPr>
        <w:pStyle w:val="Heading3"/>
      </w:pPr>
      <w:r>
        <w:t>V13 printable block 0–5 — Private reflection — ownership tone</w:t>
      </w:r>
    </w:p>
    <w:p>
      <w:r>
        <w:rPr>
          <w:b/>
        </w:rPr>
        <w:t>Printable:</w:t>
      </w:r>
      <w:r>
        <w:t xml:space="preserve"> </w:t>
      </w:r>
      <w:r>
        <w:rPr>
          <w:rFonts w:ascii="Consolas" w:hAnsi="Consolas"/>
          <w:color w:val="7A263A"/>
          <w:sz w:val="18"/>
        </w:rPr>
        <w:t>activities/v13-parent/P01-PRIVATE-REFLECTION.md</w:t>
      </w:r>
      <w:r>
        <w:t xml:space="preserve"> (</w:t>
      </w:r>
      <w:r>
        <w:rPr>
          <w:rFonts w:ascii="Consolas" w:hAnsi="Consolas"/>
          <w:color w:val="7A263A"/>
          <w:sz w:val="18"/>
        </w:rPr>
        <w:t>P01-PRIVATE-REFLECTION</w:t>
      </w:r>
      <w:r>
        <w:t>)</w:t>
      </w:r>
    </w:p>
    <w:p>
      <w:r>
        <w:t>Where does our home clutch rather than steward?</w:t>
      </w:r>
    </w:p>
    <w:p>
      <w:r>
        <w:t>Keep primary mechanic (</w:t>
      </w:r>
      <w:r>
        <w:rPr>
          <w:b/>
        </w:rPr>
        <w:t>Triple-lens map</w:t>
      </w:r>
      <w:r>
        <w:t>). Block: God as remote force only; ownership means domination without friendship/service.</w:t>
      </w:r>
    </w:p>
    <w:p>
      <w:pPr>
        <w:pStyle w:val="Heading3"/>
      </w:pPr>
      <w:r>
        <w:t>V13 printable block 5–12 — Ownership/service card sort</w:t>
      </w:r>
    </w:p>
    <w:p>
      <w:r>
        <w:rPr>
          <w:b/>
        </w:rPr>
        <w:t>Printable:</w:t>
      </w:r>
      <w:r>
        <w:t xml:space="preserve"> </w:t>
      </w:r>
      <w:r>
        <w:rPr>
          <w:rFonts w:ascii="Consolas" w:hAnsi="Consolas"/>
          <w:color w:val="7A263A"/>
          <w:sz w:val="18"/>
        </w:rPr>
        <w:t>activities/v13-parent/P02-OWNERSHIP-SERVICE-CARD-SORT.md</w:t>
      </w:r>
      <w:r>
        <w:t xml:space="preserve"> (</w:t>
      </w:r>
      <w:r>
        <w:rPr>
          <w:rFonts w:ascii="Consolas" w:hAnsi="Consolas"/>
          <w:color w:val="7A263A"/>
          <w:sz w:val="18"/>
        </w:rPr>
        <w:t>P02-OWNERSHIP-SERVICE-CARD-SORT</w:t>
      </w:r>
      <w:r>
        <w:t>)</w:t>
      </w:r>
    </w:p>
    <w:p>
      <w:r>
        <w:t>Sort STEWARD / CLUTCH / FRIEND.</w:t>
      </w:r>
    </w:p>
    <w:p>
      <w:r>
        <w:t>Keep primary mechanic (</w:t>
      </w:r>
      <w:r>
        <w:rPr>
          <w:b/>
        </w:rPr>
        <w:t>Triple-lens map</w:t>
      </w:r>
      <w:r>
        <w:t>). Block: God as remote force only; ownership means domination without friendship/service.</w:t>
      </w:r>
    </w:p>
    <w:p>
      <w:pPr>
        <w:pStyle w:val="Heading3"/>
      </w:pPr>
      <w:r>
        <w:t>V13 printable block 12–22 — Substantial family case</w:t>
      </w:r>
    </w:p>
    <w:p>
      <w:r>
        <w:rPr>
          <w:b/>
        </w:rPr>
        <w:t>Printable:</w:t>
      </w:r>
      <w:r>
        <w:t xml:space="preserve"> </w:t>
      </w:r>
      <w:r>
        <w:rPr>
          <w:rFonts w:ascii="Consolas" w:hAnsi="Consolas"/>
          <w:color w:val="7A263A"/>
          <w:sz w:val="18"/>
        </w:rPr>
        <w:t>activities/v13-parent/P03-SUBSTANTIAL-FAMILY-CASE.md</w:t>
      </w:r>
      <w:r>
        <w:t xml:space="preserve"> (</w:t>
      </w:r>
      <w:r>
        <w:rPr>
          <w:rFonts w:ascii="Consolas" w:hAnsi="Consolas"/>
          <w:color w:val="7A263A"/>
          <w:sz w:val="18"/>
        </w:rPr>
        <w:t>P03-SUBSTANTIAL-FAMILY-CASE</w:t>
      </w:r>
      <w:r>
        <w:t>)</w:t>
      </w:r>
    </w:p>
    <w:p>
      <w:r>
        <w:t>Sibling fight over “my room / my phone.”</w:t>
      </w:r>
    </w:p>
    <w:p>
      <w:r>
        <w:t>Keep primary mechanic (</w:t>
      </w:r>
      <w:r>
        <w:rPr>
          <w:b/>
        </w:rPr>
        <w:t>Triple-lens map</w:t>
      </w:r>
      <w:r>
        <w:t>). Block: God as remote force only; ownership means domination without friendship/service.</w:t>
      </w:r>
    </w:p>
    <w:p>
      <w:pPr>
        <w:pStyle w:val="Heading3"/>
      </w:pPr>
      <w:r>
        <w:t>V13 printable block 22–32 — Household operating application</w:t>
      </w:r>
    </w:p>
    <w:p>
      <w:r>
        <w:rPr>
          <w:b/>
        </w:rPr>
        <w:t>Printable:</w:t>
      </w:r>
      <w:r>
        <w:t xml:space="preserve"> </w:t>
      </w:r>
      <w:r>
        <w:rPr>
          <w:rFonts w:ascii="Consolas" w:hAnsi="Consolas"/>
          <w:color w:val="7A263A"/>
          <w:sz w:val="18"/>
        </w:rPr>
        <w:t>activities/v13-parent/P04-HOUSEHOLD-OPERATING-APPLICATION.md</w:t>
      </w:r>
      <w:r>
        <w:t xml:space="preserve"> (</w:t>
      </w:r>
      <w:r>
        <w:rPr>
          <w:rFonts w:ascii="Consolas" w:hAnsi="Consolas"/>
          <w:color w:val="7A263A"/>
          <w:sz w:val="18"/>
        </w:rPr>
        <w:t>P04-HOUSEHOLD-OPERATING-APPLICATION</w:t>
      </w:r>
      <w:r>
        <w:t>)</w:t>
      </w:r>
    </w:p>
    <w:p>
      <w:r>
        <w:t>One stewardship sentence + one friend act.</w:t>
      </w:r>
    </w:p>
    <w:p>
      <w:r>
        <w:t>Keep primary mechanic (</w:t>
      </w:r>
      <w:r>
        <w:rPr>
          <w:b/>
        </w:rPr>
        <w:t>Triple-lens map</w:t>
      </w:r>
      <w:r>
        <w:t>). Block: God as remote force only; ownership means domination without friendship/service.</w:t>
      </w:r>
    </w:p>
    <w:p>
      <w:pPr>
        <w:pStyle w:val="Heading3"/>
      </w:pPr>
      <w:r>
        <w:t>V13 printable block 32–38 — Private next-step saṅkalpa</w:t>
      </w:r>
    </w:p>
    <w:p>
      <w:r>
        <w:rPr>
          <w:b/>
        </w:rPr>
        <w:t>Printable:</w:t>
      </w:r>
      <w:r>
        <w:t xml:space="preserve"> </w:t>
      </w:r>
      <w:r>
        <w:rPr>
          <w:rFonts w:ascii="Consolas" w:hAnsi="Consolas"/>
          <w:color w:val="7A263A"/>
          <w:sz w:val="18"/>
        </w:rPr>
        <w:t>activities/v13-parent/P05-PRIVATE-NEXT-STEP-SANKALPA.md</w:t>
      </w:r>
      <w:r>
        <w:t xml:space="preserve"> (</w:t>
      </w:r>
      <w:r>
        <w:rPr>
          <w:rFonts w:ascii="Consolas" w:hAnsi="Consolas"/>
          <w:color w:val="7A263A"/>
          <w:sz w:val="18"/>
        </w:rPr>
        <w:t>P05-PRIVATE-NEXT-STEP-SANKALPA</w:t>
      </w:r>
      <w:r>
        <w:t>)</w:t>
      </w:r>
    </w:p>
    <w:p>
      <w:r>
        <w:t>Practice one lens daily.</w:t>
      </w:r>
    </w:p>
    <w:p>
      <w:r>
        <w:t>Keep primary mechanic (</w:t>
      </w:r>
      <w:r>
        <w:rPr>
          <w:b/>
        </w:rPr>
        <w:t>Triple-lens map</w:t>
      </w:r>
      <w:r>
        <w:t>). Block: God as remote force only; ownership means domination without friendship/service.</w:t>
      </w:r>
    </w:p>
    <w:p>
      <w:pPr>
        <w:pStyle w:val="Heading2"/>
      </w:pPr>
      <w:r>
        <w:t>Close of track (handoff)</w:t>
      </w:r>
    </w:p>
    <w:p>
      <w:r>
        <w:t>Bring one sentence or artifact to reunification. Do not start next week’s topic. Care boundary: Age-appropriate ownership/friendship/service; no speculative iconography.</w:t>
      </w:r>
    </w:p>
    <w:p>
      <w:pPr>
        <w:pStyle w:val="Heading2"/>
      </w:pPr>
      <w:r>
        <w:t xml:space="preserve">Inherited classroom depth (from V12 </w:t>
      </w:r>
      <w:r>
        <w:rPr>
          <w:rFonts w:ascii="Consolas" w:hAnsi="Consolas"/>
          <w:color w:val="7A263A"/>
          <w:sz w:val="18"/>
        </w:rPr>
        <w:t>parent-lesson / constructed V13 flow</w:t>
      </w:r>
      <w:r>
        <w:t>)</w:t>
      </w:r>
    </w:p>
    <w:p>
      <w:pPr>
        <w:pStyle w:val="Quote"/>
      </w:pPr>
      <w:r>
        <w:t>Keep story scripts, movement steps, and wonder questions below. Wire printables to the V13 codes above; do not replace this depth with “see research.”</w:t>
      </w:r>
    </w:p>
    <w:p>
      <w:pPr>
        <w:pStyle w:val="Heading2"/>
      </w:pPr>
      <w:r>
        <w:t>Essential question</w:t>
      </w:r>
    </w:p>
    <w:p>
      <w:r>
        <w:t>Who is God to our family?</w:t>
      </w:r>
    </w:p>
    <w:p>
      <w:pPr>
        <w:pStyle w:val="Heading2"/>
      </w:pPr>
      <w:r>
        <w:t>Source</w:t>
      </w:r>
    </w:p>
    <w:p>
      <w:r>
        <w:t>BG 5.29 — teaching meaning: Knowing the Lord as the enjoyer of sacrifice and austerity, the proprietor of all worlds, and the friend of all beings — one attains peace.</w:t>
      </w:r>
    </w:p>
    <w:p>
      <w:pPr>
        <w:pStyle w:val="Heading2"/>
      </w:pPr>
      <w:r>
        <w:t>Discussion</w:t>
      </w:r>
    </w:p>
    <w:p>
      <w:r>
        <w:t>One realistic household tension; no compelled confession.</w:t>
      </w:r>
    </w:p>
    <w:p>
      <w:pPr>
        <w:pStyle w:val="Heading2"/>
      </w:pPr>
      <w:r>
        <w:t>Application</w:t>
      </w:r>
    </w:p>
    <w:p>
      <w:r>
        <w:t>5–15 minute cue; minimum version counts.</w:t>
      </w:r>
    </w:p>
    <w:p>
      <w:pPr>
        <w:pStyle w:val="Heading2"/>
      </w:pPr>
      <w:r>
        <w:t>Privacy</w:t>
      </w:r>
    </w:p>
    <w:p>
      <w:r>
        <w:t>No public scoring of sādhana.</w:t>
      </w:r>
    </w:p>
    <w:p>
      <w:r>
        <w:br w:type="page"/>
      </w:r>
    </w:p>
    <w:p>
      <w:pPr>
        <w:pStyle w:val="Heading1"/>
      </w:pPr>
      <w:r>
        <w:t>P01 — Private reflection — ownership tone</w:t>
      </w:r>
    </w:p>
    <w:p>
      <w:pPr>
        <w:jc w:val="center"/>
      </w:pPr>
      <w:r>
        <w:t>Where does our home clutch rather than steward?</w:t>
      </w:r>
    </w:p>
    <w:p>
      <w:pPr>
        <w:jc w:val="center"/>
      </w:pPr>
      <w:r>
        <w:drawing>
          <wp:inline xmlns:a="http://schemas.openxmlformats.org/drawingml/2006/main" xmlns:pic="http://schemas.openxmlformats.org/drawingml/2006/picture">
            <wp:extent cx="2926080" cy="1950720"/>
            <wp:docPr id="1" name="Picture 1"/>
            <wp:cNvGraphicFramePr>
              <a:graphicFrameLocks noChangeAspect="1"/>
            </wp:cNvGraphicFramePr>
            <a:graphic>
              <a:graphicData uri="http://schemas.openxmlformats.org/drawingml/2006/picture">
                <pic:pic>
                  <pic:nvPicPr>
                    <pic:cNvPr id="0" name="parent-icon.png"/>
                    <pic:cNvPicPr/>
                  </pic:nvPicPr>
                  <pic:blipFill>
                    <a:blip r:embed="rId11"/>
                    <a:stretch>
                      <a:fillRect/>
                    </a:stretch>
                  </pic:blipFill>
                  <pic:spPr>
                    <a:xfrm>
                      <a:off x="0" y="0"/>
                      <a:ext cx="2926080" cy="1950720"/>
                    </a:xfrm>
                    <a:prstGeom prst="rect"/>
                  </pic:spPr>
                </pic:pic>
              </a:graphicData>
            </a:graphic>
          </wp:inline>
        </w:drawing>
      </w:r>
    </w:p>
    <w:tbl>
      <w:tblPr>
        <w:tblW w:type="auto" w:w="0"/>
        <w:jc w:val="center"/>
        <w:tblLayout w:type="fixed"/>
        <w:tblLook w:firstColumn="1" w:firstRow="1" w:lastColumn="0" w:lastRow="0" w:noHBand="0" w:noVBand="1" w:val="04A0"/>
        <w:tblBorders>
          <w:top w:val="single" w:sz="8" w:color="7A263A"/>
          <w:left w:val="single" w:sz="8" w:color="7A263A"/>
          <w:bottom w:val="single" w:sz="8" w:color="7A263A"/>
          <w:right w:val="single" w:sz="8" w:color="7A263A"/>
          <w:insideH w:val="single" w:sz="8" w:color="7A263A"/>
          <w:insideV w:val="single" w:sz="8" w:color="7A263A"/>
        </w:tblBorders>
      </w:tblPr>
      <w:tblGrid>
        <w:gridCol w:w="1944"/>
        <w:gridCol w:w="8136"/>
      </w:tblGrid>
      <w:tr>
        <w:tc>
          <w:tcPr>
            <w:tcW w:type="dxa" w:w="4968"/>
            <w:shd w:fill="7A263A"/>
            <w:tcMar>
              <w:top w:w="130" w:type="dxa"/>
              <w:start w:w="140" w:type="dxa"/>
              <w:bottom w:w="130" w:type="dxa"/>
              <w:end w:w="140" w:type="dxa"/>
            </w:tcMar>
            <w:vAlign w:val="center"/>
          </w:tcPr>
          <w:p>
            <w:pPr>
              <w:pStyle w:val="KUTUMBACalloutLabel"/>
              <w:jc w:val="center"/>
            </w:pPr>
            <w:r>
              <w:t>SAFETY &amp; PRIVACY</w:t>
            </w:r>
          </w:p>
        </w:tc>
        <w:tc>
          <w:tcPr>
            <w:tcW w:type="dxa" w:w="4968"/>
            <w:shd w:fill="F4E4E8"/>
            <w:tcMar>
              <w:top w:w="130" w:type="dxa"/>
              <w:start w:w="140" w:type="dxa"/>
              <w:bottom w:w="130" w:type="dxa"/>
              <w:end w:w="140" w:type="dxa"/>
            </w:tcMar>
            <w:vAlign w:val="center"/>
          </w:tcPr>
          <w:p>
            <w:pPr>
              <w:pStyle w:val="KUTUMBACalloutBody"/>
            </w:pPr>
            <w:r>
              <w:t>Write privately. Sharing is optional. Do not collect or place completed sheets in Git.</w:t>
            </w:r>
          </w:p>
        </w:tc>
      </w:tr>
    </w:tbl>
    <w:p>
      <w:pPr>
        <w:spacing w:after="20"/>
      </w:pPr>
    </w:p>
    <w:p>
      <w:pPr>
        <w:jc w:val="center"/>
      </w:pPr>
      <w:r>
        <w:drawing>
          <wp:inline xmlns:a="http://schemas.openxmlformats.org/drawingml/2006/main" xmlns:pic="http://schemas.openxmlformats.org/drawingml/2006/picture">
            <wp:extent cx="3200400" cy="2133600"/>
            <wp:docPr id="2" name="Picture 2"/>
            <wp:cNvGraphicFramePr>
              <a:graphicFrameLocks noChangeAspect="1"/>
            </wp:cNvGraphicFramePr>
            <a:graphic>
              <a:graphicData uri="http://schemas.openxmlformats.org/drawingml/2006/picture">
                <pic:pic>
                  <pic:nvPicPr>
                    <pic:cNvPr id="0" name="parent-steward.png"/>
                    <pic:cNvPicPr/>
                  </pic:nvPicPr>
                  <pic:blipFill>
                    <a:blip r:embed="rId12"/>
                    <a:stretch>
                      <a:fillRect/>
                    </a:stretch>
                  </pic:blipFill>
                  <pic:spPr>
                    <a:xfrm>
                      <a:off x="0" y="0"/>
                      <a:ext cx="3200400" cy="2133600"/>
                    </a:xfrm>
                    <a:prstGeom prst="rect"/>
                  </pic:spPr>
                </pic:pic>
              </a:graphicData>
            </a:graphic>
          </wp:inline>
        </w:drawing>
      </w:r>
    </w:p>
    <w:p>
      <w:r>
        <w:rPr>
          <w:b/>
        </w:rPr>
        <w:t>Where does our home clutch rather than steward?</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Private notes: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Habit to watch this week: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c>
      </w:tr>
    </w:tbl>
    <w:p>
      <w:r>
        <w:br w:type="page"/>
      </w:r>
    </w:p>
    <w:p>
      <w:pPr>
        <w:pStyle w:val="Heading1"/>
      </w:pPr>
      <w:r>
        <w:t>P02 — Ownership/service card sort</w:t>
      </w:r>
    </w:p>
    <w:p>
      <w:pPr>
        <w:jc w:val="center"/>
      </w:pPr>
      <w:r>
        <w:t>Sort STEWARD / CLUTCH / FRIEND.</w:t>
      </w:r>
    </w:p>
    <w:tbl>
      <w:tblPr>
        <w:tblW w:type="auto" w:w="0"/>
        <w:tblLook w:firstColumn="1" w:firstRow="1" w:lastColumn="0" w:lastRow="0" w:noHBand="0" w:noVBand="1" w:val="04A0"/>
        <w:tblBorders>
          <w:top w:val="single" w:sz="10" w:color="5B1933"/>
          <w:left w:val="single" w:sz="10" w:color="5B1933"/>
          <w:bottom w:val="single" w:sz="10" w:color="5B1933"/>
          <w:right w:val="single" w:sz="10" w:color="5B1933"/>
          <w:insideH w:val="single" w:sz="10" w:color="5B1933"/>
          <w:insideV w:val="single" w:sz="10" w:color="5B1933"/>
        </w:tblBorders>
      </w:tblPr>
      <w:tblGrid>
        <w:gridCol w:w="4968"/>
        <w:gridCol w:w="4968"/>
      </w:tblGrid>
      <w:tr>
        <w:tc>
          <w:tcPr>
            <w:tcW w:type="dxa" w:w="4968"/>
          </w:tcPr>
          <w:p>
            <w:pPr>
              <w:jc w:val="center"/>
            </w:pPr>
            <w:r>
              <w:rPr>
                <w:b/>
                <w:color w:val="4F7C78"/>
                <w:sz w:val="44"/>
              </w:rPr>
              <w:t>HELPFUL</w:t>
            </w:r>
          </w:p>
        </w:tc>
        <w:tc>
          <w:tcPr>
            <w:tcW w:type="dxa" w:w="4968"/>
          </w:tcPr>
          <w:p>
            <w:pPr>
              <w:jc w:val="center"/>
            </w:pPr>
            <w:r>
              <w:rPr>
                <w:b/>
                <w:color w:val="E59B24"/>
                <w:sz w:val="44"/>
              </w:rPr>
              <w:t>MISTAKEN</w:t>
            </w:r>
          </w:p>
        </w:tc>
      </w:tr>
    </w:tbl>
    <w:p>
      <w:r>
        <w:br w:type="page"/>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L1</w:t>
              <w:br/>
            </w:r>
            <w:r>
              <w:rPr>
                <w:sz w:val="26"/>
              </w:rPr>
              <w:t>Offer first</w:t>
            </w:r>
          </w:p>
        </w:tc>
        <w:tc>
          <w:tcPr>
            <w:tcW w:type="dxa" w:w="4752"/>
            <w:vAlign w:val="center"/>
          </w:tcPr>
          <w:p>
            <w:pPr>
              <w:spacing w:before="280" w:after="280"/>
              <w:jc w:val="center"/>
            </w:pPr>
            <w:r>
              <w:rPr>
                <w:b/>
                <w:color w:val="5B1933"/>
              </w:rPr>
              <w:t>L2</w:t>
              <w:br/>
            </w:r>
            <w:r>
              <w:rPr>
                <w:sz w:val="26"/>
              </w:rPr>
              <w:t>Dominate siblings</w:t>
            </w:r>
          </w:p>
        </w:tc>
      </w:tr>
      <w:tr>
        <w:tc>
          <w:tcPr>
            <w:tcW w:type="dxa" w:w="4752"/>
            <w:vAlign w:val="center"/>
          </w:tcPr>
          <w:p>
            <w:pPr>
              <w:spacing w:before="280" w:after="280"/>
              <w:jc w:val="center"/>
            </w:pPr>
            <w:r>
              <w:rPr>
                <w:b/>
                <w:color w:val="5B1933"/>
              </w:rPr>
              <w:t>L3</w:t>
              <w:br/>
            </w:r>
            <w:r>
              <w:rPr>
                <w:sz w:val="26"/>
              </w:rPr>
              <w:t>Steward shared space</w:t>
            </w:r>
          </w:p>
        </w:tc>
        <w:tc>
          <w:tcPr>
            <w:tcW w:type="dxa" w:w="4752"/>
            <w:vAlign w:val="center"/>
          </w:tcPr>
          <w:p>
            <w:pPr>
              <w:spacing w:before="280" w:after="280"/>
              <w:jc w:val="center"/>
            </w:pPr>
            <w:r>
              <w:rPr>
                <w:b/>
                <w:color w:val="5B1933"/>
              </w:rPr>
              <w:t>L4</w:t>
              <w:br/>
            </w:r>
            <w:r>
              <w:rPr>
                <w:sz w:val="26"/>
              </w:rPr>
              <w:t>Kṛṣṇa is only a force</w:t>
            </w:r>
          </w:p>
        </w:tc>
      </w:tr>
      <w:tr>
        <w:tc>
          <w:tcPr>
            <w:tcW w:type="dxa" w:w="4752"/>
            <w:vAlign w:val="center"/>
          </w:tcPr>
          <w:p>
            <w:pPr>
              <w:spacing w:before="280" w:after="280"/>
              <w:jc w:val="center"/>
            </w:pPr>
            <w:r>
              <w:rPr>
                <w:b/>
                <w:color w:val="5B1933"/>
              </w:rPr>
              <w:t>L5</w:t>
              <w:br/>
            </w:r>
            <w:r>
              <w:rPr>
                <w:sz w:val="26"/>
              </w:rPr>
              <w:t>Befriend with service</w:t>
            </w:r>
          </w:p>
        </w:tc>
        <w:tc>
          <w:tcPr>
            <w:tcW w:type="dxa" w:w="4752"/>
            <w:vAlign w:val="center"/>
          </w:tcPr>
          <w:p>
            <w:pPr>
              <w:spacing w:before="280" w:after="280"/>
              <w:jc w:val="center"/>
            </w:pPr>
            <w:r>
              <w:rPr>
                <w:b/>
                <w:color w:val="5B1933"/>
              </w:rPr>
              <w:t>L6</w:t>
              <w:br/>
            </w:r>
            <w:r>
              <w:rPr>
                <w:sz w:val="26"/>
              </w:rPr>
              <w:t>Clutch the remote</w:t>
            </w:r>
          </w:p>
        </w:tc>
      </w:tr>
    </w:tbl>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God as remote force only; ownership means domination without friendship/service.</w:t>
            </w:r>
          </w:p>
        </w:tc>
      </w:tr>
    </w:tbl>
    <w:p>
      <w:pPr>
        <w:spacing w:after="20"/>
      </w:pPr>
    </w:p>
    <w:p>
      <w:pPr>
        <w:jc w:val="center"/>
      </w:pPr>
      <w:r>
        <w:drawing>
          <wp:inline xmlns:a="http://schemas.openxmlformats.org/drawingml/2006/main" xmlns:pic="http://schemas.openxmlformats.org/drawingml/2006/picture">
            <wp:extent cx="2743200" cy="1828800"/>
            <wp:docPr id="3" name="Picture 3"/>
            <wp:cNvGraphicFramePr>
              <a:graphicFrameLocks noChangeAspect="1"/>
            </wp:cNvGraphicFramePr>
            <a:graphic>
              <a:graphicData uri="http://schemas.openxmlformats.org/drawingml/2006/picture">
                <pic:pic>
                  <pic:nvPicPr>
                    <pic:cNvPr id="0" name="parent-steward.png"/>
                    <pic:cNvPicPr/>
                  </pic:nvPicPr>
                  <pic:blipFill>
                    <a:blip r:embed="rId12"/>
                    <a:stretch>
                      <a:fillRect/>
                    </a:stretch>
                  </pic:blipFill>
                  <pic:spPr>
                    <a:xfrm>
                      <a:off x="0" y="0"/>
                      <a:ext cx="2743200" cy="1828800"/>
                    </a:xfrm>
                    <a:prstGeom prst="rect"/>
                  </pic:spPr>
                </pic:pic>
              </a:graphicData>
            </a:graphic>
          </wp:inline>
        </w:drawing>
      </w:r>
    </w:p>
    <w:p>
      <w:r>
        <w:br w:type="page"/>
      </w:r>
    </w:p>
    <w:p>
      <w:pPr>
        <w:pStyle w:val="Heading1"/>
      </w:pPr>
      <w:r>
        <w:t>P03 — Substantial family case</w:t>
      </w:r>
    </w:p>
    <w:p>
      <w:pPr>
        <w:jc w:val="center"/>
      </w:pPr>
      <w:r>
        <w:t>Sibling fight over “my room / my phone.”</w:t>
      </w:r>
    </w:p>
    <w:tbl>
      <w:tblPr>
        <w:tblW w:type="auto" w:w="0"/>
        <w:jc w:val="center"/>
        <w:tblLayout w:type="fixed"/>
        <w:tblLook w:firstColumn="1" w:firstRow="1" w:lastColumn="0" w:lastRow="0" w:noHBand="0" w:noVBand="1" w:val="04A0"/>
        <w:tblBorders>
          <w:top w:val="single" w:sz="8" w:color="7A263A"/>
          <w:left w:val="single" w:sz="8" w:color="7A263A"/>
          <w:bottom w:val="single" w:sz="8" w:color="7A263A"/>
          <w:right w:val="single" w:sz="8" w:color="7A263A"/>
          <w:insideH w:val="single" w:sz="8" w:color="7A263A"/>
          <w:insideV w:val="single" w:sz="8" w:color="7A263A"/>
        </w:tblBorders>
      </w:tblPr>
      <w:tblGrid>
        <w:gridCol w:w="1944"/>
        <w:gridCol w:w="8136"/>
      </w:tblGrid>
      <w:tr>
        <w:tc>
          <w:tcPr>
            <w:tcW w:type="dxa" w:w="4968"/>
            <w:shd w:fill="7A263A"/>
            <w:tcMar>
              <w:top w:w="130" w:type="dxa"/>
              <w:start w:w="140" w:type="dxa"/>
              <w:bottom w:w="130" w:type="dxa"/>
              <w:end w:w="140" w:type="dxa"/>
            </w:tcMar>
            <w:vAlign w:val="center"/>
          </w:tcPr>
          <w:p>
            <w:pPr>
              <w:pStyle w:val="KUTUMBACalloutLabel"/>
              <w:jc w:val="center"/>
            </w:pPr>
            <w:r>
              <w:t>SAFETY &amp; PRIVACY</w:t>
            </w:r>
          </w:p>
        </w:tc>
        <w:tc>
          <w:tcPr>
            <w:tcW w:type="dxa" w:w="4968"/>
            <w:shd w:fill="F4E4E8"/>
            <w:tcMar>
              <w:top w:w="130" w:type="dxa"/>
              <w:start w:w="140" w:type="dxa"/>
              <w:bottom w:w="130" w:type="dxa"/>
              <w:end w:w="140" w:type="dxa"/>
            </w:tcMar>
            <w:vAlign w:val="center"/>
          </w:tcPr>
          <w:p>
            <w:pPr>
              <w:pStyle w:val="KUTUMBACalloutBody"/>
            </w:pPr>
            <w:r>
              <w:t>Fictional case. No compelled confession of real events.</w:t>
            </w:r>
          </w:p>
        </w:tc>
      </w:tr>
    </w:tbl>
    <w:p>
      <w:pPr>
        <w:spacing w:after="20"/>
      </w:pPr>
    </w:p>
    <w:p>
      <w:r>
        <w:t>Siblings fight over “my room” and “my phone.” Parents escalate ownership lectures without naming Kṛṣṇa as proprietor or modeling friendship.</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Tempting mistaken conclusion:</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Principle from primary:</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Compassionate response:</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One seven-day household action:</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What we should not say:</w:t>
            </w:r>
          </w:p>
          <w:p>
            <w:r>
              <w:t>________________________________________________________________</w:t>
            </w:r>
          </w:p>
          <w:p>
            <w:r>
              <w:t>________________________________________________________________</w:t>
            </w:r>
          </w:p>
          <w:p>
            <w:r>
              <w:t>________________________________________________________________</w:t>
            </w:r>
          </w:p>
        </w:tc>
      </w:tr>
    </w:tbl>
    <w:p>
      <w:pPr>
        <w:jc w:val="center"/>
      </w:pPr>
      <w:r>
        <w:drawing>
          <wp:inline xmlns:a="http://schemas.openxmlformats.org/drawingml/2006/main" xmlns:pic="http://schemas.openxmlformats.org/drawingml/2006/picture">
            <wp:extent cx="3657600" cy="2113280"/>
            <wp:docPr id="4" name="Picture 4"/>
            <wp:cNvGraphicFramePr>
              <a:graphicFrameLocks noChangeAspect="1"/>
            </wp:cNvGraphicFramePr>
            <a:graphic>
              <a:graphicData uri="http://schemas.openxmlformats.org/drawingml/2006/picture">
                <pic:pic>
                  <pic:nvPicPr>
                    <pic:cNvPr id="0" name="three-lens-map.png"/>
                    <pic:cNvPicPr/>
                  </pic:nvPicPr>
                  <pic:blipFill>
                    <a:blip r:embed="rId13"/>
                    <a:stretch>
                      <a:fillRect/>
                    </a:stretch>
                  </pic:blipFill>
                  <pic:spPr>
                    <a:xfrm>
                      <a:off x="0" y="0"/>
                      <a:ext cx="3657600" cy="2113280"/>
                    </a:xfrm>
                    <a:prstGeom prst="rect"/>
                  </pic:spPr>
                </pic:pic>
              </a:graphicData>
            </a:graphic>
          </wp:inline>
        </w:drawing>
      </w:r>
    </w:p>
    <w:p>
      <w:r>
        <w:br w:type="page"/>
      </w:r>
    </w:p>
    <w:p>
      <w:pPr>
        <w:pStyle w:val="Heading1"/>
      </w:pPr>
      <w:r>
        <w:t>P04 — Household operating application</w:t>
      </w:r>
    </w:p>
    <w:p>
      <w:pPr>
        <w:jc w:val="center"/>
      </w:pPr>
      <w:r>
        <w:t>One stewardship sentence + one friend act.</w:t>
      </w:r>
    </w:p>
    <w:tbl>
      <w:tblPr>
        <w:tblW w:type="auto" w:w="0"/>
        <w:jc w:val="center"/>
        <w:tblLayout w:type="fixed"/>
        <w:tblLook w:firstColumn="1" w:firstRow="1" w:lastColumn="0" w:lastRow="0" w:noHBand="0" w:noVBand="1" w:val="04A0"/>
        <w:tblBorders>
          <w:top w:val="single" w:sz="8" w:color="7A263A"/>
          <w:left w:val="single" w:sz="8" w:color="7A263A"/>
          <w:bottom w:val="single" w:sz="8" w:color="7A263A"/>
          <w:right w:val="single" w:sz="8" w:color="7A263A"/>
          <w:insideH w:val="single" w:sz="8" w:color="7A263A"/>
          <w:insideV w:val="single" w:sz="8" w:color="7A263A"/>
        </w:tblBorders>
      </w:tblPr>
      <w:tblGrid>
        <w:gridCol w:w="1944"/>
        <w:gridCol w:w="8136"/>
      </w:tblGrid>
      <w:tr>
        <w:tc>
          <w:tcPr>
            <w:tcW w:type="dxa" w:w="4968"/>
            <w:shd w:fill="7A263A"/>
            <w:tcMar>
              <w:top w:w="130" w:type="dxa"/>
              <w:start w:w="140" w:type="dxa"/>
              <w:bottom w:w="130" w:type="dxa"/>
              <w:end w:w="140" w:type="dxa"/>
            </w:tcMar>
            <w:vAlign w:val="center"/>
          </w:tcPr>
          <w:p>
            <w:pPr>
              <w:pStyle w:val="KUTUMBACalloutLabel"/>
              <w:jc w:val="center"/>
            </w:pPr>
            <w:r>
              <w:t>SAFETY &amp; PRIVACY</w:t>
            </w:r>
          </w:p>
        </w:tc>
        <w:tc>
          <w:tcPr>
            <w:tcW w:type="dxa" w:w="4968"/>
            <w:shd w:fill="F4E4E8"/>
            <w:tcMar>
              <w:top w:w="130" w:type="dxa"/>
              <w:start w:w="140" w:type="dxa"/>
              <w:bottom w:w="130" w:type="dxa"/>
              <w:end w:w="140" w:type="dxa"/>
            </w:tcMar>
            <w:vAlign w:val="center"/>
          </w:tcPr>
          <w:p>
            <w:pPr>
              <w:pStyle w:val="KUTUMBACalloutBody"/>
            </w:pPr>
            <w:r>
              <w:t>No ranking and no public reading required.</w:t>
            </w:r>
          </w:p>
        </w:tc>
      </w:tr>
    </w:tbl>
    <w:p>
      <w:pPr>
        <w:spacing w:after="2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One household action for seven days:</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Trigger (when/where):</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Who starts if others are tired:</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Minimum version on a hard day:</w:t>
            </w:r>
          </w:p>
          <w:p>
            <w:r>
              <w:t>________________________________________________________________</w:t>
            </w:r>
          </w:p>
          <w:p>
            <w:r>
              <w:t>________________________________________________________________</w:t>
            </w:r>
          </w:p>
          <w:p>
            <w:r>
              <w:t>________________________________________________________________</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Kṛṣṇa owns, enjoys, befriends.</w:t>
            </w:r>
          </w:p>
        </w:tc>
      </w:tr>
    </w:tbl>
    <w:p>
      <w:pPr>
        <w:jc w:val="center"/>
      </w:pPr>
      <w:r>
        <w:drawing>
          <wp:inline xmlns:a="http://schemas.openxmlformats.org/drawingml/2006/main" xmlns:pic="http://schemas.openxmlformats.org/drawingml/2006/picture">
            <wp:extent cx="2926080" cy="1950720"/>
            <wp:docPr id="5" name="Picture 5"/>
            <wp:cNvGraphicFramePr>
              <a:graphicFrameLocks noChangeAspect="1"/>
            </wp:cNvGraphicFramePr>
            <a:graphic>
              <a:graphicData uri="http://schemas.openxmlformats.org/drawingml/2006/picture">
                <pic:pic>
                  <pic:nvPicPr>
                    <pic:cNvPr id="0" name="parent-steward.png"/>
                    <pic:cNvPicPr/>
                  </pic:nvPicPr>
                  <pic:blipFill>
                    <a:blip r:embed="rId12"/>
                    <a:stretch>
                      <a:fillRect/>
                    </a:stretch>
                  </pic:blipFill>
                  <pic:spPr>
                    <a:xfrm>
                      <a:off x="0" y="0"/>
                      <a:ext cx="2926080" cy="1950720"/>
                    </a:xfrm>
                    <a:prstGeom prst="rect"/>
                  </pic:spPr>
                </pic:pic>
              </a:graphicData>
            </a:graphic>
          </wp:inline>
        </w:drawing>
      </w:r>
    </w:p>
    <w:p>
      <w:r>
        <w:br w:type="page"/>
      </w:r>
    </w:p>
    <w:p>
      <w:pPr>
        <w:pStyle w:val="Heading1"/>
      </w:pPr>
      <w:r>
        <w:t>P05 — Private next-step saṅkalpa</w:t>
      </w:r>
    </w:p>
    <w:p>
      <w:pPr>
        <w:jc w:val="center"/>
      </w:pPr>
      <w:r>
        <w:t>Practice one lens daily.</w:t>
      </w:r>
    </w:p>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specific action + frequency + trigger + minimum version</w:t>
            </w:r>
          </w:p>
        </w:tc>
      </w:tr>
    </w:tbl>
    <w:p>
      <w:pPr>
        <w:spacing w:after="2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Specific action:</w:t>
            </w:r>
          </w:p>
          <w:p>
            <w:r>
              <w:t>________________________________________________________________</w:t>
            </w:r>
          </w:p>
          <w:p>
            <w:r>
              <w:t>________________________________________________________________</w:t>
            </w:r>
          </w:p>
        </w:tc>
      </w:tr>
      <w:tr>
        <w:tc>
          <w:tcPr>
            <w:tcW w:type="dxa" w:w="9936"/>
          </w:tcPr>
          <w:p>
            <w:r>
              <w:rPr>
                <w:b/>
              </w:rPr>
              <w:t>Frequency:</w:t>
            </w:r>
          </w:p>
          <w:p>
            <w:r>
              <w:t>________________________________________________________________</w:t>
            </w:r>
          </w:p>
          <w:p>
            <w:r>
              <w:t>________________________________________________________________</w:t>
            </w:r>
          </w:p>
        </w:tc>
      </w:tr>
      <w:tr>
        <w:tc>
          <w:tcPr>
            <w:tcW w:type="dxa" w:w="9936"/>
          </w:tcPr>
          <w:p>
            <w:r>
              <w:rPr>
                <w:b/>
              </w:rPr>
              <w:t>Trigger (when and where):</w:t>
            </w:r>
          </w:p>
          <w:p>
            <w:r>
              <w:t>________________________________________________________________</w:t>
            </w:r>
          </w:p>
          <w:p>
            <w:r>
              <w:t>________________________________________________________________</w:t>
            </w:r>
          </w:p>
        </w:tc>
      </w:tr>
      <w:tr>
        <w:tc>
          <w:tcPr>
            <w:tcW w:type="dxa" w:w="9936"/>
          </w:tcPr>
          <w:p>
            <w:r>
              <w:rPr>
                <w:b/>
              </w:rPr>
              <w:t>Minimum version for a hard day:</w:t>
            </w:r>
          </w:p>
          <w:p>
            <w:r>
              <w:t>________________________________________________________________</w:t>
            </w:r>
          </w:p>
          <w:p>
            <w:r>
              <w:t>________________________________________________________________</w:t>
            </w:r>
          </w:p>
        </w:tc>
      </w:tr>
      <w:tr>
        <w:tc>
          <w:tcPr>
            <w:tcW w:type="dxa" w:w="9936"/>
          </w:tcPr>
          <w:p>
            <w:r>
              <w:rPr>
                <w:b/>
              </w:rPr>
              <w:t>Where we will place the reminder:</w:t>
            </w:r>
          </w:p>
          <w:p>
            <w:r>
              <w:t>________________________________________________________________</w:t>
            </w:r>
          </w:p>
          <w:p>
            <w:r>
              <w:t>________________________________________________________________</w:t>
            </w:r>
          </w:p>
        </w:tc>
      </w:tr>
    </w:tbl>
    <w:p>
      <w:pPr>
        <w:jc w:val="center"/>
      </w:pPr>
      <w:r>
        <w:drawing>
          <wp:inline xmlns:a="http://schemas.openxmlformats.org/drawingml/2006/main" xmlns:pic="http://schemas.openxmlformats.org/drawingml/2006/picture">
            <wp:extent cx="4114800" cy="2743200"/>
            <wp:docPr id="6" name="Picture 6"/>
            <wp:cNvGraphicFramePr>
              <a:graphicFrameLocks noChangeAspect="1"/>
            </wp:cNvGraphicFramePr>
            <a:graphic>
              <a:graphicData uri="http://schemas.openxmlformats.org/drawingml/2006/picture">
                <pic:pic>
                  <pic:nvPicPr>
                    <pic:cNvPr id="0" name="parent-steward.png"/>
                    <pic:cNvPicPr/>
                  </pic:nvPicPr>
                  <pic:blipFill>
                    <a:blip r:embed="rId12"/>
                    <a:stretch>
                      <a:fillRect/>
                    </a:stretch>
                  </pic:blipFill>
                  <pic:spPr>
                    <a:xfrm>
                      <a:off x="0" y="0"/>
                      <a:ext cx="4114800" cy="2743200"/>
                    </a:xfrm>
                    <a:prstGeom prst="rect"/>
                  </pic:spPr>
                </pic:pic>
              </a:graphicData>
            </a:graphic>
          </wp:inline>
        </w:drawing>
      </w:r>
    </w:p>
    <w:p>
      <w:r>
        <w:t>No ranking. The minimum version counts as success.</w:t>
      </w:r>
    </w:p>
    <w:p>
      <w:r>
        <w:br w:type="page"/>
      </w:r>
    </w:p>
    <w:p>
      <w:pPr>
        <w:pStyle w:val="Heading1"/>
      </w:pPr>
      <w:r>
        <w:t>Younger Child Rules</w:t>
      </w:r>
    </w:p>
    <w:p>
      <w:pPr>
        <w:pStyle w:val="KUTUMBARights"/>
      </w:pPr>
      <w:r>
        <w:t>Canonical source: launch/CHILD-HOUSE-RULES.md  •  SHA-256: 6a525f3dd1da740db86e246622696c7b08e28c1f1475227567d639a5bd54ce47</w:t>
      </w:r>
    </w:p>
    <w:p>
      <w:r>
        <w:t>Parents remain onsite. Facilitators guide the session. Host property rules also apply.</w:t>
      </w:r>
    </w:p>
    <w:p>
      <w:pPr>
        <w:pStyle w:val="Heading2"/>
      </w:pPr>
      <w:r>
        <w:t>Shared rules (all ages)</w:t>
      </w:r>
    </w:p>
    <w:p>
      <w:pPr>
        <w:ind w:left="288"/>
      </w:pPr>
      <w:r>
        <w:t>1. Keep your body safe — feet on the floor; hands gentle.</w:t>
      </w:r>
    </w:p>
    <w:p>
      <w:pPr>
        <w:ind w:left="288"/>
      </w:pPr>
      <w:r>
        <w:t>2. Use respectful speech — no teasing, yelling, or mean labels.</w:t>
      </w:r>
    </w:p>
    <w:p>
      <w:pPr>
        <w:ind w:left="288"/>
      </w:pPr>
      <w:r>
        <w:t>3. Follow the facilitator safety cue immediately (pause / freeze / come here).</w:t>
      </w:r>
    </w:p>
    <w:p>
      <w:pPr>
        <w:ind w:left="288"/>
      </w:pPr>
      <w:r>
        <w:t>4. No jumping on furniture.</w:t>
      </w:r>
    </w:p>
    <w:p>
      <w:pPr>
        <w:ind w:left="288"/>
      </w:pPr>
      <w:r>
        <w:t>5. No indoor throwing.</w:t>
      </w:r>
    </w:p>
    <w:p>
      <w:pPr>
        <w:ind w:left="288"/>
      </w:pPr>
      <w:r>
        <w:t>6. No writing on walls, books, or furniture that are not activity materials.</w:t>
      </w:r>
    </w:p>
    <w:p>
      <w:pPr>
        <w:ind w:left="288"/>
      </w:pPr>
      <w:r>
        <w:t>7. Ask before entering private rooms.</w:t>
      </w:r>
    </w:p>
    <w:p>
      <w:pPr>
        <w:ind w:left="288"/>
      </w:pPr>
      <w:r>
        <w:t>8. Respect belongings — ask before touching what is not yours.</w:t>
      </w:r>
    </w:p>
    <w:p>
      <w:pPr>
        <w:ind w:left="288"/>
      </w:pPr>
      <w:r>
        <w:t>9. Devices away unless the lesson specifically needs them.</w:t>
      </w:r>
    </w:p>
    <w:p>
      <w:pPr>
        <w:ind w:left="288"/>
      </w:pPr>
      <w:r>
        <w:t>10. Snack only in the allowed area; water anytime with permission.</w:t>
      </w:r>
    </w:p>
    <w:p>
      <w:pPr>
        <w:ind w:left="288"/>
      </w:pPr>
      <w:r>
        <w:t>11. Help clean up before leaving.</w:t>
      </w:r>
    </w:p>
    <w:p>
      <w:pPr>
        <w:pStyle w:val="Heading2"/>
      </w:pPr>
      <w:r>
        <w:t>Correction ladder (no public shame)</w:t>
      </w:r>
    </w:p>
    <w:p>
      <w:pPr>
        <w:ind w:left="288"/>
      </w:pPr>
      <w:r>
        <w:t xml:space="preserve">1. Calm reminder  </w:t>
      </w:r>
    </w:p>
    <w:p>
      <w:pPr>
        <w:ind w:left="288"/>
      </w:pPr>
      <w:r>
        <w:t xml:space="preserve">2. Redirect / offer a choice  </w:t>
      </w:r>
    </w:p>
    <w:p>
      <w:pPr>
        <w:ind w:left="288"/>
      </w:pPr>
      <w:r>
        <w:t xml:space="preserve">3. Brief quiet reset in a visible space  </w:t>
      </w:r>
    </w:p>
    <w:p>
      <w:pPr>
        <w:ind w:left="288"/>
      </w:pPr>
      <w:r>
        <w:t xml:space="preserve">4. Parent involvement  </w:t>
      </w:r>
    </w:p>
    <w:p>
      <w:pPr>
        <w:ind w:left="288"/>
      </w:pPr>
      <w:r>
        <w:t xml:space="preserve">5. Sit out a specific activity  </w:t>
      </w:r>
    </w:p>
    <w:p>
      <w:pPr>
        <w:ind w:left="288"/>
      </w:pPr>
      <w:r>
        <w:t xml:space="preserve">6. Private parent/program conversation for repeated patterns  </w:t>
      </w:r>
    </w:p>
    <w:p>
      <w:r>
        <w:rPr>
          <w:b/>
        </w:rPr>
        <w:t>Never:</w:t>
      </w:r>
      <w:r>
        <w:t xml:space="preserve"> public shame, yelling, sarcasm, corporal punishment, forced chanting, or comparing children.</w:t>
      </w:r>
    </w:p>
    <w:p>
      <w:pPr>
        <w:pStyle w:val="Heading2"/>
      </w:pPr>
      <w:r>
        <w:t>Younger (K–2) emphasis</w:t>
      </w:r>
    </w:p>
    <w:p>
      <w:pPr>
        <w:pStyle w:val="ListBullet"/>
      </w:pPr>
      <w:r>
        <w:t>Soft voices indoors</w:t>
      </w:r>
    </w:p>
    <w:p>
      <w:pPr>
        <w:pStyle w:val="ListBullet"/>
      </w:pPr>
      <w:r>
        <w:t>Stay with the group</w:t>
      </w:r>
    </w:p>
    <w:p>
      <w:pPr>
        <w:pStyle w:val="ListBullet"/>
      </w:pPr>
      <w:r>
        <w:t>Hands to yourself</w:t>
      </w:r>
    </w:p>
    <w:p>
      <w:pPr>
        <w:pStyle w:val="ListBullet"/>
      </w:pPr>
      <w:r>
        <w:t>Ask before leaving the room</w:t>
      </w:r>
    </w:p>
    <w:p>
      <w:pPr>
        <w:pStyle w:val="Heading2"/>
      </w:pPr>
      <w:r>
        <w:t>Older (Grades 4–5) emphasis</w:t>
      </w:r>
    </w:p>
    <w:p>
      <w:pPr>
        <w:pStyle w:val="ListBullet"/>
      </w:pPr>
      <w:r>
        <w:t>Model respectful speech for younger children</w:t>
      </w:r>
    </w:p>
    <w:p>
      <w:pPr>
        <w:pStyle w:val="ListBullet"/>
      </w:pPr>
      <w:r>
        <w:t>Devices fully away unless assigned</w:t>
      </w:r>
    </w:p>
    <w:p>
      <w:pPr>
        <w:pStyle w:val="ListBullet"/>
      </w:pPr>
      <w:r>
        <w:t>Help clean-up leadership</w:t>
      </w:r>
    </w:p>
    <w:p>
      <w:pPr>
        <w:pStyle w:val="ListBullet"/>
      </w:pPr>
      <w:r>
        <w:t>Honest questions welcome; speculation wait for source check</w:t>
      </w:r>
    </w:p>
    <w:p>
      <w:r>
        <w:t xml:space="preserve">Printable versions: W1 launch-pack </w:t>
      </w:r>
      <w:r>
        <w:rPr>
          <w:rFonts w:ascii="Consolas" w:hAnsi="Consolas"/>
          <w:color w:val="7A263A"/>
          <w:sz w:val="18"/>
        </w:rPr>
        <w:t>CHILD-RULES-YOUNGER.md</w:t>
      </w:r>
      <w:r>
        <w:t xml:space="preserve"> and </w:t>
      </w:r>
      <w:r>
        <w:rPr>
          <w:rFonts w:ascii="Consolas" w:hAnsi="Consolas"/>
          <w:color w:val="7A263A"/>
          <w:sz w:val="18"/>
        </w:rPr>
        <w:t>CHILD-RULES-OLDER.md</w:t>
      </w:r>
      <w:r>
        <w:t>.</w:t>
      </w:r>
    </w:p>
    <w:p>
      <w:r>
        <w:br w:type="page"/>
      </w:r>
    </w:p>
    <w:p>
      <w:pPr>
        <w:pStyle w:val="Heading1"/>
      </w:pPr>
      <w:r>
        <w:t>Y01 — Enjoyer/owner/friend icons</w:t>
      </w:r>
    </w:p>
    <w:p>
      <w:pPr>
        <w:jc w:val="center"/>
      </w:pPr>
      <w:r>
        <w:t>Place three icon cards; say each lens.</w:t>
      </w:r>
    </w:p>
    <w:p>
      <w:pPr>
        <w:jc w:val="center"/>
      </w:pPr>
      <w:r>
        <w:drawing>
          <wp:inline xmlns:a="http://schemas.openxmlformats.org/drawingml/2006/main" xmlns:pic="http://schemas.openxmlformats.org/drawingml/2006/picture">
            <wp:extent cx="5029200" cy="2905760"/>
            <wp:docPr id="7" name="Picture 7"/>
            <wp:cNvGraphicFramePr>
              <a:graphicFrameLocks noChangeAspect="1"/>
            </wp:cNvGraphicFramePr>
            <a:graphic>
              <a:graphicData uri="http://schemas.openxmlformats.org/drawingml/2006/picture">
                <pic:pic>
                  <pic:nvPicPr>
                    <pic:cNvPr id="0" name="three-lens-map.png"/>
                    <pic:cNvPicPr/>
                  </pic:nvPicPr>
                  <pic:blipFill>
                    <a:blip r:embed="rId13"/>
                    <a:stretch>
                      <a:fillRect/>
                    </a:stretch>
                  </pic:blipFill>
                  <pic:spPr>
                    <a:xfrm>
                      <a:off x="0" y="0"/>
                      <a:ext cx="5029200" cy="290576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Enjoyer</w:t>
            </w:r>
          </w:p>
        </w:tc>
        <w:tc>
          <w:tcPr>
            <w:tcW w:type="dxa" w:w="4752"/>
            <w:vAlign w:val="center"/>
          </w:tcPr>
          <w:p>
            <w:pPr>
              <w:spacing w:before="280" w:after="280"/>
              <w:jc w:val="center"/>
            </w:pPr>
            <w:r>
              <w:rPr>
                <w:b/>
                <w:color w:val="5B1933"/>
              </w:rPr>
              <w:t>CARD 2</w:t>
              <w:br/>
            </w:r>
            <w:r>
              <w:rPr>
                <w:sz w:val="26"/>
              </w:rPr>
              <w:t>Owner</w:t>
            </w:r>
          </w:p>
        </w:tc>
      </w:tr>
      <w:tr>
        <w:tc>
          <w:tcPr>
            <w:tcW w:type="dxa" w:w="4752"/>
            <w:vAlign w:val="center"/>
          </w:tcPr>
          <w:p>
            <w:pPr>
              <w:spacing w:before="280" w:after="280"/>
              <w:jc w:val="center"/>
            </w:pPr>
            <w:r>
              <w:rPr>
                <w:b/>
                <w:color w:val="5B1933"/>
              </w:rPr>
              <w:t>CARD 3</w:t>
              <w:br/>
            </w:r>
            <w:r>
              <w:rPr>
                <w:sz w:val="26"/>
              </w:rPr>
              <w:t>Friend</w:t>
            </w:r>
          </w:p>
        </w:tc>
        <w:tc>
          <w:tcPr>
            <w:tcW w:type="dxa" w:w="4752"/>
            <w:vAlign w:val="center"/>
          </w:tcPr>
          <w:p>
            <w:pPr>
              <w:spacing w:before="280" w:after="280"/>
              <w:jc w:val="center"/>
            </w:pPr>
            <w:r>
              <w:rPr>
                <w:b/>
                <w:color w:val="5B1933"/>
              </w:rPr>
              <w:t>CARD 4</w:t>
              <w:br/>
            </w:r>
            <w:r>
              <w:rPr>
                <w:sz w:val="26"/>
              </w:rPr>
              <w:t>Share kindly</w:t>
            </w:r>
          </w:p>
        </w:tc>
      </w:tr>
      <w:tr>
        <w:tc>
          <w:tcPr>
            <w:tcW w:type="dxa" w:w="4752"/>
            <w:vAlign w:val="center"/>
          </w:tcPr>
          <w:p>
            <w:pPr>
              <w:spacing w:before="280" w:after="280"/>
              <w:jc w:val="center"/>
            </w:pPr>
            <w:r>
              <w:rPr>
                <w:b/>
                <w:color w:val="5B1933"/>
              </w:rPr>
              <w:t>CARD 5</w:t>
              <w:br/>
            </w:r>
            <w:r>
              <w:rPr>
                <w:sz w:val="26"/>
              </w:rPr>
              <w:t>Grab and shout mine</w:t>
            </w:r>
          </w:p>
        </w:tc>
        <w:tc>
          <w:tcPr>
            <w:tcW w:type="dxa" w:w="4752"/>
            <w:vAlign w:val="center"/>
          </w:tcPr>
          <w:p>
            <w:pPr>
              <w:spacing w:before="280" w:after="280"/>
              <w:jc w:val="center"/>
            </w:pPr>
            <w:r>
              <w:rPr>
                <w:b/>
                <w:color w:val="5B1933"/>
              </w:rPr>
              <w:t>CARD 6</w:t>
              <w:br/>
            </w:r>
            <w:r>
              <w:rPr>
                <w:sz w:val="26"/>
              </w:rPr>
              <w:t>Care for a plant</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Kṛṣṇa owns, enjoys, befriends.</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Age-appropriate ownership/friendship/service; no speculative iconography.</w:t>
            </w:r>
          </w:p>
        </w:tc>
      </w:tr>
    </w:tbl>
    <w:p>
      <w:pPr>
        <w:spacing w:after="20"/>
      </w:pPr>
    </w:p>
    <w:p>
      <w:r>
        <w:br w:type="page"/>
      </w:r>
    </w:p>
    <w:p>
      <w:pPr>
        <w:pStyle w:val="Heading1"/>
      </w:pPr>
      <w:r>
        <w:t>Y02 — Lens matching</w:t>
      </w:r>
    </w:p>
    <w:p>
      <w:pPr>
        <w:jc w:val="center"/>
      </w:pPr>
      <w:r>
        <w:t>Match home scenes to enjoyer/owner/friend.</w:t>
      </w:r>
    </w:p>
    <w:p>
      <w:pPr>
        <w:jc w:val="center"/>
      </w:pPr>
      <w:r>
        <w:drawing>
          <wp:inline xmlns:a="http://schemas.openxmlformats.org/drawingml/2006/main" xmlns:pic="http://schemas.openxmlformats.org/drawingml/2006/picture">
            <wp:extent cx="5029200" cy="3352800"/>
            <wp:docPr id="8" name="Picture 8"/>
            <wp:cNvGraphicFramePr>
              <a:graphicFrameLocks noChangeAspect="1"/>
            </wp:cNvGraphicFramePr>
            <a:graphic>
              <a:graphicData uri="http://schemas.openxmlformats.org/drawingml/2006/picture">
                <pic:pic>
                  <pic:nvPicPr>
                    <pic:cNvPr id="0" name="lens-icons.png"/>
                    <pic:cNvPicPr/>
                  </pic:nvPicPr>
                  <pic:blipFill>
                    <a:blip r:embed="rId14"/>
                    <a:stretch>
                      <a:fillRect/>
                    </a:stretch>
                  </pic:blipFill>
                  <pic:spPr>
                    <a:xfrm>
                      <a:off x="0" y="0"/>
                      <a:ext cx="5029200" cy="335280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Enjoyer</w:t>
            </w:r>
          </w:p>
        </w:tc>
        <w:tc>
          <w:tcPr>
            <w:tcW w:type="dxa" w:w="4752"/>
            <w:vAlign w:val="center"/>
          </w:tcPr>
          <w:p>
            <w:pPr>
              <w:spacing w:before="280" w:after="280"/>
              <w:jc w:val="center"/>
            </w:pPr>
            <w:r>
              <w:rPr>
                <w:b/>
                <w:color w:val="5B1933"/>
              </w:rPr>
              <w:t>CARD 2</w:t>
              <w:br/>
            </w:r>
            <w:r>
              <w:rPr>
                <w:sz w:val="26"/>
              </w:rPr>
              <w:t>Owner</w:t>
            </w:r>
          </w:p>
        </w:tc>
      </w:tr>
      <w:tr>
        <w:tc>
          <w:tcPr>
            <w:tcW w:type="dxa" w:w="4752"/>
            <w:vAlign w:val="center"/>
          </w:tcPr>
          <w:p>
            <w:pPr>
              <w:spacing w:before="280" w:after="280"/>
              <w:jc w:val="center"/>
            </w:pPr>
            <w:r>
              <w:rPr>
                <w:b/>
                <w:color w:val="5B1933"/>
              </w:rPr>
              <w:t>CARD 3</w:t>
              <w:br/>
            </w:r>
            <w:r>
              <w:rPr>
                <w:sz w:val="26"/>
              </w:rPr>
              <w:t>Friend</w:t>
            </w:r>
          </w:p>
        </w:tc>
        <w:tc>
          <w:tcPr>
            <w:tcW w:type="dxa" w:w="4752"/>
            <w:vAlign w:val="center"/>
          </w:tcPr>
          <w:p>
            <w:pPr>
              <w:spacing w:before="280" w:after="280"/>
              <w:jc w:val="center"/>
            </w:pPr>
            <w:r>
              <w:rPr>
                <w:b/>
                <w:color w:val="5B1933"/>
              </w:rPr>
              <w:t>CARD 4</w:t>
              <w:br/>
            </w:r>
            <w:r>
              <w:rPr>
                <w:sz w:val="26"/>
              </w:rPr>
              <w:t>Share kindly</w:t>
            </w:r>
          </w:p>
        </w:tc>
      </w:tr>
      <w:tr>
        <w:tc>
          <w:tcPr>
            <w:tcW w:type="dxa" w:w="4752"/>
            <w:vAlign w:val="center"/>
          </w:tcPr>
          <w:p>
            <w:pPr>
              <w:spacing w:before="280" w:after="280"/>
              <w:jc w:val="center"/>
            </w:pPr>
            <w:r>
              <w:rPr>
                <w:b/>
                <w:color w:val="5B1933"/>
              </w:rPr>
              <w:t>CARD 5</w:t>
              <w:br/>
            </w:r>
            <w:r>
              <w:rPr>
                <w:sz w:val="26"/>
              </w:rPr>
              <w:t>Grab and shout mine</w:t>
            </w:r>
          </w:p>
        </w:tc>
        <w:tc>
          <w:tcPr>
            <w:tcW w:type="dxa" w:w="4752"/>
            <w:vAlign w:val="center"/>
          </w:tcPr>
          <w:p>
            <w:pPr>
              <w:spacing w:before="280" w:after="280"/>
              <w:jc w:val="center"/>
            </w:pPr>
            <w:r>
              <w:rPr>
                <w:b/>
                <w:color w:val="5B1933"/>
              </w:rPr>
              <w:t>CARD 6</w:t>
              <w:br/>
            </w:r>
            <w:r>
              <w:rPr>
                <w:sz w:val="26"/>
              </w:rPr>
              <w:t>Care for a plant</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Kṛṣṇa owns, enjoys, befriends.</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Age-appropriate ownership/friendship/service; no speculative iconography.</w:t>
            </w:r>
          </w:p>
        </w:tc>
      </w:tr>
    </w:tbl>
    <w:p>
      <w:pPr>
        <w:spacing w:after="20"/>
      </w:pPr>
    </w:p>
    <w:p>
      <w:r>
        <w:br w:type="page"/>
      </w:r>
    </w:p>
    <w:p>
      <w:pPr>
        <w:pStyle w:val="Heading1"/>
      </w:pPr>
      <w:r>
        <w:t>Y03 — Friend-of-all craft</w:t>
      </w:r>
    </w:p>
    <w:p>
      <w:pPr>
        <w:jc w:val="center"/>
      </w:pPr>
      <w:r>
        <w:t>Craft a friend-heart for kind service.</w:t>
      </w:r>
    </w:p>
    <w:p>
      <w:pPr>
        <w:jc w:val="center"/>
      </w:pPr>
      <w:r>
        <w:drawing>
          <wp:inline xmlns:a="http://schemas.openxmlformats.org/drawingml/2006/main" xmlns:pic="http://schemas.openxmlformats.org/drawingml/2006/picture">
            <wp:extent cx="5029200" cy="3352800"/>
            <wp:docPr id="9" name="Picture 9"/>
            <wp:cNvGraphicFramePr>
              <a:graphicFrameLocks noChangeAspect="1"/>
            </wp:cNvGraphicFramePr>
            <a:graphic>
              <a:graphicData uri="http://schemas.openxmlformats.org/drawingml/2006/picture">
                <pic:pic>
                  <pic:nvPicPr>
                    <pic:cNvPr id="0" name="friend-heart.png"/>
                    <pic:cNvPicPr/>
                  </pic:nvPicPr>
                  <pic:blipFill>
                    <a:blip r:embed="rId15"/>
                    <a:stretch>
                      <a:fillRect/>
                    </a:stretch>
                  </pic:blipFill>
                  <pic:spPr>
                    <a:xfrm>
                      <a:off x="0" y="0"/>
                      <a:ext cx="5029200" cy="335280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Enjoyer</w:t>
            </w:r>
          </w:p>
        </w:tc>
        <w:tc>
          <w:tcPr>
            <w:tcW w:type="dxa" w:w="4752"/>
            <w:vAlign w:val="center"/>
          </w:tcPr>
          <w:p>
            <w:pPr>
              <w:spacing w:before="280" w:after="280"/>
              <w:jc w:val="center"/>
            </w:pPr>
            <w:r>
              <w:rPr>
                <w:b/>
                <w:color w:val="5B1933"/>
              </w:rPr>
              <w:t>CARD 2</w:t>
              <w:br/>
            </w:r>
            <w:r>
              <w:rPr>
                <w:sz w:val="26"/>
              </w:rPr>
              <w:t>Owner</w:t>
            </w:r>
          </w:p>
        </w:tc>
      </w:tr>
      <w:tr>
        <w:tc>
          <w:tcPr>
            <w:tcW w:type="dxa" w:w="4752"/>
            <w:vAlign w:val="center"/>
          </w:tcPr>
          <w:p>
            <w:pPr>
              <w:spacing w:before="280" w:after="280"/>
              <w:jc w:val="center"/>
            </w:pPr>
            <w:r>
              <w:rPr>
                <w:b/>
                <w:color w:val="5B1933"/>
              </w:rPr>
              <w:t>CARD 3</w:t>
              <w:br/>
            </w:r>
            <w:r>
              <w:rPr>
                <w:sz w:val="26"/>
              </w:rPr>
              <w:t>Friend</w:t>
            </w:r>
          </w:p>
        </w:tc>
        <w:tc>
          <w:tcPr>
            <w:tcW w:type="dxa" w:w="4752"/>
            <w:vAlign w:val="center"/>
          </w:tcPr>
          <w:p>
            <w:pPr>
              <w:spacing w:before="280" w:after="280"/>
              <w:jc w:val="center"/>
            </w:pPr>
            <w:r>
              <w:rPr>
                <w:b/>
                <w:color w:val="5B1933"/>
              </w:rPr>
              <w:t>CARD 4</w:t>
              <w:br/>
            </w:r>
            <w:r>
              <w:rPr>
                <w:sz w:val="26"/>
              </w:rPr>
              <w:t>Share kindly</w:t>
            </w:r>
          </w:p>
        </w:tc>
      </w:tr>
      <w:tr>
        <w:tc>
          <w:tcPr>
            <w:tcW w:type="dxa" w:w="4752"/>
            <w:vAlign w:val="center"/>
          </w:tcPr>
          <w:p>
            <w:pPr>
              <w:spacing w:before="280" w:after="280"/>
              <w:jc w:val="center"/>
            </w:pPr>
            <w:r>
              <w:rPr>
                <w:b/>
                <w:color w:val="5B1933"/>
              </w:rPr>
              <w:t>CARD 5</w:t>
              <w:br/>
            </w:r>
            <w:r>
              <w:rPr>
                <w:sz w:val="26"/>
              </w:rPr>
              <w:t>Grab and shout mine</w:t>
            </w:r>
          </w:p>
        </w:tc>
        <w:tc>
          <w:tcPr>
            <w:tcW w:type="dxa" w:w="4752"/>
            <w:vAlign w:val="center"/>
          </w:tcPr>
          <w:p>
            <w:pPr>
              <w:spacing w:before="280" w:after="280"/>
              <w:jc w:val="center"/>
            </w:pPr>
            <w:r>
              <w:rPr>
                <w:b/>
                <w:color w:val="5B1933"/>
              </w:rPr>
              <w:t>CARD 6</w:t>
              <w:br/>
            </w:r>
            <w:r>
              <w:rPr>
                <w:sz w:val="26"/>
              </w:rPr>
              <w:t>Care for a plant</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Kṛṣṇa owns, enjoys, befriends.</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Age-appropriate ownership/friendship/service; no speculative iconography.</w:t>
            </w:r>
          </w:p>
        </w:tc>
      </w:tr>
    </w:tbl>
    <w:p>
      <w:pPr>
        <w:spacing w:after="20"/>
      </w:pPr>
    </w:p>
    <w:p>
      <w:r>
        <w:br w:type="page"/>
      </w:r>
    </w:p>
    <w:p>
      <w:pPr>
        <w:pStyle w:val="Heading1"/>
      </w:pPr>
      <w:r>
        <w:t>Y04 — Steward cards</w:t>
      </w:r>
    </w:p>
    <w:p>
      <w:pPr>
        <w:jc w:val="center"/>
      </w:pPr>
      <w:r>
        <w:t>We care for things because Kṛṣṇa owns.</w:t>
      </w:r>
    </w:p>
    <w:p>
      <w:pPr>
        <w:jc w:val="center"/>
      </w:pPr>
      <w:r>
        <w:drawing>
          <wp:inline xmlns:a="http://schemas.openxmlformats.org/drawingml/2006/main" xmlns:pic="http://schemas.openxmlformats.org/drawingml/2006/picture">
            <wp:extent cx="5029200" cy="3352800"/>
            <wp:docPr id="10" name="Picture 10"/>
            <wp:cNvGraphicFramePr>
              <a:graphicFrameLocks noChangeAspect="1"/>
            </wp:cNvGraphicFramePr>
            <a:graphic>
              <a:graphicData uri="http://schemas.openxmlformats.org/drawingml/2006/picture">
                <pic:pic>
                  <pic:nvPicPr>
                    <pic:cNvPr id="0" name="memory-mat.png"/>
                    <pic:cNvPicPr/>
                  </pic:nvPicPr>
                  <pic:blipFill>
                    <a:blip r:embed="rId16"/>
                    <a:stretch>
                      <a:fillRect/>
                    </a:stretch>
                  </pic:blipFill>
                  <pic:spPr>
                    <a:xfrm>
                      <a:off x="0" y="0"/>
                      <a:ext cx="5029200" cy="335280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Enjoyer</w:t>
            </w:r>
          </w:p>
        </w:tc>
        <w:tc>
          <w:tcPr>
            <w:tcW w:type="dxa" w:w="4752"/>
            <w:vAlign w:val="center"/>
          </w:tcPr>
          <w:p>
            <w:pPr>
              <w:spacing w:before="280" w:after="280"/>
              <w:jc w:val="center"/>
            </w:pPr>
            <w:r>
              <w:rPr>
                <w:b/>
                <w:color w:val="5B1933"/>
              </w:rPr>
              <w:t>CARD 2</w:t>
              <w:br/>
            </w:r>
            <w:r>
              <w:rPr>
                <w:sz w:val="26"/>
              </w:rPr>
              <w:t>Owner</w:t>
            </w:r>
          </w:p>
        </w:tc>
      </w:tr>
      <w:tr>
        <w:tc>
          <w:tcPr>
            <w:tcW w:type="dxa" w:w="4752"/>
            <w:vAlign w:val="center"/>
          </w:tcPr>
          <w:p>
            <w:pPr>
              <w:spacing w:before="280" w:after="280"/>
              <w:jc w:val="center"/>
            </w:pPr>
            <w:r>
              <w:rPr>
                <w:b/>
                <w:color w:val="5B1933"/>
              </w:rPr>
              <w:t>CARD 3</w:t>
              <w:br/>
            </w:r>
            <w:r>
              <w:rPr>
                <w:sz w:val="26"/>
              </w:rPr>
              <w:t>Friend</w:t>
            </w:r>
          </w:p>
        </w:tc>
        <w:tc>
          <w:tcPr>
            <w:tcW w:type="dxa" w:w="4752"/>
            <w:vAlign w:val="center"/>
          </w:tcPr>
          <w:p>
            <w:pPr>
              <w:spacing w:before="280" w:after="280"/>
              <w:jc w:val="center"/>
            </w:pPr>
            <w:r>
              <w:rPr>
                <w:b/>
                <w:color w:val="5B1933"/>
              </w:rPr>
              <w:t>CARD 4</w:t>
              <w:br/>
            </w:r>
            <w:r>
              <w:rPr>
                <w:sz w:val="26"/>
              </w:rPr>
              <w:t>Share kindly</w:t>
            </w:r>
          </w:p>
        </w:tc>
      </w:tr>
      <w:tr>
        <w:tc>
          <w:tcPr>
            <w:tcW w:type="dxa" w:w="4752"/>
            <w:vAlign w:val="center"/>
          </w:tcPr>
          <w:p>
            <w:pPr>
              <w:spacing w:before="280" w:after="280"/>
              <w:jc w:val="center"/>
            </w:pPr>
            <w:r>
              <w:rPr>
                <w:b/>
                <w:color w:val="5B1933"/>
              </w:rPr>
              <w:t>CARD 5</w:t>
              <w:br/>
            </w:r>
            <w:r>
              <w:rPr>
                <w:sz w:val="26"/>
              </w:rPr>
              <w:t>Grab and shout mine</w:t>
            </w:r>
          </w:p>
        </w:tc>
        <w:tc>
          <w:tcPr>
            <w:tcW w:type="dxa" w:w="4752"/>
            <w:vAlign w:val="center"/>
          </w:tcPr>
          <w:p>
            <w:pPr>
              <w:spacing w:before="280" w:after="280"/>
              <w:jc w:val="center"/>
            </w:pPr>
            <w:r>
              <w:rPr>
                <w:b/>
                <w:color w:val="5B1933"/>
              </w:rPr>
              <w:t>CARD 6</w:t>
              <w:br/>
            </w:r>
            <w:r>
              <w:rPr>
                <w:sz w:val="26"/>
              </w:rPr>
              <w:t>Care for a plant</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Kṛṣṇa owns, enjoys, befriends.</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Age-appropriate ownership/friendship/service; no speculative iconography.</w:t>
            </w:r>
          </w:p>
        </w:tc>
      </w:tr>
    </w:tbl>
    <w:p>
      <w:pPr>
        <w:spacing w:after="20"/>
      </w:pPr>
    </w:p>
    <w:p>
      <w:r>
        <w:br w:type="page"/>
      </w:r>
    </w:p>
    <w:p>
      <w:pPr>
        <w:pStyle w:val="Heading1"/>
      </w:pPr>
      <w:r>
        <w:t>Y05 — Memory phrase mat</w:t>
      </w:r>
    </w:p>
    <w:p>
      <w:pPr>
        <w:jc w:val="center"/>
      </w:pPr>
      <w:r>
        <w:t>Echo: Kṛṣṇa owns, enjoys, befriends.</w:t>
      </w:r>
    </w:p>
    <w:p>
      <w:pPr>
        <w:jc w:val="center"/>
      </w:pPr>
      <w:r>
        <w:drawing>
          <wp:inline xmlns:a="http://schemas.openxmlformats.org/drawingml/2006/main" xmlns:pic="http://schemas.openxmlformats.org/drawingml/2006/picture">
            <wp:extent cx="5486400" cy="3657600"/>
            <wp:docPr id="11" name="Picture 11"/>
            <wp:cNvGraphicFramePr>
              <a:graphicFrameLocks noChangeAspect="1"/>
            </wp:cNvGraphicFramePr>
            <a:graphic>
              <a:graphicData uri="http://schemas.openxmlformats.org/drawingml/2006/picture">
                <pic:pic>
                  <pic:nvPicPr>
                    <pic:cNvPr id="0" name="memory-mat.png"/>
                    <pic:cNvPicPr/>
                  </pic:nvPicPr>
                  <pic:blipFill>
                    <a:blip r:embed="rId16"/>
                    <a:stretch>
                      <a:fillRect/>
                    </a:stretch>
                  </pic:blipFill>
                  <pic:spPr>
                    <a:xfrm>
                      <a:off x="0" y="0"/>
                      <a:ext cx="5486400" cy="3657600"/>
                    </a:xfrm>
                    <a:prstGeom prst="rect"/>
                  </pic:spPr>
                </pic:pic>
              </a:graphicData>
            </a:graphic>
          </wp:inline>
        </w:drawing>
      </w:r>
    </w:p>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Kṛṣṇa owns, enjoys, befriends.</w:t>
            </w:r>
          </w:p>
        </w:tc>
      </w:tr>
    </w:tbl>
    <w:p>
      <w:r>
        <w:t>BG 5.29 · family week</w:t>
      </w:r>
    </w:p>
    <w:p>
      <w:r>
        <w:br w:type="page"/>
      </w:r>
    </w:p>
    <w:p>
      <w:pPr>
        <w:pStyle w:val="Heading1"/>
      </w:pPr>
      <w:r>
        <w:t>Older Child Rules</w:t>
      </w:r>
    </w:p>
    <w:p>
      <w:pPr>
        <w:pStyle w:val="KUTUMBARights"/>
      </w:pPr>
      <w:r>
        <w:t>Canonical source: launch/CHILD-HOUSE-RULES.md  •  SHA-256: 6a525f3dd1da740db86e246622696c7b08e28c1f1475227567d639a5bd54ce47</w:t>
      </w:r>
    </w:p>
    <w:p>
      <w:r>
        <w:t>Parents remain onsite. Facilitators guide the session. Host property rules also apply.</w:t>
      </w:r>
    </w:p>
    <w:p>
      <w:pPr>
        <w:pStyle w:val="Heading2"/>
      </w:pPr>
      <w:r>
        <w:t>Shared rules (all ages)</w:t>
      </w:r>
    </w:p>
    <w:p>
      <w:pPr>
        <w:ind w:left="288"/>
      </w:pPr>
      <w:r>
        <w:t>1. Keep your body safe — feet on the floor; hands gentle.</w:t>
      </w:r>
    </w:p>
    <w:p>
      <w:pPr>
        <w:ind w:left="288"/>
      </w:pPr>
      <w:r>
        <w:t>2. Use respectful speech — no teasing, yelling, or mean labels.</w:t>
      </w:r>
    </w:p>
    <w:p>
      <w:pPr>
        <w:ind w:left="288"/>
      </w:pPr>
      <w:r>
        <w:t>3. Follow the facilitator safety cue immediately (pause / freeze / come here).</w:t>
      </w:r>
    </w:p>
    <w:p>
      <w:pPr>
        <w:ind w:left="288"/>
      </w:pPr>
      <w:r>
        <w:t>4. No jumping on furniture.</w:t>
      </w:r>
    </w:p>
    <w:p>
      <w:pPr>
        <w:ind w:left="288"/>
      </w:pPr>
      <w:r>
        <w:t>5. No indoor throwing.</w:t>
      </w:r>
    </w:p>
    <w:p>
      <w:pPr>
        <w:ind w:left="288"/>
      </w:pPr>
      <w:r>
        <w:t>6. No writing on walls, books, or furniture that are not activity materials.</w:t>
      </w:r>
    </w:p>
    <w:p>
      <w:pPr>
        <w:ind w:left="288"/>
      </w:pPr>
      <w:r>
        <w:t>7. Ask before entering private rooms.</w:t>
      </w:r>
    </w:p>
    <w:p>
      <w:pPr>
        <w:ind w:left="288"/>
      </w:pPr>
      <w:r>
        <w:t>8. Respect belongings — ask before touching what is not yours.</w:t>
      </w:r>
    </w:p>
    <w:p>
      <w:pPr>
        <w:ind w:left="288"/>
      </w:pPr>
      <w:r>
        <w:t>9. Devices away unless the lesson specifically needs them.</w:t>
      </w:r>
    </w:p>
    <w:p>
      <w:pPr>
        <w:ind w:left="288"/>
      </w:pPr>
      <w:r>
        <w:t>10. Snack only in the allowed area; water anytime with permission.</w:t>
      </w:r>
    </w:p>
    <w:p>
      <w:pPr>
        <w:ind w:left="288"/>
      </w:pPr>
      <w:r>
        <w:t>11. Help clean up before leaving.</w:t>
      </w:r>
    </w:p>
    <w:p>
      <w:pPr>
        <w:pStyle w:val="Heading2"/>
      </w:pPr>
      <w:r>
        <w:t>Correction ladder (no public shame)</w:t>
      </w:r>
    </w:p>
    <w:p>
      <w:pPr>
        <w:ind w:left="288"/>
      </w:pPr>
      <w:r>
        <w:t xml:space="preserve">1. Calm reminder  </w:t>
      </w:r>
    </w:p>
    <w:p>
      <w:pPr>
        <w:ind w:left="288"/>
      </w:pPr>
      <w:r>
        <w:t xml:space="preserve">2. Redirect / offer a choice  </w:t>
      </w:r>
    </w:p>
    <w:p>
      <w:pPr>
        <w:ind w:left="288"/>
      </w:pPr>
      <w:r>
        <w:t xml:space="preserve">3. Brief quiet reset in a visible space  </w:t>
      </w:r>
    </w:p>
    <w:p>
      <w:pPr>
        <w:ind w:left="288"/>
      </w:pPr>
      <w:r>
        <w:t xml:space="preserve">4. Parent involvement  </w:t>
      </w:r>
    </w:p>
    <w:p>
      <w:pPr>
        <w:ind w:left="288"/>
      </w:pPr>
      <w:r>
        <w:t xml:space="preserve">5. Sit out a specific activity  </w:t>
      </w:r>
    </w:p>
    <w:p>
      <w:pPr>
        <w:ind w:left="288"/>
      </w:pPr>
      <w:r>
        <w:t xml:space="preserve">6. Private parent/program conversation for repeated patterns  </w:t>
      </w:r>
    </w:p>
    <w:p>
      <w:r>
        <w:rPr>
          <w:b/>
        </w:rPr>
        <w:t>Never:</w:t>
      </w:r>
      <w:r>
        <w:t xml:space="preserve"> public shame, yelling, sarcasm, corporal punishment, forced chanting, or comparing children.</w:t>
      </w:r>
    </w:p>
    <w:p>
      <w:pPr>
        <w:pStyle w:val="Heading2"/>
      </w:pPr>
      <w:r>
        <w:t>Younger (K–2) emphasis</w:t>
      </w:r>
    </w:p>
    <w:p>
      <w:pPr>
        <w:pStyle w:val="ListBullet"/>
      </w:pPr>
      <w:r>
        <w:t>Soft voices indoors</w:t>
      </w:r>
    </w:p>
    <w:p>
      <w:pPr>
        <w:pStyle w:val="ListBullet"/>
      </w:pPr>
      <w:r>
        <w:t>Stay with the group</w:t>
      </w:r>
    </w:p>
    <w:p>
      <w:pPr>
        <w:pStyle w:val="ListBullet"/>
      </w:pPr>
      <w:r>
        <w:t>Hands to yourself</w:t>
      </w:r>
    </w:p>
    <w:p>
      <w:pPr>
        <w:pStyle w:val="ListBullet"/>
      </w:pPr>
      <w:r>
        <w:t>Ask before leaving the room</w:t>
      </w:r>
    </w:p>
    <w:p>
      <w:pPr>
        <w:pStyle w:val="Heading2"/>
      </w:pPr>
      <w:r>
        <w:t>Older (Grades 4–5) emphasis</w:t>
      </w:r>
    </w:p>
    <w:p>
      <w:pPr>
        <w:pStyle w:val="ListBullet"/>
      </w:pPr>
      <w:r>
        <w:t>Model respectful speech for younger children</w:t>
      </w:r>
    </w:p>
    <w:p>
      <w:pPr>
        <w:pStyle w:val="ListBullet"/>
      </w:pPr>
      <w:r>
        <w:t>Devices fully away unless assigned</w:t>
      </w:r>
    </w:p>
    <w:p>
      <w:pPr>
        <w:pStyle w:val="ListBullet"/>
      </w:pPr>
      <w:r>
        <w:t>Help clean-up leadership</w:t>
      </w:r>
    </w:p>
    <w:p>
      <w:pPr>
        <w:pStyle w:val="ListBullet"/>
      </w:pPr>
      <w:r>
        <w:t>Honest questions welcome; speculation wait for source check</w:t>
      </w:r>
    </w:p>
    <w:p>
      <w:r>
        <w:t xml:space="preserve">Printable versions: W1 launch-pack </w:t>
      </w:r>
      <w:r>
        <w:rPr>
          <w:rFonts w:ascii="Consolas" w:hAnsi="Consolas"/>
          <w:color w:val="7A263A"/>
          <w:sz w:val="18"/>
        </w:rPr>
        <w:t>CHILD-RULES-YOUNGER.md</w:t>
      </w:r>
      <w:r>
        <w:t xml:space="preserve"> and </w:t>
      </w:r>
      <w:r>
        <w:rPr>
          <w:rFonts w:ascii="Consolas" w:hAnsi="Consolas"/>
          <w:color w:val="7A263A"/>
          <w:sz w:val="18"/>
        </w:rPr>
        <w:t>CHILD-RULES-OLDER.md</w:t>
      </w:r>
      <w:r>
        <w:t>.</w:t>
      </w:r>
    </w:p>
    <w:p>
      <w:r>
        <w:br w:type="page"/>
      </w:r>
    </w:p>
    <w:p>
      <w:pPr>
        <w:pStyle w:val="Heading1"/>
      </w:pPr>
      <w:r>
        <w:t>O01 — BG 5.29 observation</w:t>
      </w:r>
    </w:p>
    <w:p>
      <w:pPr>
        <w:jc w:val="center"/>
      </w:pPr>
      <w:r>
        <w:t>Three titles → peace.</w:t>
      </w:r>
    </w:p>
    <w:tbl>
      <w:tblPr>
        <w:tblW w:type="auto" w:w="0"/>
        <w:jc w:val="center"/>
        <w:tblLayout w:type="fixed"/>
        <w:tblLook w:firstColumn="1" w:firstRow="1" w:lastColumn="0" w:lastRow="0" w:noHBand="0" w:noVBand="1" w:val="04A0"/>
        <w:tblBorders>
          <w:top w:val="single" w:sz="14" w:color="C98916"/>
          <w:left w:val="single" w:sz="14" w:color="C98916"/>
          <w:bottom w:val="single" w:sz="14" w:color="C98916"/>
          <w:right w:val="single" w:sz="14" w:color="C98916"/>
          <w:insideH w:val="single" w:sz="14" w:color="C98916"/>
          <w:insideV w:val="single" w:sz="14" w:color="C98916"/>
        </w:tblBorders>
      </w:tblPr>
      <w:tblGrid>
        <w:gridCol w:w="9936"/>
      </w:tblGrid>
      <w:tr>
        <w:tc>
          <w:tcPr>
            <w:tcW w:type="dxa" w:w="9936"/>
            <w:shd w:fill="FFF8E8"/>
            <w:tcMar>
              <w:top w:w="180" w:type="dxa"/>
              <w:start w:w="220" w:type="dxa"/>
              <w:bottom w:w="180" w:type="dxa"/>
              <w:end w:w="220" w:type="dxa"/>
            </w:tcMar>
          </w:tcPr>
          <w:p>
            <w:pPr>
              <w:pStyle w:val="Heading3"/>
            </w:pPr>
            <w:r>
              <w:t>VERSE CARD  •  BG 5.29</w:t>
            </w:r>
          </w:p>
          <w:p>
            <w:pPr>
              <w:pStyle w:val="KUTUMBAVerseDevanagari"/>
            </w:pPr>
            <w:r>
              <w:rPr>
                <w:rFonts w:ascii="Nirmala UI" w:hAnsi="Nirmala UI" w:eastAsia="Nirmala UI" w:cs="Nirmala UI"/>
                <w:sz w:val="30"/>
              </w:rPr>
              <w:t>भोक्तारं यज्ञतपसां सर्वलोकमहेश्वरम् । सुहृदं सर्वभूतानां ज्ञात्वा मां शान्तिमृच्छति ॥ २९ ॥</w:t>
            </w:r>
          </w:p>
          <w:p>
            <w:pPr>
              <w:pStyle w:val="KUTUMBAVerseIAST"/>
            </w:pPr>
            <w:r>
              <w:rPr>
                <w:i/>
              </w:rPr>
              <w:t>bhoktāraṁ yajña-tapasāṁ sarva-loka-maheśvaram / suhṛdaṁ sarva-bhūtānāṁ jñātvā māṁ śāntim ṛcchati</w:t>
            </w:r>
          </w:p>
          <w:p>
            <w:r>
              <w:rPr>
                <w:b/>
                <w:color w:val="5B1933"/>
              </w:rPr>
              <w:t xml:space="preserve">KUTUMBA teaching meaning: </w:t>
            </w:r>
            <w:r>
              <w:t>Knowing Kṛṣṇa as the supreme enjoyer of sacrifice and austerity, the Lord of all worlds, and the friend of all beings, one attains peace.</w:t>
            </w:r>
          </w:p>
          <w:p>
            <w:pPr>
              <w:pStyle w:val="KUTUMBARights"/>
            </w:pPr>
            <w:r>
              <w:t>Source: https://vedabase.io/en/library/bg/5/29/</w:t>
              <w:br/>
              <w:t>Rights/status: Scripture display/source: VedaBase; teaching meaning: KUTUMBA-original (not labeled as BBT translation).</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What does the verse teach in my words?</w:t>
            </w:r>
          </w:p>
          <w:p>
            <w:r>
              <w:t>________________________________________________________________</w:t>
            </w:r>
          </w:p>
          <w:p>
            <w:r>
              <w:t>________________________________________________________________</w:t>
            </w:r>
          </w:p>
        </w:tc>
      </w:tr>
      <w:tr>
        <w:tc>
          <w:tcPr>
            <w:tcW w:type="dxa" w:w="9936"/>
          </w:tcPr>
          <w:p>
            <w:r>
              <w:rPr>
                <w:b/>
              </w:rPr>
              <w:t>What misconception does this week block?</w:t>
            </w:r>
          </w:p>
          <w:p>
            <w:r>
              <w:t>________________________________________________________________</w:t>
            </w:r>
          </w:p>
          <w:p>
            <w:r>
              <w:t>________________________________________________________________</w:t>
            </w:r>
          </w:p>
        </w:tc>
      </w:tr>
      <w:tr>
        <w:tc>
          <w:tcPr>
            <w:tcW w:type="dxa" w:w="9936"/>
          </w:tcPr>
          <w:p>
            <w:r>
              <w:rPr>
                <w:b/>
              </w:rPr>
              <w:t>One question for the facilitator:</w:t>
            </w:r>
          </w:p>
          <w:p>
            <w:r>
              <w:t>________________________________________________________________</w:t>
            </w:r>
          </w:p>
          <w:p>
            <w:r>
              <w:t>________________________________________________________________</w:t>
            </w:r>
          </w:p>
        </w:tc>
      </w:tr>
    </w:tbl>
    <w:p>
      <w:r>
        <w:br w:type="page"/>
      </w:r>
    </w:p>
    <w:p>
      <w:pPr>
        <w:pStyle w:val="Heading1"/>
      </w:pPr>
      <w:r>
        <w:t>O02 — Three-lens worksheet</w:t>
      </w:r>
    </w:p>
    <w:p>
      <w:pPr>
        <w:jc w:val="center"/>
      </w:pPr>
      <w:r>
        <w:t>Map enjoyer / proprietor / friend applications.</w:t>
      </w:r>
    </w:p>
    <w:p>
      <w:pPr>
        <w:jc w:val="center"/>
      </w:pPr>
      <w:r>
        <w:drawing>
          <wp:inline xmlns:a="http://schemas.openxmlformats.org/drawingml/2006/main" xmlns:pic="http://schemas.openxmlformats.org/drawingml/2006/picture">
            <wp:extent cx="4572000" cy="3048000"/>
            <wp:docPr id="12" name="Picture 12"/>
            <wp:cNvGraphicFramePr>
              <a:graphicFrameLocks noChangeAspect="1"/>
            </wp:cNvGraphicFramePr>
            <a:graphic>
              <a:graphicData uri="http://schemas.openxmlformats.org/drawingml/2006/picture">
                <pic:pic>
                  <pic:nvPicPr>
                    <pic:cNvPr id="0" name="lens-icons.png"/>
                    <pic:cNvPicPr/>
                  </pic:nvPicPr>
                  <pic:blipFill>
                    <a:blip r:embed="rId14"/>
                    <a:stretch>
                      <a:fillRect/>
                    </a:stretch>
                  </pic:blipFill>
                  <pic:spPr>
                    <a:xfrm>
                      <a:off x="0" y="0"/>
                      <a:ext cx="4572000" cy="304800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Prompt</w:t>
            </w:r>
          </w:p>
        </w:tc>
        <w:tc>
          <w:tcPr>
            <w:tcW w:type="dxa" w:w="4968"/>
            <w:shd w:fill="5B1933"/>
            <w:tcMar>
              <w:top w:w="100" w:type="dxa"/>
              <w:start w:w="120" w:type="dxa"/>
              <w:bottom w:w="100" w:type="dxa"/>
              <w:end w:w="120" w:type="dxa"/>
            </w:tcMar>
          </w:tcPr>
          <w:p>
            <w:r>
              <w:rPr>
                <w:b/>
                <w:color w:val="FFFFFF"/>
              </w:rPr>
              <w:t>My notes</w:t>
            </w:r>
          </w:p>
        </w:tc>
      </w:tr>
      <w:tr>
        <w:tc>
          <w:tcPr>
            <w:tcW w:type="dxa" w:w="4968"/>
            <w:tcMar>
              <w:top w:w="100" w:type="dxa"/>
              <w:start w:w="120" w:type="dxa"/>
              <w:bottom w:w="100" w:type="dxa"/>
              <w:end w:w="120" w:type="dxa"/>
            </w:tcMar>
            <w:vAlign w:val="top"/>
          </w:tcPr>
          <w:p>
            <w:r>
              <w:t>Three-lens worksheet</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Limit / care</w:t>
            </w:r>
          </w:p>
        </w:tc>
        <w:tc>
          <w:tcPr>
            <w:tcW w:type="dxa" w:w="4968"/>
            <w:tcMar>
              <w:top w:w="100" w:type="dxa"/>
              <w:start w:w="120" w:type="dxa"/>
              <w:bottom w:w="100" w:type="dxa"/>
              <w:end w:w="120" w:type="dxa"/>
            </w:tcMar>
            <w:shd w:fill="FFF8E8"/>
            <w:vAlign w:val="top"/>
          </w:tcPr>
          <w:p>
            <w:r>
              <w:t>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Application: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Kṛṣṇa is supreme enjoyer, proprietor of all worlds, and friend of all beings — knowing this brings peace.</w:t>
            </w:r>
          </w:p>
        </w:tc>
      </w:tr>
    </w:tbl>
    <w:p>
      <w:pPr>
        <w:spacing w:after="20"/>
      </w:pPr>
    </w:p>
    <w:p>
      <w:r>
        <w:br w:type="page"/>
      </w:r>
    </w:p>
    <w:p>
      <w:pPr>
        <w:pStyle w:val="Heading1"/>
      </w:pPr>
      <w:r>
        <w:t>O03 — Ownership/service sort</w:t>
      </w:r>
    </w:p>
    <w:p>
      <w:pPr>
        <w:jc w:val="center"/>
      </w:pPr>
      <w:r>
        <w:t>Sort domination vs stewardship.</w:t>
      </w:r>
    </w:p>
    <w:p>
      <w:pPr>
        <w:jc w:val="center"/>
      </w:pPr>
      <w:r>
        <w:drawing>
          <wp:inline xmlns:a="http://schemas.openxmlformats.org/drawingml/2006/main" xmlns:pic="http://schemas.openxmlformats.org/drawingml/2006/picture">
            <wp:extent cx="4572000" cy="3048000"/>
            <wp:docPr id="13" name="Picture 13"/>
            <wp:cNvGraphicFramePr>
              <a:graphicFrameLocks noChangeAspect="1"/>
            </wp:cNvGraphicFramePr>
            <a:graphic>
              <a:graphicData uri="http://schemas.openxmlformats.org/drawingml/2006/picture">
                <pic:pic>
                  <pic:nvPicPr>
                    <pic:cNvPr id="0" name="friend-heart.png"/>
                    <pic:cNvPicPr/>
                  </pic:nvPicPr>
                  <pic:blipFill>
                    <a:blip r:embed="rId15"/>
                    <a:stretch>
                      <a:fillRect/>
                    </a:stretch>
                  </pic:blipFill>
                  <pic:spPr>
                    <a:xfrm>
                      <a:off x="0" y="0"/>
                      <a:ext cx="4572000" cy="304800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Prompt</w:t>
            </w:r>
          </w:p>
        </w:tc>
        <w:tc>
          <w:tcPr>
            <w:tcW w:type="dxa" w:w="4968"/>
            <w:shd w:fill="5B1933"/>
            <w:tcMar>
              <w:top w:w="100" w:type="dxa"/>
              <w:start w:w="120" w:type="dxa"/>
              <w:bottom w:w="100" w:type="dxa"/>
              <w:end w:w="120" w:type="dxa"/>
            </w:tcMar>
          </w:tcPr>
          <w:p>
            <w:r>
              <w:rPr>
                <w:b/>
                <w:color w:val="FFFFFF"/>
              </w:rPr>
              <w:t>My notes</w:t>
            </w:r>
          </w:p>
        </w:tc>
      </w:tr>
      <w:tr>
        <w:tc>
          <w:tcPr>
            <w:tcW w:type="dxa" w:w="4968"/>
            <w:tcMar>
              <w:top w:w="100" w:type="dxa"/>
              <w:start w:w="120" w:type="dxa"/>
              <w:bottom w:w="100" w:type="dxa"/>
              <w:end w:w="120" w:type="dxa"/>
            </w:tcMar>
            <w:vAlign w:val="top"/>
          </w:tcPr>
          <w:p>
            <w:r>
              <w:t>Ownership/service sort</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Limit / care</w:t>
            </w:r>
          </w:p>
        </w:tc>
        <w:tc>
          <w:tcPr>
            <w:tcW w:type="dxa" w:w="4968"/>
            <w:tcMar>
              <w:top w:w="100" w:type="dxa"/>
              <w:start w:w="120" w:type="dxa"/>
              <w:bottom w:w="100" w:type="dxa"/>
              <w:end w:w="120" w:type="dxa"/>
            </w:tcMar>
            <w:shd w:fill="FFF8E8"/>
            <w:vAlign w:val="top"/>
          </w:tcPr>
          <w:p>
            <w:r>
              <w:t>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Application: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Kṛṣṇa is supreme enjoyer, proprietor of all worlds, and friend of all beings — knowing this brings peace.</w:t>
            </w:r>
          </w:p>
        </w:tc>
      </w:tr>
    </w:tbl>
    <w:p>
      <w:pPr>
        <w:spacing w:after="20"/>
      </w:pPr>
    </w:p>
    <w:p>
      <w:r>
        <w:br w:type="page"/>
      </w:r>
    </w:p>
    <w:p>
      <w:pPr>
        <w:pStyle w:val="Heading1"/>
      </w:pPr>
      <w:r>
        <w:t>O04 — Peace application scenarios</w:t>
      </w:r>
    </w:p>
    <w:p>
      <w:pPr>
        <w:jc w:val="center"/>
      </w:pPr>
      <w:r>
        <w:t>Three ownership conflict cases.</w:t>
      </w:r>
    </w:p>
    <w:p>
      <w:pPr>
        <w:jc w:val="center"/>
      </w:pPr>
      <w:r>
        <w:drawing>
          <wp:inline xmlns:a="http://schemas.openxmlformats.org/drawingml/2006/main" xmlns:pic="http://schemas.openxmlformats.org/drawingml/2006/picture">
            <wp:extent cx="4572000" cy="3048000"/>
            <wp:docPr id="14" name="Picture 14"/>
            <wp:cNvGraphicFramePr>
              <a:graphicFrameLocks noChangeAspect="1"/>
            </wp:cNvGraphicFramePr>
            <a:graphic>
              <a:graphicData uri="http://schemas.openxmlformats.org/drawingml/2006/picture">
                <pic:pic>
                  <pic:nvPicPr>
                    <pic:cNvPr id="0" name="memory-mat.png"/>
                    <pic:cNvPicPr/>
                  </pic:nvPicPr>
                  <pic:blipFill>
                    <a:blip r:embed="rId16"/>
                    <a:stretch>
                      <a:fillRect/>
                    </a:stretch>
                  </pic:blipFill>
                  <pic:spPr>
                    <a:xfrm>
                      <a:off x="0" y="0"/>
                      <a:ext cx="4572000" cy="304800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Prompt</w:t>
            </w:r>
          </w:p>
        </w:tc>
        <w:tc>
          <w:tcPr>
            <w:tcW w:type="dxa" w:w="4968"/>
            <w:shd w:fill="5B1933"/>
            <w:tcMar>
              <w:top w:w="100" w:type="dxa"/>
              <w:start w:w="120" w:type="dxa"/>
              <w:bottom w:w="100" w:type="dxa"/>
              <w:end w:w="120" w:type="dxa"/>
            </w:tcMar>
          </w:tcPr>
          <w:p>
            <w:r>
              <w:rPr>
                <w:b/>
                <w:color w:val="FFFFFF"/>
              </w:rPr>
              <w:t>My notes</w:t>
            </w:r>
          </w:p>
        </w:tc>
      </w:tr>
      <w:tr>
        <w:tc>
          <w:tcPr>
            <w:tcW w:type="dxa" w:w="4968"/>
            <w:tcMar>
              <w:top w:w="100" w:type="dxa"/>
              <w:start w:w="120" w:type="dxa"/>
              <w:bottom w:w="100" w:type="dxa"/>
              <w:end w:w="120" w:type="dxa"/>
            </w:tcMar>
            <w:vAlign w:val="top"/>
          </w:tcPr>
          <w:p>
            <w:r>
              <w:t>Peace application scenarios</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Limit / care</w:t>
            </w:r>
          </w:p>
        </w:tc>
        <w:tc>
          <w:tcPr>
            <w:tcW w:type="dxa" w:w="4968"/>
            <w:tcMar>
              <w:top w:w="100" w:type="dxa"/>
              <w:start w:w="120" w:type="dxa"/>
              <w:bottom w:w="100" w:type="dxa"/>
              <w:end w:w="120" w:type="dxa"/>
            </w:tcMar>
            <w:shd w:fill="FFF8E8"/>
            <w:vAlign w:val="top"/>
          </w:tcPr>
          <w:p>
            <w:r>
              <w:t>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Application: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Kṛṣṇa is supreme enjoyer, proprietor of all worlds, and friend of all beings — knowing this brings peace.</w:t>
            </w:r>
          </w:p>
        </w:tc>
      </w:tr>
    </w:tbl>
    <w:p>
      <w:pPr>
        <w:spacing w:after="20"/>
      </w:pPr>
    </w:p>
    <w:p>
      <w:r>
        <w:br w:type="page"/>
      </w:r>
    </w:p>
    <w:p>
      <w:pPr>
        <w:pStyle w:val="Heading1"/>
      </w:pPr>
      <w:r>
        <w:t>O05 — Triple-lens diagram</w:t>
      </w:r>
    </w:p>
    <w:p>
      <w:pPr>
        <w:jc w:val="center"/>
      </w:pPr>
      <w:r>
        <w:t>One Lord; three lenses; peace.</w:t>
      </w:r>
    </w:p>
    <w:p>
      <w:pPr>
        <w:jc w:val="center"/>
      </w:pPr>
      <w:r>
        <w:drawing>
          <wp:inline xmlns:a="http://schemas.openxmlformats.org/drawingml/2006/main" xmlns:pic="http://schemas.openxmlformats.org/drawingml/2006/picture">
            <wp:extent cx="4572000" cy="3048000"/>
            <wp:docPr id="15" name="Picture 15"/>
            <wp:cNvGraphicFramePr>
              <a:graphicFrameLocks noChangeAspect="1"/>
            </wp:cNvGraphicFramePr>
            <a:graphic>
              <a:graphicData uri="http://schemas.openxmlformats.org/drawingml/2006/picture">
                <pic:pic>
                  <pic:nvPicPr>
                    <pic:cNvPr id="0" name="parent-steward.png"/>
                    <pic:cNvPicPr/>
                  </pic:nvPicPr>
                  <pic:blipFill>
                    <a:blip r:embed="rId12"/>
                    <a:stretch>
                      <a:fillRect/>
                    </a:stretch>
                  </pic:blipFill>
                  <pic:spPr>
                    <a:xfrm>
                      <a:off x="0" y="0"/>
                      <a:ext cx="4572000" cy="304800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Prompt</w:t>
            </w:r>
          </w:p>
        </w:tc>
        <w:tc>
          <w:tcPr>
            <w:tcW w:type="dxa" w:w="4968"/>
            <w:shd w:fill="5B1933"/>
            <w:tcMar>
              <w:top w:w="100" w:type="dxa"/>
              <w:start w:w="120" w:type="dxa"/>
              <w:bottom w:w="100" w:type="dxa"/>
              <w:end w:w="120" w:type="dxa"/>
            </w:tcMar>
          </w:tcPr>
          <w:p>
            <w:r>
              <w:rPr>
                <w:b/>
                <w:color w:val="FFFFFF"/>
              </w:rPr>
              <w:t>My notes</w:t>
            </w:r>
          </w:p>
        </w:tc>
      </w:tr>
      <w:tr>
        <w:tc>
          <w:tcPr>
            <w:tcW w:type="dxa" w:w="4968"/>
            <w:tcMar>
              <w:top w:w="100" w:type="dxa"/>
              <w:start w:w="120" w:type="dxa"/>
              <w:bottom w:w="100" w:type="dxa"/>
              <w:end w:w="120" w:type="dxa"/>
            </w:tcMar>
            <w:vAlign w:val="top"/>
          </w:tcPr>
          <w:p>
            <w:r>
              <w:t>Triple-lens diagram</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Limit / care</w:t>
            </w:r>
          </w:p>
        </w:tc>
        <w:tc>
          <w:tcPr>
            <w:tcW w:type="dxa" w:w="4968"/>
            <w:tcMar>
              <w:top w:w="100" w:type="dxa"/>
              <w:start w:w="120" w:type="dxa"/>
              <w:bottom w:w="100" w:type="dxa"/>
              <w:end w:w="120" w:type="dxa"/>
            </w:tcMar>
            <w:shd w:fill="FFF8E8"/>
            <w:vAlign w:val="top"/>
          </w:tcPr>
          <w:p>
            <w:r>
              <w:t>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Application: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Kṛṣṇa is supreme enjoyer, proprietor of all worlds, and friend of all beings — knowing this brings peace.</w:t>
            </w:r>
          </w:p>
        </w:tc>
      </w:tr>
    </w:tbl>
    <w:p>
      <w:pPr>
        <w:spacing w:after="20"/>
      </w:pPr>
    </w:p>
    <w:p>
      <w:r>
        <w:br w:type="page"/>
      </w:r>
    </w:p>
    <w:p>
      <w:pPr>
        <w:pStyle w:val="Heading1"/>
      </w:pPr>
      <w:r>
        <w:t>O06 — Exit ticket</w:t>
      </w:r>
    </w:p>
    <w:p>
      <w:pPr>
        <w:jc w:val="center"/>
      </w:pPr>
      <w:r>
        <w:t>One lens to practice at home.</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Primary in one sentence:</w:t>
            </w:r>
          </w:p>
          <w:p>
            <w:r>
              <w:t>________________________________________________________________</w:t>
            </w:r>
          </w:p>
          <w:p>
            <w:r>
              <w:t>________________________________________________________________</w:t>
            </w:r>
          </w:p>
        </w:tc>
      </w:tr>
      <w:tr>
        <w:tc>
          <w:tcPr>
            <w:tcW w:type="dxa" w:w="9936"/>
          </w:tcPr>
          <w:p>
            <w:r>
              <w:rPr>
                <w:b/>
              </w:rPr>
              <w:t>One analogy or mechanic and its limit:</w:t>
            </w:r>
          </w:p>
          <w:p>
            <w:r>
              <w:t>________________________________________________________________</w:t>
            </w:r>
          </w:p>
          <w:p>
            <w:r>
              <w:t>________________________________________________________________</w:t>
            </w:r>
          </w:p>
        </w:tc>
      </w:tr>
      <w:tr>
        <w:tc>
          <w:tcPr>
            <w:tcW w:type="dxa" w:w="9936"/>
          </w:tcPr>
          <w:p>
            <w:r>
              <w:rPr>
                <w:b/>
              </w:rPr>
              <w:t>One home action:</w:t>
            </w:r>
          </w:p>
          <w:p>
            <w:r>
              <w:t>________________________________________________________________</w:t>
            </w:r>
          </w:p>
          <w:p>
            <w:r>
              <w:t>________________________________________________________________</w:t>
            </w:r>
          </w:p>
        </w:tc>
      </w:tr>
      <w:tr>
        <w:tc>
          <w:tcPr>
            <w:tcW w:type="dxa" w:w="9936"/>
          </w:tcPr>
          <w:p>
            <w:r>
              <w:rPr>
                <w:b/>
              </w:rPr>
              <w:t>One question I still have:</w:t>
            </w:r>
          </w:p>
          <w:p>
            <w:r>
              <w:t>________________________________________________________________</w:t>
            </w:r>
          </w:p>
          <w:p>
            <w:r>
              <w:t>________________________________________________________________</w:t>
            </w:r>
          </w:p>
        </w:tc>
      </w:tr>
    </w:tbl>
    <w:p>
      <w:r>
        <w:br w:type="page"/>
      </w:r>
    </w:p>
    <w:p>
      <w:pPr>
        <w:pStyle w:val="Heading1"/>
      </w:pPr>
      <w:r>
        <w:t>Module Project</w:t>
      </w:r>
    </w:p>
    <w:p>
      <w:pPr>
        <w:pStyle w:val="KUTUMBARights"/>
      </w:pPr>
      <w:r>
        <w:t>Canonical source: 11-weekly-program-library/first-six-months/c3-w1-who-is-god-the-supreme-enjoyer-proprietor-and-friend/project/V13-MODULE-PROJECT-BRIEF.md  •  SHA-256: 7d9e0d6c0bbbc86b93abc048eada22a505d4e0671914cd47ab26c4c025a8251f</w:t>
      </w:r>
    </w:p>
    <w:p>
      <w:r>
        <w:rPr>
          <w:b/>
        </w:rPr>
        <w:t>Week:</w:t>
      </w:r>
      <w:r>
        <w:t xml:space="preserve"> Who Is God? The Supreme Enjoyer, Proprietor and Friend </w:t>
      </w:r>
      <w:r>
        <w:rPr>
          <w:b/>
        </w:rPr>
        <w:t>Primary:</w:t>
      </w:r>
      <w:r>
        <w:t xml:space="preserve"> BG 5.29 — https://vedabase.io/en/library/bg/5/29/ </w:t>
      </w:r>
      <w:r>
        <w:rPr>
          <w:b/>
        </w:rPr>
        <w:t>Cycle contribution:</w:t>
      </w:r>
      <w:r>
        <w:t xml:space="preserve"> Family three-lens map (enjoyer / proprietor / friend)</w:t>
      </w:r>
    </w:p>
    <w:p>
      <w:pPr>
        <w:pStyle w:val="Heading2"/>
      </w:pPr>
      <w:r>
        <w:t>This week’s artifact</w:t>
      </w:r>
    </w:p>
    <w:p>
      <w:r>
        <w:t xml:space="preserve">Families produce: </w:t>
      </w:r>
      <w:r>
        <w:rPr>
          <w:b/>
        </w:rPr>
        <w:t>Family three-lens map (enjoyer / proprietor / friend)</w:t>
      </w:r>
      <w:r>
        <w:t>.</w:t>
      </w:r>
    </w:p>
    <w:p>
      <w:pPr>
        <w:pStyle w:val="Heading2"/>
      </w:pPr>
      <w:r>
        <w:t>Success looks like</w:t>
      </w:r>
    </w:p>
    <w:p>
      <w:pPr>
        <w:pStyle w:val="ListBullet"/>
      </w:pPr>
      <w:r>
        <w:t>Uses this week’s primary source honestly</w:t>
      </w:r>
    </w:p>
    <w:p>
      <w:pPr>
        <w:pStyle w:val="ListBullet"/>
      </w:pPr>
      <w:r>
        <w:t>Names the care boundary: Age-appropriate ownership/friendship/service; no speculative iconography.</w:t>
      </w:r>
    </w:p>
    <w:p>
      <w:pPr>
        <w:pStyle w:val="ListBullet"/>
      </w:pPr>
      <w:r>
        <w:t>Fits on one page or one small craft</w:t>
      </w:r>
    </w:p>
    <w:p>
      <w:pPr>
        <w:pStyle w:val="ListBullet"/>
      </w:pPr>
      <w:r>
        <w:t>Can be explained in ≤60 seconds at reunification or W6</w:t>
      </w:r>
    </w:p>
    <w:p>
      <w:pPr>
        <w:pStyle w:val="Heading2"/>
      </w:pPr>
      <w:r>
        <w:t>Integration note</w:t>
      </w:r>
    </w:p>
    <w:p>
      <w:r>
        <w:t>Save the artifact toward the cycle integration night (W6).</w:t>
      </w:r>
    </w:p>
    <w:p>
      <w:pPr>
        <w:pStyle w:val="Heading2"/>
      </w:pPr>
      <w:r>
        <w:t>Rubric (noncompetitive)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Lens</w:t>
            </w:r>
          </w:p>
        </w:tc>
        <w:tc>
          <w:tcPr>
            <w:tcW w:type="dxa" w:w="4968"/>
            <w:shd w:fill="5B1933"/>
            <w:tcMar>
              <w:top w:w="100" w:type="dxa"/>
              <w:start w:w="120" w:type="dxa"/>
              <w:bottom w:w="100" w:type="dxa"/>
              <w:end w:w="120" w:type="dxa"/>
            </w:tcMar>
          </w:tcPr>
          <w:p>
            <w:r>
              <w:rPr>
                <w:b/>
                <w:color w:val="FFFFFF"/>
              </w:rPr>
              <w:t>Look for</w:t>
            </w:r>
          </w:p>
        </w:tc>
      </w:tr>
      <w:tr>
        <w:tc>
          <w:tcPr>
            <w:tcW w:type="dxa" w:w="4968"/>
            <w:tcMar>
              <w:top w:w="100" w:type="dxa"/>
              <w:start w:w="120" w:type="dxa"/>
              <w:bottom w:w="100" w:type="dxa"/>
              <w:end w:w="120" w:type="dxa"/>
            </w:tcMar>
            <w:vAlign w:val="top"/>
          </w:tcPr>
          <w:p>
            <w:r>
              <w:t>Source</w:t>
            </w:r>
          </w:p>
        </w:tc>
        <w:tc>
          <w:tcPr>
            <w:tcW w:type="dxa" w:w="4968"/>
            <w:tcMar>
              <w:top w:w="100" w:type="dxa"/>
              <w:start w:w="120" w:type="dxa"/>
              <w:bottom w:w="100" w:type="dxa"/>
              <w:end w:w="120" w:type="dxa"/>
            </w:tcMar>
            <w:vAlign w:val="top"/>
          </w:tcPr>
          <w:p>
            <w:r>
              <w:t>Mentions primary verse or theme</w:t>
            </w:r>
          </w:p>
        </w:tc>
      </w:tr>
      <w:tr>
        <w:tc>
          <w:tcPr>
            <w:tcW w:type="dxa" w:w="4968"/>
            <w:tcMar>
              <w:top w:w="100" w:type="dxa"/>
              <w:start w:w="120" w:type="dxa"/>
              <w:bottom w:w="100" w:type="dxa"/>
              <w:end w:w="120" w:type="dxa"/>
            </w:tcMar>
            <w:shd w:fill="FFF8E8"/>
            <w:vAlign w:val="top"/>
          </w:tcPr>
          <w:p>
            <w:r>
              <w:t>Clarity</w:t>
            </w:r>
          </w:p>
        </w:tc>
        <w:tc>
          <w:tcPr>
            <w:tcW w:type="dxa" w:w="4968"/>
            <w:tcMar>
              <w:top w:w="100" w:type="dxa"/>
              <w:start w:w="120" w:type="dxa"/>
              <w:bottom w:w="100" w:type="dxa"/>
              <w:end w:w="120" w:type="dxa"/>
            </w:tcMar>
            <w:shd w:fill="FFF8E8"/>
            <w:vAlign w:val="top"/>
          </w:tcPr>
          <w:p>
            <w:r>
              <w:t>Child/adult can explain in plain words</w:t>
            </w:r>
          </w:p>
        </w:tc>
      </w:tr>
      <w:tr>
        <w:tc>
          <w:tcPr>
            <w:tcW w:type="dxa" w:w="4968"/>
            <w:tcMar>
              <w:top w:w="100" w:type="dxa"/>
              <w:start w:w="120" w:type="dxa"/>
              <w:bottom w:w="100" w:type="dxa"/>
              <w:end w:w="120" w:type="dxa"/>
            </w:tcMar>
            <w:vAlign w:val="top"/>
          </w:tcPr>
          <w:p>
            <w:r>
              <w:t>Kindness</w:t>
            </w:r>
          </w:p>
        </w:tc>
        <w:tc>
          <w:tcPr>
            <w:tcW w:type="dxa" w:w="4968"/>
            <w:tcMar>
              <w:top w:w="100" w:type="dxa"/>
              <w:start w:w="120" w:type="dxa"/>
              <w:bottom w:w="100" w:type="dxa"/>
              <w:end w:w="120" w:type="dxa"/>
            </w:tcMar>
            <w:vAlign w:val="top"/>
          </w:tcPr>
          <w:p>
            <w:r>
              <w:t>No ranking / no diagnosis of others</w:t>
            </w:r>
          </w:p>
        </w:tc>
      </w:tr>
      <w:tr>
        <w:tc>
          <w:tcPr>
            <w:tcW w:type="dxa" w:w="4968"/>
            <w:tcMar>
              <w:top w:w="100" w:type="dxa"/>
              <w:start w:w="120" w:type="dxa"/>
              <w:bottom w:w="100" w:type="dxa"/>
              <w:end w:w="120" w:type="dxa"/>
            </w:tcMar>
            <w:shd w:fill="FFF8E8"/>
            <w:vAlign w:val="top"/>
          </w:tcPr>
          <w:p>
            <w:r>
              <w:t>Practice</w:t>
            </w:r>
          </w:p>
        </w:tc>
        <w:tc>
          <w:tcPr>
            <w:tcW w:type="dxa" w:w="4968"/>
            <w:tcMar>
              <w:top w:w="100" w:type="dxa"/>
              <w:start w:w="120" w:type="dxa"/>
              <w:bottom w:w="100" w:type="dxa"/>
              <w:end w:w="120" w:type="dxa"/>
            </w:tcMar>
            <w:shd w:fill="FFF8E8"/>
            <w:vAlign w:val="top"/>
          </w:tcPr>
          <w:p>
            <w:r>
              <w:t>Names one home action</w:t>
            </w:r>
          </w:p>
        </w:tc>
      </w:tr>
    </w:tbl>
    <w:p>
      <w:pPr>
        <w:spacing w:after="40"/>
      </w:pPr>
    </w:p>
    <w:p>
      <w:pPr>
        <w:pStyle w:val="Heading2"/>
      </w:pPr>
      <w:r>
        <w:t>Memory line to print on artifact</w:t>
      </w:r>
    </w:p>
    <w:p>
      <w:r>
        <w:t>Kṛṣṇa owns, enjoys, befriends.</w:t>
      </w:r>
    </w:p>
    <w:p>
      <w:r>
        <w:br w:type="page"/>
      </w:r>
    </w:p>
    <w:p>
      <w:pPr>
        <w:pStyle w:val="Heading1"/>
      </w:pPr>
      <w:r>
        <w:t>Week Home Practice</w:t>
      </w:r>
    </w:p>
    <w:p>
      <w:r>
        <w:rPr>
          <w:b/>
        </w:rPr>
        <w:t>Week:</w:t>
      </w:r>
      <w:r>
        <w:t xml:space="preserve"> Who Is God? The Supreme Enjoyer, Proprietor and Friend </w:t>
      </w:r>
      <w:r>
        <w:rPr>
          <w:b/>
        </w:rPr>
        <w:t>Primary:</w:t>
      </w:r>
      <w:r>
        <w:t xml:space="preserve"> BG 5.29 — https://vedabase.io/en/library/bg/5/29/ </w:t>
      </w:r>
      <w:r>
        <w:rPr>
          <w:b/>
        </w:rPr>
        <w:t>Memory line:</w:t>
      </w:r>
      <w:r>
        <w:t xml:space="preserve"> Kṛṣṇa owns, enjoys, befriends.</w:t>
      </w:r>
    </w:p>
    <w:p>
      <w:pPr>
        <w:pStyle w:val="Heading2"/>
      </w:pPr>
      <w:r>
        <w:t>Minimum (before next Saturday)</w:t>
      </w:r>
    </w:p>
    <w:p>
      <w:r>
        <w:t>Memory line once + one act of care for something we steward for kṛṣṇa.</w:t>
      </w:r>
    </w:p>
    <w:p>
      <w:r>
        <w:t>Five minutes counts. No ranking. No photo proof required.</w:t>
      </w:r>
    </w:p>
    <w:p>
      <w:pPr>
        <w:pStyle w:val="Heading2"/>
      </w:pPr>
      <w:r>
        <w:t>Ideal (5–15 minutes)</w:t>
      </w:r>
    </w:p>
    <w:p>
      <w:pPr>
        <w:ind w:left="288"/>
      </w:pPr>
      <w:r>
        <w:t>1. Say the memory line once together.</w:t>
      </w:r>
    </w:p>
    <w:p>
      <w:pPr>
        <w:ind w:left="288"/>
      </w:pPr>
      <w:r>
        <w:t>2. Paraphrase the primary in one family sentence.</w:t>
      </w:r>
    </w:p>
    <w:p>
      <w:pPr>
        <w:ind w:left="288"/>
      </w:pPr>
      <w:r>
        <w:t>3. Do one related gratitude/service/attention act tied to this week’s conclusion: Kṛṣṇa is supreme enjoyer, proprietor of all worlds, and friend of all beings — knowing this brings peace.</w:t>
      </w:r>
    </w:p>
    <w:p>
      <w:pPr>
        <w:pStyle w:val="Heading2"/>
      </w:pPr>
      <w:r>
        <w:t>Optional conversation cue</w:t>
      </w:r>
    </w:p>
    <w:p>
      <w:r>
        <w:t>Essential question: Who is God — and how does knowing Him bring peace?</w:t>
      </w:r>
    </w:p>
    <w:p>
      <w:pPr>
        <w:pStyle w:val="Heading2"/>
      </w:pPr>
      <w:r>
        <w:t>Do not</w:t>
      </w:r>
    </w:p>
    <w:p>
      <w:pPr>
        <w:pStyle w:val="ListBullet"/>
      </w:pPr>
      <w:r>
        <w:t>Rank families or children</w:t>
      </w:r>
    </w:p>
    <w:p>
      <w:pPr>
        <w:pStyle w:val="ListBullet"/>
      </w:pPr>
      <w:r>
        <w:t>Diagnose others’ karma/modes/destinations</w:t>
      </w:r>
    </w:p>
    <w:p>
      <w:pPr>
        <w:pStyle w:val="ListBullet"/>
      </w:pPr>
      <w:r>
        <w:t>Invent doctrine beyond this week’s sources</w:t>
      </w:r>
    </w:p>
    <w:p>
      <w:r>
        <w:rPr>
          <w:b/>
        </w:rPr>
        <w:t>Next week (name only):</w:t>
      </w:r>
      <w:r>
        <w:t xml:space="preserve"> C3-W2 — Who Is Kṛṣṇa? The Supreme Personality of Godhead</w:t>
      </w:r>
    </w:p>
    <w:p>
      <w:r>
        <w:br w:type="page"/>
      </w:r>
    </w:p>
    <w:p>
      <w:pPr>
        <w:spacing w:before="3312"/>
        <w:jc w:val="center"/>
      </w:pPr>
      <w:r>
        <w:rPr>
          <w:b/>
          <w:color w:val="5B1933"/>
          <w:sz w:val="64"/>
        </w:rPr>
        <w:t>TEACHER-ONLY</w:t>
      </w:r>
    </w:p>
    <w:p>
      <w:pPr>
        <w:jc w:val="center"/>
      </w:pPr>
      <w:r>
        <w:t>Remove teacher-only pages before distributing participant copies.</w:t>
      </w:r>
    </w:p>
    <w:p>
      <w:r>
        <w:br w:type="page"/>
      </w:r>
    </w:p>
    <w:p>
      <w:pPr>
        <w:pStyle w:val="Heading1"/>
      </w:pPr>
      <w:r>
        <w:t>Younger Teacher Run Sheet</w:t>
      </w:r>
    </w:p>
    <w:p>
      <w:pPr>
        <w:pStyle w:val="KUTUMBARights"/>
      </w:pPr>
      <w:r>
        <w:t>Canonical source: 11-weekly-program-library/first-six-months/c3-w1-who-is-god-the-supreme-enjoyer-proprietor-and-friend/teacher/YOUNGER-TEACHER-GUIDE-V13.md  •  SHA-256: 9a17dd55393545f1e6692758aad40277641aff60e12a8c22ea927f8dd912ab9a</w:t>
      </w:r>
    </w:p>
    <w:p>
      <w:r>
        <w:rPr>
          <w:b/>
        </w:rPr>
        <w:t>KUTUMBA · Families Growing in Krishna Consciousness</w:t>
      </w:r>
      <w:r>
        <w:t xml:space="preserve"> </w:t>
      </w:r>
      <w:r>
        <w:rPr>
          <w:b/>
        </w:rPr>
        <w:t>Program Director: Swapnil Patil</w:t>
      </w:r>
      <w:r>
        <w:t xml:space="preserve"> </w:t>
      </w:r>
      <w:r>
        <w:rPr>
          <w:b/>
        </w:rPr>
        <w:t>Week:</w:t>
      </w:r>
      <w:r>
        <w:t xml:space="preserve"> Who Is God? The Supreme Enjoyer, Proprietor and Friend · </w:t>
      </w:r>
      <w:r>
        <w:rPr>
          <w:b/>
        </w:rPr>
        <w:t>Date:</w:t>
      </w:r>
      <w:r>
        <w:t xml:space="preserve"> 2027-01-09 </w:t>
      </w:r>
      <w:r>
        <w:rPr>
          <w:b/>
        </w:rPr>
        <w:t>Track window:</w:t>
      </w:r>
      <w:r>
        <w:t xml:space="preserve"> Saturday </w:t>
      </w:r>
      <w:r>
        <w:rPr>
          <w:b/>
        </w:rPr>
        <w:t>2:30–3:10</w:t>
      </w:r>
      <w:r>
        <w:t xml:space="preserve"> (K–2) </w:t>
      </w:r>
      <w:r>
        <w:rPr>
          <w:b/>
        </w:rPr>
        <w:t>Reunite:</w:t>
      </w:r>
      <w:r>
        <w:t xml:space="preserve"> </w:t>
      </w:r>
      <w:r>
        <w:rPr>
          <w:b/>
        </w:rPr>
        <w:t>3:10</w:t>
      </w:r>
      <w:r>
        <w:t xml:space="preserve"> for bhakti laboratory </w:t>
      </w:r>
      <w:r>
        <w:rPr>
          <w:b/>
        </w:rPr>
        <w:t>Primary:</w:t>
      </w:r>
      <w:r>
        <w:t xml:space="preserve"> BG 5.29 — https://vedabase.io/en/library/bg/5/29/ </w:t>
      </w:r>
      <w:r>
        <w:rPr>
          <w:b/>
        </w:rPr>
        <w:t>Primary mechanic:</w:t>
      </w:r>
      <w:r>
        <w:t xml:space="preserve"> Triple-lens map </w:t>
      </w:r>
      <w:r>
        <w:rPr>
          <w:b/>
        </w:rPr>
        <w:t>Status:</w:t>
      </w:r>
      <w:r>
        <w:t xml:space="preserve"> Internal founding-cohort teaching material — human/temple review EXTERNAL_OPEN</w:t>
      </w:r>
    </w:p>
    <w:p>
      <w:pPr>
        <w:pStyle w:val="Heading2"/>
      </w:pPr>
      <w:r>
        <w:t>Essential question</w:t>
      </w:r>
    </w:p>
    <w:p>
      <w:r>
        <w:t>Who is God — and how does knowing Him bring peace?</w:t>
      </w:r>
    </w:p>
    <w:p>
      <w:pPr>
        <w:pStyle w:val="Heading2"/>
      </w:pPr>
      <w:r>
        <w:t>Materials (print before Saturday)</w:t>
      </w:r>
    </w:p>
    <w:p>
      <w:r>
        <w:t xml:space="preserve">From </w:t>
      </w:r>
      <w:r>
        <w:rPr>
          <w:rFonts w:ascii="Consolas" w:hAnsi="Consolas"/>
          <w:color w:val="7A263A"/>
          <w:sz w:val="18"/>
        </w:rPr>
        <w:t>activities/v13-younger/</w:t>
      </w:r>
      <w:r>
        <w:t xml:space="preserve">: </w:t>
      </w:r>
      <w:r>
        <w:rPr>
          <w:b/>
        </w:rPr>
        <w:t>Y01–Y05</w:t>
      </w:r>
      <w:r>
        <w:t xml:space="preserve"> Also pens/crayons; verse card; privacy reminder.</w:t>
      </w:r>
    </w:p>
    <w:p>
      <w:pPr>
        <w:pStyle w:val="Heading2"/>
      </w:pPr>
      <w:r>
        <w:t>Locked Saturday context</w:t>
      </w:r>
    </w:p>
    <w:p>
      <w:pPr>
        <w:pStyle w:val="ListBullet"/>
      </w:pPr>
      <w:r>
        <w:t>1:50–2:00 Arrival · 2:00–2:10 Mantras · 2:10–2:30 All-family launch</w:t>
      </w:r>
    </w:p>
    <w:p>
      <w:pPr>
        <w:pStyle w:val="ListBullet"/>
      </w:pPr>
      <w:r>
        <w:rPr>
          <w:b/>
        </w:rPr>
        <w:t>2:30–3:10 This track</w:t>
      </w:r>
      <w:r>
        <w:t xml:space="preserve"> · 3:10–3:30 Reunify · 3:30–3:40 Snack/water · 3:40–3:55 Saṅkalpa · 3:55–4:00 Close</w:t>
      </w:r>
    </w:p>
    <w:p>
      <w:r>
        <w:t>Parents remain onsite. No public ranking. No forced disclosure.</w:t>
      </w:r>
    </w:p>
    <w:p>
      <w:pPr>
        <w:pStyle w:val="Heading2"/>
      </w:pPr>
      <w:r>
        <w:t>Source layer (use mid-track)</w:t>
      </w:r>
    </w:p>
    <w:p>
      <w:r>
        <w:rPr>
          <w:b/>
        </w:rPr>
        <w:t>Primary:</w:t>
      </w:r>
      <w:r>
        <w:t xml:space="preserve"> BG 5.29 — https://vedabase.io/en/library/bg/5/29/</w:t>
      </w:r>
    </w:p>
    <w:p>
      <w:r>
        <w:rPr>
          <w:b/>
        </w:rPr>
        <w:t>Devanāgarī:</w:t>
      </w:r>
      <w:r>
        <w:t xml:space="preserve"> भोक्तारं यज्ञतपसां सर्वलोकमहेश्वरम् । सुहृदं सर्वभूतानां ज्ञात्वा मां शान्तिमृच्छति ॥ २९ ॥</w:t>
      </w:r>
    </w:p>
    <w:p>
      <w:r>
        <w:rPr>
          <w:b/>
        </w:rPr>
        <w:t>IAST:</w:t>
      </w:r>
      <w:r>
        <w:t xml:space="preserve"> </w:t>
      </w:r>
      <w:r>
        <w:rPr>
          <w:rFonts w:ascii="Consolas" w:hAnsi="Consolas"/>
          <w:color w:val="7A263A"/>
          <w:sz w:val="18"/>
        </w:rPr>
        <w:t>bhoktāraṁ yajña-tapasāṁ sarva-loka-maheśvaram / suhṛdaṁ sarva-bhūtānāṁ jñātvā māṁ śāntim ṛcchati</w:t>
      </w:r>
    </w:p>
    <w:p>
      <w:r>
        <w:rPr>
          <w:b/>
        </w:rPr>
        <w:t>KUTUMBA teaching meaning (not a BBT translation):</w:t>
      </w:r>
      <w:r>
        <w:t xml:space="preserve"> Knowing Kṛṣṇa as the supreme enjoyer of sacrifice and austerity, the Lord of all worlds, and the friend of all beings, one attains peace.</w:t>
      </w:r>
    </w:p>
    <w:p>
      <w:pPr>
        <w:pStyle w:val="Heading2"/>
      </w:pPr>
      <w:r>
        <w:t>Memory line</w:t>
      </w:r>
    </w:p>
    <w:p>
      <w:pPr>
        <w:pStyle w:val="Quote"/>
      </w:pPr>
      <w:r>
        <w:t>Kṛṣṇa owns, enjoys, befriends.</w:t>
      </w:r>
    </w:p>
    <w:p>
      <w:pPr>
        <w:pStyle w:val="Heading2"/>
      </w:pPr>
      <w:r>
        <w:t>V13 printable wiring (Triple-lens map)</w:t>
      </w:r>
    </w:p>
    <w:p>
      <w:pPr>
        <w:pStyle w:val="Heading3"/>
      </w:pPr>
      <w:r>
        <w:t>V13 printable block 0–6 — Enjoyer/owner/friend icons</w:t>
      </w:r>
    </w:p>
    <w:p>
      <w:r>
        <w:rPr>
          <w:b/>
        </w:rPr>
        <w:t>Printable:</w:t>
      </w:r>
      <w:r>
        <w:t xml:space="preserve"> </w:t>
      </w:r>
      <w:r>
        <w:rPr>
          <w:rFonts w:ascii="Consolas" w:hAnsi="Consolas"/>
          <w:color w:val="7A263A"/>
          <w:sz w:val="18"/>
        </w:rPr>
        <w:t>activities/v13-younger/Y01-THREE-LENS-ICONS.md</w:t>
      </w:r>
      <w:r>
        <w:t xml:space="preserve"> (</w:t>
      </w:r>
      <w:r>
        <w:rPr>
          <w:rFonts w:ascii="Consolas" w:hAnsi="Consolas"/>
          <w:color w:val="7A263A"/>
          <w:sz w:val="18"/>
        </w:rPr>
        <w:t>Y01-THREE-LENS-ICONS</w:t>
      </w:r>
      <w:r>
        <w:t>)</w:t>
      </w:r>
    </w:p>
    <w:p>
      <w:r>
        <w:t>Place three icon cards; say each lens.</w:t>
      </w:r>
    </w:p>
    <w:p>
      <w:r>
        <w:t>Keep primary mechanic (</w:t>
      </w:r>
      <w:r>
        <w:rPr>
          <w:b/>
        </w:rPr>
        <w:t>Triple-lens map</w:t>
      </w:r>
      <w:r>
        <w:t>). Block: God as remote force only; ownership means domination without friendship/service.</w:t>
      </w:r>
    </w:p>
    <w:p>
      <w:pPr>
        <w:pStyle w:val="Heading3"/>
      </w:pPr>
      <w:r>
        <w:t>V13 printable block 6–14 — Lens matching</w:t>
      </w:r>
    </w:p>
    <w:p>
      <w:r>
        <w:rPr>
          <w:b/>
        </w:rPr>
        <w:t>Printable:</w:t>
      </w:r>
      <w:r>
        <w:t xml:space="preserve"> </w:t>
      </w:r>
      <w:r>
        <w:rPr>
          <w:rFonts w:ascii="Consolas" w:hAnsi="Consolas"/>
          <w:color w:val="7A263A"/>
          <w:sz w:val="18"/>
        </w:rPr>
        <w:t>activities/v13-younger/Y02-LENS-MATCHING.md</w:t>
      </w:r>
      <w:r>
        <w:t xml:space="preserve"> (</w:t>
      </w:r>
      <w:r>
        <w:rPr>
          <w:rFonts w:ascii="Consolas" w:hAnsi="Consolas"/>
          <w:color w:val="7A263A"/>
          <w:sz w:val="18"/>
        </w:rPr>
        <w:t>Y02-LENS-MATCHING</w:t>
      </w:r>
      <w:r>
        <w:t>)</w:t>
      </w:r>
    </w:p>
    <w:p>
      <w:r>
        <w:t>Match home scenes to enjoyer/owner/friend.</w:t>
      </w:r>
    </w:p>
    <w:p>
      <w:r>
        <w:t>Keep primary mechanic (</w:t>
      </w:r>
      <w:r>
        <w:rPr>
          <w:b/>
        </w:rPr>
        <w:t>Triple-lens map</w:t>
      </w:r>
      <w:r>
        <w:t>). Block: God as remote force only; ownership means domination without friendship/service.</w:t>
      </w:r>
    </w:p>
    <w:p>
      <w:pPr>
        <w:pStyle w:val="Heading3"/>
      </w:pPr>
      <w:r>
        <w:t>V13 printable block 14–24 — Friend-of-all craft</w:t>
      </w:r>
    </w:p>
    <w:p>
      <w:r>
        <w:rPr>
          <w:b/>
        </w:rPr>
        <w:t>Printable:</w:t>
      </w:r>
      <w:r>
        <w:t xml:space="preserve"> </w:t>
      </w:r>
      <w:r>
        <w:rPr>
          <w:rFonts w:ascii="Consolas" w:hAnsi="Consolas"/>
          <w:color w:val="7A263A"/>
          <w:sz w:val="18"/>
        </w:rPr>
        <w:t>activities/v13-younger/Y03-FRIEND-OF-ALL-CRAFT.md</w:t>
      </w:r>
      <w:r>
        <w:t xml:space="preserve"> (</w:t>
      </w:r>
      <w:r>
        <w:rPr>
          <w:rFonts w:ascii="Consolas" w:hAnsi="Consolas"/>
          <w:color w:val="7A263A"/>
          <w:sz w:val="18"/>
        </w:rPr>
        <w:t>Y03-FRIEND-OF-ALL-CRAFT</w:t>
      </w:r>
      <w:r>
        <w:t>)</w:t>
      </w:r>
    </w:p>
    <w:p>
      <w:r>
        <w:t>Craft a friend-heart for kind service.</w:t>
      </w:r>
    </w:p>
    <w:p>
      <w:r>
        <w:t>Keep primary mechanic (</w:t>
      </w:r>
      <w:r>
        <w:rPr>
          <w:b/>
        </w:rPr>
        <w:t>Triple-lens map</w:t>
      </w:r>
      <w:r>
        <w:t>). Block: God as remote force only; ownership means domination without friendship/service.</w:t>
      </w:r>
    </w:p>
    <w:p>
      <w:pPr>
        <w:pStyle w:val="Heading3"/>
      </w:pPr>
      <w:r>
        <w:t>V13 printable block 24–32 — Steward cards</w:t>
      </w:r>
    </w:p>
    <w:p>
      <w:r>
        <w:rPr>
          <w:b/>
        </w:rPr>
        <w:t>Printable:</w:t>
      </w:r>
      <w:r>
        <w:t xml:space="preserve"> </w:t>
      </w:r>
      <w:r>
        <w:rPr>
          <w:rFonts w:ascii="Consolas" w:hAnsi="Consolas"/>
          <w:color w:val="7A263A"/>
          <w:sz w:val="18"/>
        </w:rPr>
        <w:t>activities/v13-younger/Y04-STEWARD-CARDS.md</w:t>
      </w:r>
      <w:r>
        <w:t xml:space="preserve"> (</w:t>
      </w:r>
      <w:r>
        <w:rPr>
          <w:rFonts w:ascii="Consolas" w:hAnsi="Consolas"/>
          <w:color w:val="7A263A"/>
          <w:sz w:val="18"/>
        </w:rPr>
        <w:t>Y04-STEWARD-CARDS</w:t>
      </w:r>
      <w:r>
        <w:t>)</w:t>
      </w:r>
    </w:p>
    <w:p>
      <w:r>
        <w:t>We care for things because Kṛṣṇa owns.</w:t>
      </w:r>
    </w:p>
    <w:p>
      <w:r>
        <w:t>Keep primary mechanic (</w:t>
      </w:r>
      <w:r>
        <w:rPr>
          <w:b/>
        </w:rPr>
        <w:t>Triple-lens map</w:t>
      </w:r>
      <w:r>
        <w:t>). Block: God as remote force only; ownership means domination without friendship/service.</w:t>
      </w:r>
    </w:p>
    <w:p>
      <w:pPr>
        <w:pStyle w:val="Heading3"/>
      </w:pPr>
      <w:r>
        <w:t>V13 printable block 32–38 — Memory phrase mat</w:t>
      </w:r>
    </w:p>
    <w:p>
      <w:r>
        <w:rPr>
          <w:b/>
        </w:rPr>
        <w:t>Printable:</w:t>
      </w:r>
      <w:r>
        <w:t xml:space="preserve"> </w:t>
      </w:r>
      <w:r>
        <w:rPr>
          <w:rFonts w:ascii="Consolas" w:hAnsi="Consolas"/>
          <w:color w:val="7A263A"/>
          <w:sz w:val="18"/>
        </w:rPr>
        <w:t>activities/v13-younger/Y05-MEMORY-PHRASE-MAT.md</w:t>
      </w:r>
      <w:r>
        <w:t xml:space="preserve"> (</w:t>
      </w:r>
      <w:r>
        <w:rPr>
          <w:rFonts w:ascii="Consolas" w:hAnsi="Consolas"/>
          <w:color w:val="7A263A"/>
          <w:sz w:val="18"/>
        </w:rPr>
        <w:t>Y05-MEMORY-PHRASE-MAT</w:t>
      </w:r>
      <w:r>
        <w:t>)</w:t>
      </w:r>
    </w:p>
    <w:p>
      <w:r>
        <w:t>Echo: Kṛṣṇa owns, enjoys, befriends.</w:t>
      </w:r>
    </w:p>
    <w:p>
      <w:r>
        <w:t>Keep primary mechanic (</w:t>
      </w:r>
      <w:r>
        <w:rPr>
          <w:b/>
        </w:rPr>
        <w:t>Triple-lens map</w:t>
      </w:r>
      <w:r>
        <w:t>). Block: God as remote force only; ownership means domination without friendship/service.</w:t>
      </w:r>
    </w:p>
    <w:p>
      <w:pPr>
        <w:pStyle w:val="Heading2"/>
      </w:pPr>
      <w:r>
        <w:t>Close of track (handoff)</w:t>
      </w:r>
    </w:p>
    <w:p>
      <w:r>
        <w:t>Bring one sentence or artifact to reunification. Do not start next week’s topic. Care boundary: Age-appropriate ownership/friendship/service; no speculative iconography.</w:t>
      </w:r>
    </w:p>
    <w:p>
      <w:pPr>
        <w:pStyle w:val="Heading2"/>
      </w:pPr>
      <w:r>
        <w:t xml:space="preserve">Inherited classroom depth (from V12 </w:t>
      </w:r>
      <w:r>
        <w:rPr>
          <w:rFonts w:ascii="Consolas" w:hAnsi="Consolas"/>
          <w:color w:val="7A263A"/>
          <w:sz w:val="18"/>
        </w:rPr>
        <w:t>YOUNGER-TEACHER-GUIDE.md</w:t>
      </w:r>
      <w:r>
        <w:t>)</w:t>
      </w:r>
    </w:p>
    <w:p>
      <w:pPr>
        <w:pStyle w:val="Quote"/>
      </w:pPr>
      <w:r>
        <w:t>Keep story scripts, movement steps, and wonder questions below. Wire printables to the V13 codes above; do not replace this depth with “see research.”</w:t>
      </w:r>
    </w:p>
    <w:p>
      <w:r>
        <w:rPr>
          <w:b/>
        </w:rPr>
        <w:t>Week:</w:t>
      </w:r>
      <w:r>
        <w:t xml:space="preserve"> Who Is God? The Supreme Enjoyer, Proprietor and Friend </w:t>
      </w:r>
      <w:r>
        <w:rPr>
          <w:b/>
        </w:rPr>
        <w:t>Primary:</w:t>
      </w:r>
      <w:r>
        <w:t xml:space="preserve"> BG 5.29 — https://vedabase.io/en/library/bg/5/29/ </w:t>
      </w:r>
      <w:r>
        <w:rPr>
          <w:b/>
        </w:rPr>
        <w:t>Session length:</w:t>
      </w:r>
      <w:r>
        <w:t xml:space="preserve"> 40 minutes (parallel track ~2:30–3:10) </w:t>
      </w:r>
      <w:r>
        <w:rPr>
          <w:b/>
        </w:rPr>
        <w:t>Parents:</w:t>
      </w:r>
      <w:r>
        <w:t xml:space="preserve"> Remain onsite; reunite at 3:10 </w:t>
      </w:r>
      <w:r>
        <w:rPr>
          <w:b/>
        </w:rPr>
        <w:t>Status:</w:t>
      </w:r>
      <w:r>
        <w:t xml:space="preserve"> Internal founding-cohort teaching material — human/temple review EXTERNAL_OPEN</w:t>
      </w:r>
    </w:p>
    <w:p>
      <w:pPr>
        <w:pStyle w:val="Heading2"/>
      </w:pPr>
      <w:r>
        <w:t>Objective</w:t>
      </w:r>
    </w:p>
    <w:p>
      <w:r>
        <w:t>Children learn Kṛṣṇa owns, enjoys, and befriends; practice shared care of a basket; offer a simple drawing/flower in offering mood.</w:t>
      </w:r>
    </w:p>
    <w:p>
      <w:pPr>
        <w:pStyle w:val="Heading2"/>
      </w:pPr>
      <w:r>
        <w:t>Exact memory phrase</w:t>
      </w:r>
    </w:p>
    <w:p>
      <w:pPr>
        <w:pStyle w:val="Quote"/>
      </w:pPr>
      <w:r>
        <w:t>Kṛṣṇa owns, enjoys, befriends.</w:t>
      </w:r>
    </w:p>
    <w:p>
      <w:pPr>
        <w:pStyle w:val="Heading2"/>
      </w:pPr>
      <w:r>
        <w:t>Teacher background (2 minutes to review)</w:t>
      </w:r>
    </w:p>
    <w:p>
      <w:pPr>
        <w:pStyle w:val="ListBullet"/>
      </w:pPr>
      <w:r>
        <w:rPr>
          <w:b/>
        </w:rPr>
        <w:t>KUTUMBA teaching meaning (adult wording):</w:t>
      </w:r>
      <w:r>
        <w:t xml:space="preserve"> Knowing Kṛṣṇa as the supreme enjoyer of sacrifice and austerity, the Lord of all worlds, and the friend of all beings, one attains peace.</w:t>
      </w:r>
    </w:p>
    <w:p>
      <w:pPr>
        <w:pStyle w:val="ListBullet"/>
      </w:pPr>
      <w:r>
        <w:rPr>
          <w:b/>
        </w:rPr>
        <w:t>Child-facing paraphrase:</w:t>
      </w:r>
      <w:r>
        <w:t xml:space="preserve"> Kṛṣṇa owns everything. He enjoys loving gifts. He is everyone’s friend. Knowing this brings peace.</w:t>
      </w:r>
    </w:p>
    <w:p>
      <w:pPr>
        <w:pStyle w:val="ListBullet"/>
      </w:pPr>
      <w:r>
        <w:rPr>
          <w:b/>
        </w:rPr>
        <w:t>Block misconceptions (child words):</w:t>
      </w:r>
    </w:p>
    <w:p>
      <w:pPr>
        <w:pStyle w:val="ListBullet"/>
      </w:pPr>
      <w:r>
        <w:t>“It is only mine forever.”</w:t>
      </w:r>
    </w:p>
    <w:p>
      <w:pPr>
        <w:pStyle w:val="ListBullet"/>
      </w:pPr>
      <w:r>
        <w:t>“If Kṛṣṇa owns it I can be careless.”</w:t>
      </w:r>
    </w:p>
    <w:p>
      <w:pPr>
        <w:pStyle w:val="ListBullet"/>
      </w:pPr>
      <w:r>
        <w:rPr>
          <w:b/>
        </w:rPr>
        <w:t>Do not:</w:t>
      </w:r>
      <w:r>
        <w:t xml:space="preserve"> invent deity dialogue; force confession; rank children; use scare tactics; claim temple certification stickers.</w:t>
      </w:r>
    </w:p>
    <w:p>
      <w:pPr>
        <w:pStyle w:val="Heading2"/>
      </w:pPr>
      <w:r>
        <w:t>Materials</w:t>
      </w:r>
    </w:p>
    <w:p>
      <w:pPr>
        <w:pStyle w:val="ListBullet"/>
      </w:pPr>
      <w:r>
        <w:t>Shared basket</w:t>
      </w:r>
    </w:p>
    <w:p>
      <w:pPr>
        <w:pStyle w:val="ListBullet"/>
      </w:pPr>
      <w:r>
        <w:t>Three picture cards</w:t>
      </w:r>
    </w:p>
    <w:p>
      <w:pPr>
        <w:pStyle w:val="ListBullet"/>
      </w:pPr>
      <w:r>
        <w:t>Paper flowers / crayons</w:t>
      </w:r>
    </w:p>
    <w:p>
      <w:pPr>
        <w:pStyle w:val="ListBullet"/>
      </w:pPr>
      <w:r>
        <w:t>Soft puppet</w:t>
      </w:r>
    </w:p>
    <w:p>
      <w:pPr>
        <w:pStyle w:val="ListBullet"/>
      </w:pPr>
      <w:r>
        <w:t>Memory phrase stickers</w:t>
      </w:r>
    </w:p>
    <w:p>
      <w:pPr>
        <w:pStyle w:val="ListBullet"/>
      </w:pPr>
      <w:r>
        <w:t>Soft toss object</w:t>
      </w:r>
    </w:p>
    <w:p>
      <w:pPr>
        <w:pStyle w:val="ListBullet"/>
      </w:pPr>
      <w:r>
        <w:t>Calm-corner chair</w:t>
      </w:r>
    </w:p>
    <w:p>
      <w:pPr>
        <w:pStyle w:val="Heading2"/>
      </w:pPr>
      <w:r>
        <w:t>Room setup</w:t>
      </w:r>
    </w:p>
    <w:p>
      <w:r>
        <w:t>Circle on the floor; materials table behind you; calm corner with one chair for quiet reset. Keep aisles clear for movement.</w:t>
      </w:r>
    </w:p>
    <w:p>
      <w:pPr>
        <w:pStyle w:val="Heading2"/>
      </w:pPr>
      <w:r>
        <w:t>Minute-by-minute executable plan</w:t>
      </w:r>
    </w:p>
    <w:p>
      <w:pPr>
        <w:pStyle w:val="Heading3"/>
      </w:pPr>
      <w:r>
        <w:t>0–5 min — Opening and recall</w:t>
      </w:r>
    </w:p>
    <w:p>
      <w:pPr>
        <w:ind w:left="288"/>
      </w:pPr>
      <w:r>
        <w:t>1. Welcome; feet on floor.</w:t>
      </w:r>
    </w:p>
    <w:p>
      <w:pPr>
        <w:ind w:left="288"/>
      </w:pPr>
      <w:r>
        <w:t xml:space="preserve">2. Echo: </w:t>
      </w:r>
      <w:r>
        <w:rPr>
          <w:i/>
        </w:rPr>
        <w:t>Kṛṣṇa owns, / enjoys, / befriends.</w:t>
      </w:r>
    </w:p>
    <w:p>
      <w:pPr>
        <w:ind w:left="288"/>
      </w:pPr>
      <w:r>
        <w:t>3. Show three pictures once.</w:t>
      </w:r>
    </w:p>
    <w:p>
      <w:pPr>
        <w:ind w:left="288"/>
      </w:pPr>
      <w:r>
        <w:t>4. Practice: “We care because Kṛṣṇa owns.”</w:t>
      </w:r>
    </w:p>
    <w:p>
      <w:pPr>
        <w:pStyle w:val="Heading3"/>
      </w:pPr>
      <w:r>
        <w:t>5–13 min — Story script (paraphrase only; ~8 minutes)</w:t>
      </w:r>
    </w:p>
    <w:p>
      <w:r>
        <w:rPr>
          <w:b/>
        </w:rPr>
        <w:t>Say exactly this spine (do not invent deity dialogue):</w:t>
      </w:r>
    </w:p>
    <w:p>
      <w:pPr>
        <w:pStyle w:val="Quote"/>
      </w:pPr>
      <w:r>
        <w:t>Sometimes we say “mine!” and feel hot inside. Kṛṣṇa teaches that He is the big Owner, the One who enjoys our loving gifts, and the Friend of every living being. When we remember that, we can share and care — and feel more peaceful. We do not throw things away carelessly. Because Kṛṣṇa owns them, we take care.</w:t>
      </w:r>
    </w:p>
    <w:p>
      <w:r>
        <w:rPr>
          <w:b/>
        </w:rPr>
        <w:t>Story boundaries:</w:t>
      </w:r>
      <w:r>
        <w:t xml:space="preserve"> Paraphrase BG 5.29 themes only. No invented deity quotes. No ritual inventions.</w:t>
      </w:r>
    </w:p>
    <w:p>
      <w:pPr>
        <w:pStyle w:val="Heading3"/>
      </w:pPr>
      <w:r>
        <w:t>13–16 min — Three wonder questions</w:t>
      </w:r>
    </w:p>
    <w:p>
      <w:pPr>
        <w:ind w:left="288"/>
      </w:pPr>
      <w:r>
        <w:t>1. Who owns everything? (Kṛṣṇa)</w:t>
      </w:r>
    </w:p>
    <w:p>
      <w:pPr>
        <w:ind w:left="288"/>
      </w:pPr>
      <w:r>
        <w:t>2. Is Kṛṣṇa our friend? (Yes)</w:t>
      </w:r>
    </w:p>
    <w:p>
      <w:pPr>
        <w:ind w:left="288"/>
      </w:pPr>
      <w:r>
        <w:t>3. If He owns it, do we care more or less? (More)</w:t>
      </w:r>
    </w:p>
    <w:p>
      <w:r>
        <w:t>Accept one- or two-word answers. Affirm effort.</w:t>
      </w:r>
    </w:p>
    <w:p>
      <w:pPr>
        <w:pStyle w:val="Heading3"/>
      </w:pPr>
      <w:r>
        <w:t>16–24 min — Movement game: Owns–Enjoys–Friend Walk (steps)</w:t>
      </w:r>
    </w:p>
    <w:p>
      <w:pPr>
        <w:ind w:left="288"/>
      </w:pPr>
      <w:r>
        <w:t>1. Three mats labeled with pictures.</w:t>
      </w:r>
    </w:p>
    <w:p>
      <w:pPr>
        <w:ind w:left="288"/>
      </w:pPr>
      <w:r>
        <w:t>2. Children walk gently Owns → Enjoys → Friend while saying the phrase.</w:t>
      </w:r>
    </w:p>
    <w:p>
      <w:pPr>
        <w:ind w:left="288"/>
      </w:pPr>
      <w:r>
        <w:t>3. At Friend mat, hand-to-heart.</w:t>
      </w:r>
    </w:p>
    <w:p>
      <w:pPr>
        <w:ind w:left="288"/>
      </w:pPr>
      <w:r>
        <w:t>4. Return one basket item to the center (stewardship).</w:t>
      </w:r>
    </w:p>
    <w:p>
      <w:pPr>
        <w:ind w:left="288"/>
      </w:pPr>
      <w:r>
        <w:t>5. Two rounds; sit; echo phrase.</w:t>
      </w:r>
    </w:p>
    <w:p>
      <w:pPr>
        <w:pStyle w:val="Heading3"/>
      </w:pPr>
      <w:r>
        <w:t>24–32 min — Craft: Peace triangle card (steps)</w:t>
      </w:r>
    </w:p>
    <w:p>
      <w:pPr>
        <w:ind w:left="288"/>
      </w:pPr>
      <w:r>
        <w:t>1. Triangle card with three corners pre-marked.</w:t>
      </w:r>
    </w:p>
    <w:p>
      <w:pPr>
        <w:ind w:left="288"/>
      </w:pPr>
      <w:r>
        <w:t>2. Child colors corners; helper writes phrase at center.</w:t>
      </w:r>
    </w:p>
    <w:p>
      <w:pPr>
        <w:ind w:left="288"/>
      </w:pPr>
      <w:r>
        <w:t>3. Back: draw one thing to care for at home.</w:t>
      </w:r>
    </w:p>
    <w:p>
      <w:pPr>
        <w:ind w:left="288"/>
      </w:pPr>
      <w:r>
        <w:t>4. Practice pointing to each corner.</w:t>
      </w:r>
    </w:p>
    <w:p>
      <w:r>
        <w:t xml:space="preserve">Full printable steps also live in </w:t>
      </w:r>
      <w:r>
        <w:rPr>
          <w:rFonts w:ascii="Consolas" w:hAnsi="Consolas"/>
          <w:color w:val="7A263A"/>
          <w:sz w:val="18"/>
        </w:rPr>
        <w:t>activities/YOUNGER-ACTIVITY-PACK.md</w:t>
      </w:r>
      <w:r>
        <w:t xml:space="preserve"> (use together; this guide remains executable if the pack is missing).</w:t>
      </w:r>
    </w:p>
    <w:p>
      <w:pPr>
        <w:pStyle w:val="Heading3"/>
      </w:pPr>
      <w:r>
        <w:t>32–35 min — Printable / coloring task</w:t>
      </w:r>
    </w:p>
    <w:p>
      <w:r>
        <w:t>If time remains, color the younger line-art sheet if available. If short on time, keep the craft as the take-home.</w:t>
      </w:r>
    </w:p>
    <w:p>
      <w:pPr>
        <w:pStyle w:val="Heading3"/>
      </w:pPr>
      <w:r>
        <w:t>35–38 min — Behavior redirects and quiet reset</w:t>
      </w:r>
    </w:p>
    <w:p>
      <w:r>
        <w:t>Use calm, specific redirects:</w:t>
      </w:r>
    </w:p>
    <w:p>
      <w:pPr>
        <w:pStyle w:val="ListBullet"/>
      </w:pPr>
      <w:r>
        <w:rPr>
          <w:b/>
        </w:rPr>
        <w:t>Feet on floor</w:t>
      </w:r>
      <w:r>
        <w:t xml:space="preserve"> — “Feet visit the mat.”</w:t>
      </w:r>
    </w:p>
    <w:p>
      <w:pPr>
        <w:pStyle w:val="ListBullet"/>
      </w:pPr>
      <w:r>
        <w:rPr>
          <w:b/>
        </w:rPr>
        <w:t>Kind hands</w:t>
      </w:r>
      <w:r>
        <w:t xml:space="preserve"> — “Hands help; toys rest.”</w:t>
      </w:r>
    </w:p>
    <w:p>
      <w:pPr>
        <w:pStyle w:val="ListBullet"/>
      </w:pPr>
      <w:r>
        <w:rPr>
          <w:b/>
        </w:rPr>
        <w:t>Loud shout</w:t>
      </w:r>
      <w:r>
        <w:t xml:space="preserve"> — “Soft voice, please.”</w:t>
      </w:r>
    </w:p>
    <w:p>
      <w:pPr>
        <w:pStyle w:val="ListBullet"/>
      </w:pPr>
      <w:r>
        <w:rPr>
          <w:b/>
        </w:rPr>
        <w:t>Quiet reset</w:t>
      </w:r>
      <w:r>
        <w:t xml:space="preserve"> — “Calm corner for sixty seconds.”</w:t>
      </w:r>
    </w:p>
    <w:p>
      <w:pPr>
        <w:pStyle w:val="Heading3"/>
      </w:pPr>
      <w:r>
        <w:t>38–40 min — Cleanup and parent handoff</w:t>
      </w:r>
    </w:p>
    <w:p>
      <w:pPr>
        <w:ind w:left="288"/>
      </w:pPr>
      <w:r>
        <w:t>1. Materials away; craft in hand.</w:t>
      </w:r>
    </w:p>
    <w:p>
      <w:pPr>
        <w:ind w:left="288"/>
      </w:pPr>
      <w:r>
        <w:t>2. At reunification, tell parent in one sentence:</w:t>
      </w:r>
    </w:p>
    <w:p>
      <w:pPr>
        <w:pStyle w:val="Quote"/>
      </w:pPr>
      <w:r>
        <w:t>Memory phrase: “Kṛṣṇa owns, enjoys, befriends..” Home cue: Before one daily duty, remember: Kṛṣṇa owns, Kṛṣṇa enjoys, Kṛṣṇa is friend.</w:t>
      </w:r>
    </w:p>
    <w:p>
      <w:pPr>
        <w:ind w:left="288"/>
      </w:pPr>
      <w:r>
        <w:t>1. Do not report private behavior struggles in front of other families.</w:t>
      </w:r>
    </w:p>
    <w:p>
      <w:pPr>
        <w:pStyle w:val="Heading2"/>
      </w:pPr>
      <w:r>
        <w:t>Behavior redirects (quick reference)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Signal</w:t>
            </w:r>
          </w:p>
        </w:tc>
        <w:tc>
          <w:tcPr>
            <w:tcW w:type="dxa" w:w="3312"/>
            <w:shd w:fill="5B1933"/>
            <w:tcMar>
              <w:top w:w="100" w:type="dxa"/>
              <w:start w:w="120" w:type="dxa"/>
              <w:bottom w:w="100" w:type="dxa"/>
              <w:end w:w="120" w:type="dxa"/>
            </w:tcMar>
          </w:tcPr>
          <w:p>
            <w:r>
              <w:rPr>
                <w:b/>
                <w:color w:val="FFFFFF"/>
              </w:rPr>
              <w:t>Teacher line</w:t>
            </w:r>
          </w:p>
        </w:tc>
        <w:tc>
          <w:tcPr>
            <w:tcW w:type="dxa" w:w="3312"/>
            <w:shd w:fill="5B1933"/>
            <w:tcMar>
              <w:top w:w="100" w:type="dxa"/>
              <w:start w:w="120" w:type="dxa"/>
              <w:bottom w:w="100" w:type="dxa"/>
              <w:end w:w="120" w:type="dxa"/>
            </w:tcMar>
          </w:tcPr>
          <w:p>
            <w:r>
              <w:rPr>
                <w:b/>
                <w:color w:val="FFFFFF"/>
              </w:rPr>
              <w:t>Child action</w:t>
            </w:r>
          </w:p>
        </w:tc>
      </w:tr>
      <w:tr>
        <w:tc>
          <w:tcPr>
            <w:tcW w:type="dxa" w:w="3312"/>
            <w:tcMar>
              <w:top w:w="100" w:type="dxa"/>
              <w:start w:w="120" w:type="dxa"/>
              <w:bottom w:w="100" w:type="dxa"/>
              <w:end w:w="120" w:type="dxa"/>
            </w:tcMar>
            <w:vAlign w:val="top"/>
          </w:tcPr>
          <w:p>
            <w:r>
              <w:t>Running</w:t>
            </w:r>
          </w:p>
        </w:tc>
        <w:tc>
          <w:tcPr>
            <w:tcW w:type="dxa" w:w="3312"/>
            <w:tcMar>
              <w:top w:w="100" w:type="dxa"/>
              <w:start w:w="120" w:type="dxa"/>
              <w:bottom w:w="100" w:type="dxa"/>
              <w:end w:w="120" w:type="dxa"/>
            </w:tcMar>
            <w:vAlign w:val="top"/>
          </w:tcPr>
          <w:p>
            <w:r>
              <w:t>Walking feet.</w:t>
            </w:r>
          </w:p>
        </w:tc>
        <w:tc>
          <w:tcPr>
            <w:tcW w:type="dxa" w:w="3312"/>
            <w:tcMar>
              <w:top w:w="100" w:type="dxa"/>
              <w:start w:w="120" w:type="dxa"/>
              <w:bottom w:w="100" w:type="dxa"/>
              <w:end w:w="120" w:type="dxa"/>
            </w:tcMar>
            <w:vAlign w:val="top"/>
          </w:tcPr>
          <w:p>
            <w:r>
              <w:t>Walk to mat</w:t>
            </w:r>
          </w:p>
        </w:tc>
      </w:tr>
      <w:tr>
        <w:tc>
          <w:tcPr>
            <w:tcW w:type="dxa" w:w="3312"/>
            <w:tcMar>
              <w:top w:w="100" w:type="dxa"/>
              <w:start w:w="120" w:type="dxa"/>
              <w:bottom w:w="100" w:type="dxa"/>
              <w:end w:w="120" w:type="dxa"/>
            </w:tcMar>
            <w:shd w:fill="FFF8E8"/>
            <w:vAlign w:val="top"/>
          </w:tcPr>
          <w:p>
            <w:r>
              <w:t>Snatching</w:t>
            </w:r>
          </w:p>
        </w:tc>
        <w:tc>
          <w:tcPr>
            <w:tcW w:type="dxa" w:w="3312"/>
            <w:tcMar>
              <w:top w:w="100" w:type="dxa"/>
              <w:start w:w="120" w:type="dxa"/>
              <w:bottom w:w="100" w:type="dxa"/>
              <w:end w:w="120" w:type="dxa"/>
            </w:tcMar>
            <w:shd w:fill="FFF8E8"/>
            <w:vAlign w:val="top"/>
          </w:tcPr>
          <w:p>
            <w:r>
              <w:t>Kind hands.</w:t>
            </w:r>
          </w:p>
        </w:tc>
        <w:tc>
          <w:tcPr>
            <w:tcW w:type="dxa" w:w="3312"/>
            <w:tcMar>
              <w:top w:w="100" w:type="dxa"/>
              <w:start w:w="120" w:type="dxa"/>
              <w:bottom w:w="100" w:type="dxa"/>
              <w:end w:w="120" w:type="dxa"/>
            </w:tcMar>
            <w:shd w:fill="FFF8E8"/>
            <w:vAlign w:val="top"/>
          </w:tcPr>
          <w:p>
            <w:r>
              <w:t>Hands to lap</w:t>
            </w:r>
          </w:p>
        </w:tc>
      </w:tr>
      <w:tr>
        <w:tc>
          <w:tcPr>
            <w:tcW w:type="dxa" w:w="3312"/>
            <w:tcMar>
              <w:top w:w="100" w:type="dxa"/>
              <w:start w:w="120" w:type="dxa"/>
              <w:bottom w:w="100" w:type="dxa"/>
              <w:end w:w="120" w:type="dxa"/>
            </w:tcMar>
            <w:vAlign w:val="top"/>
          </w:tcPr>
          <w:p>
            <w:r>
              <w:t>Interrupt shout</w:t>
            </w:r>
          </w:p>
        </w:tc>
        <w:tc>
          <w:tcPr>
            <w:tcW w:type="dxa" w:w="3312"/>
            <w:tcMar>
              <w:top w:w="100" w:type="dxa"/>
              <w:start w:w="120" w:type="dxa"/>
              <w:bottom w:w="100" w:type="dxa"/>
              <w:end w:w="120" w:type="dxa"/>
            </w:tcMar>
            <w:vAlign w:val="top"/>
          </w:tcPr>
          <w:p>
            <w:r>
              <w:t>Soft voice.</w:t>
            </w:r>
          </w:p>
        </w:tc>
        <w:tc>
          <w:tcPr>
            <w:tcW w:type="dxa" w:w="3312"/>
            <w:tcMar>
              <w:top w:w="100" w:type="dxa"/>
              <w:start w:w="120" w:type="dxa"/>
              <w:bottom w:w="100" w:type="dxa"/>
              <w:end w:w="120" w:type="dxa"/>
            </w:tcMar>
            <w:vAlign w:val="top"/>
          </w:tcPr>
          <w:p>
            <w:r>
              <w:t>Whisper retry</w:t>
            </w:r>
          </w:p>
        </w:tc>
      </w:tr>
      <w:tr>
        <w:tc>
          <w:tcPr>
            <w:tcW w:type="dxa" w:w="3312"/>
            <w:tcMar>
              <w:top w:w="100" w:type="dxa"/>
              <w:start w:w="120" w:type="dxa"/>
              <w:bottom w:w="100" w:type="dxa"/>
              <w:end w:w="120" w:type="dxa"/>
            </w:tcMar>
            <w:shd w:fill="FFF8E8"/>
            <w:vAlign w:val="top"/>
          </w:tcPr>
          <w:p>
            <w:r>
              <w:t>Shutdown</w:t>
            </w:r>
          </w:p>
        </w:tc>
        <w:tc>
          <w:tcPr>
            <w:tcW w:type="dxa" w:w="3312"/>
            <w:tcMar>
              <w:top w:w="100" w:type="dxa"/>
              <w:start w:w="120" w:type="dxa"/>
              <w:bottom w:w="100" w:type="dxa"/>
              <w:end w:w="120" w:type="dxa"/>
            </w:tcMar>
            <w:shd w:fill="FFF8E8"/>
            <w:vAlign w:val="top"/>
          </w:tcPr>
          <w:p>
            <w:r>
              <w:t>Quiet reset is okay.</w:t>
            </w:r>
          </w:p>
        </w:tc>
        <w:tc>
          <w:tcPr>
            <w:tcW w:type="dxa" w:w="3312"/>
            <w:tcMar>
              <w:top w:w="100" w:type="dxa"/>
              <w:start w:w="120" w:type="dxa"/>
              <w:bottom w:w="100" w:type="dxa"/>
              <w:end w:w="120" w:type="dxa"/>
            </w:tcMar>
            <w:shd w:fill="FFF8E8"/>
            <w:vAlign w:val="top"/>
          </w:tcPr>
          <w:p>
            <w:r>
              <w:t>Calm corner 60 sec</w:t>
            </w:r>
          </w:p>
        </w:tc>
      </w:tr>
    </w:tbl>
    <w:p>
      <w:pPr>
        <w:spacing w:after="40"/>
      </w:pPr>
    </w:p>
    <w:p>
      <w:pPr>
        <w:pStyle w:val="Heading2"/>
      </w:pPr>
      <w:r>
        <w:t>Backup low-prep (if craft fails or energy crashes)</w:t>
      </w:r>
    </w:p>
    <w:p>
      <w:r>
        <w:t>Soft toss: catch and say “Kṛṣṇa owns” or “Kṛṣṇa is friend.”</w:t>
      </w:r>
    </w:p>
    <w:p>
      <w:pPr>
        <w:pStyle w:val="Heading2"/>
      </w:pPr>
      <w:r>
        <w:t>What success looks like</w:t>
      </w:r>
    </w:p>
    <w:p>
      <w:pPr>
        <w:pStyle w:val="ListBullet"/>
      </w:pPr>
      <w:r>
        <w:t>Echoes phrase</w:t>
      </w:r>
    </w:p>
    <w:p>
      <w:pPr>
        <w:pStyle w:val="ListBullet"/>
      </w:pPr>
      <w:r>
        <w:t>Returns one item to basket</w:t>
      </w:r>
    </w:p>
    <w:p>
      <w:pPr>
        <w:pStyle w:val="ListBullet"/>
      </w:pPr>
      <w:r>
        <w:t>Says we care because Kṛṣṇa owns</w:t>
      </w:r>
    </w:p>
    <w:p>
      <w:pPr>
        <w:pStyle w:val="Heading2"/>
      </w:pPr>
      <w:r>
        <w:t>Boundaries</w:t>
      </w:r>
    </w:p>
    <w:p>
      <w:pPr>
        <w:pStyle w:val="ListBullet"/>
      </w:pPr>
      <w:r>
        <w:t>Snack/water only happens in main schedule (3:30), not as a track bribe.</w:t>
      </w:r>
    </w:p>
    <w:p>
      <w:pPr>
        <w:pStyle w:val="ListBullet"/>
      </w:pPr>
      <w:r>
        <w:t>No weekly meal language.</w:t>
      </w:r>
    </w:p>
    <w:p>
      <w:pPr>
        <w:pStyle w:val="ListBullet"/>
      </w:pPr>
      <w:r>
        <w:t>No fabricated approval stickers implying temple certification.</w:t>
      </w:r>
    </w:p>
    <w:p>
      <w:pPr>
        <w:pStyle w:val="ListBullet"/>
      </w:pPr>
      <w:r>
        <w:t>Privacy: no forced confession.</w:t>
      </w:r>
    </w:p>
    <w:p>
      <w:r>
        <w:br w:type="page"/>
      </w:r>
    </w:p>
    <w:p>
      <w:pPr>
        <w:pStyle w:val="Heading1"/>
      </w:pPr>
      <w:r>
        <w:t>Older Teacher Run Sheet</w:t>
      </w:r>
    </w:p>
    <w:p>
      <w:pPr>
        <w:pStyle w:val="KUTUMBARights"/>
      </w:pPr>
      <w:r>
        <w:t>Canonical source: 11-weekly-program-library/first-six-months/c3-w1-who-is-god-the-supreme-enjoyer-proprietor-and-friend/teacher/OLDER-TEACHER-GUIDE-V13.md  •  SHA-256: 0067774fbdc124881612ee8101f8a6afe93d723f838a7b7df1dced055c6fbcd9</w:t>
      </w:r>
    </w:p>
    <w:p>
      <w:r>
        <w:rPr>
          <w:b/>
        </w:rPr>
        <w:t>KUTUMBA · Families Growing in Krishna Consciousness</w:t>
      </w:r>
      <w:r>
        <w:t xml:space="preserve"> </w:t>
      </w:r>
      <w:r>
        <w:rPr>
          <w:b/>
        </w:rPr>
        <w:t>Program Director: Swapnil Patil</w:t>
      </w:r>
      <w:r>
        <w:t xml:space="preserve"> </w:t>
      </w:r>
      <w:r>
        <w:rPr>
          <w:b/>
        </w:rPr>
        <w:t>Week:</w:t>
      </w:r>
      <w:r>
        <w:t xml:space="preserve"> Who Is God? The Supreme Enjoyer, Proprietor and Friend · </w:t>
      </w:r>
      <w:r>
        <w:rPr>
          <w:b/>
        </w:rPr>
        <w:t>Date:</w:t>
      </w:r>
      <w:r>
        <w:t xml:space="preserve"> 2027-01-09 </w:t>
      </w:r>
      <w:r>
        <w:rPr>
          <w:b/>
        </w:rPr>
        <w:t>Track window:</w:t>
      </w:r>
      <w:r>
        <w:t xml:space="preserve"> Saturday </w:t>
      </w:r>
      <w:r>
        <w:rPr>
          <w:b/>
        </w:rPr>
        <w:t>2:30–3:10</w:t>
      </w:r>
      <w:r>
        <w:t xml:space="preserve"> (Grades 4–5) </w:t>
      </w:r>
      <w:r>
        <w:rPr>
          <w:b/>
        </w:rPr>
        <w:t>Reunite:</w:t>
      </w:r>
      <w:r>
        <w:t xml:space="preserve"> </w:t>
      </w:r>
      <w:r>
        <w:rPr>
          <w:b/>
        </w:rPr>
        <w:t>3:10</w:t>
      </w:r>
      <w:r>
        <w:t xml:space="preserve"> for bhakti laboratory </w:t>
      </w:r>
      <w:r>
        <w:rPr>
          <w:b/>
        </w:rPr>
        <w:t>Primary:</w:t>
      </w:r>
      <w:r>
        <w:t xml:space="preserve"> BG 5.29 — https://vedabase.io/en/library/bg/5/29/ </w:t>
      </w:r>
      <w:r>
        <w:rPr>
          <w:b/>
        </w:rPr>
        <w:t>Primary mechanic:</w:t>
      </w:r>
      <w:r>
        <w:t xml:space="preserve"> Triple-lens map </w:t>
      </w:r>
      <w:r>
        <w:rPr>
          <w:b/>
        </w:rPr>
        <w:t>Status:</w:t>
      </w:r>
      <w:r>
        <w:t xml:space="preserve"> Internal founding-cohort teaching material — human/temple review EXTERNAL_OPEN</w:t>
      </w:r>
    </w:p>
    <w:p>
      <w:pPr>
        <w:pStyle w:val="Heading2"/>
      </w:pPr>
      <w:r>
        <w:t>Essential question</w:t>
      </w:r>
    </w:p>
    <w:p>
      <w:r>
        <w:t>Who is God — and how does knowing Him bring peace?</w:t>
      </w:r>
    </w:p>
    <w:p>
      <w:pPr>
        <w:pStyle w:val="Heading2"/>
      </w:pPr>
      <w:r>
        <w:t>Materials (print before Saturday)</w:t>
      </w:r>
    </w:p>
    <w:p>
      <w:r>
        <w:t xml:space="preserve">From </w:t>
      </w:r>
      <w:r>
        <w:rPr>
          <w:rFonts w:ascii="Consolas" w:hAnsi="Consolas"/>
          <w:color w:val="7A263A"/>
          <w:sz w:val="18"/>
        </w:rPr>
        <w:t>activities/v13-older/</w:t>
      </w:r>
      <w:r>
        <w:t xml:space="preserve">: </w:t>
      </w:r>
      <w:r>
        <w:rPr>
          <w:b/>
        </w:rPr>
        <w:t>O01–O06</w:t>
      </w:r>
      <w:r>
        <w:t xml:space="preserve"> Also pens/crayons; verse card; privacy reminder.</w:t>
      </w:r>
    </w:p>
    <w:p>
      <w:pPr>
        <w:pStyle w:val="Heading2"/>
      </w:pPr>
      <w:r>
        <w:t>Locked Saturday context</w:t>
      </w:r>
    </w:p>
    <w:p>
      <w:pPr>
        <w:pStyle w:val="ListBullet"/>
      </w:pPr>
      <w:r>
        <w:t>1:50–2:00 Arrival · 2:00–2:10 Mantras · 2:10–2:30 All-family launch</w:t>
      </w:r>
    </w:p>
    <w:p>
      <w:pPr>
        <w:pStyle w:val="ListBullet"/>
      </w:pPr>
      <w:r>
        <w:rPr>
          <w:b/>
        </w:rPr>
        <w:t>2:30–3:10 This track</w:t>
      </w:r>
      <w:r>
        <w:t xml:space="preserve"> · 3:10–3:30 Reunify · 3:30–3:40 Snack/water · 3:40–3:55 Saṅkalpa · 3:55–4:00 Close</w:t>
      </w:r>
    </w:p>
    <w:p>
      <w:r>
        <w:t>Parents remain onsite. No public ranking. No forced disclosure.</w:t>
      </w:r>
    </w:p>
    <w:p>
      <w:pPr>
        <w:pStyle w:val="Heading2"/>
      </w:pPr>
      <w:r>
        <w:t>Source layer (use mid-track)</w:t>
      </w:r>
    </w:p>
    <w:p>
      <w:r>
        <w:rPr>
          <w:b/>
        </w:rPr>
        <w:t>Primary:</w:t>
      </w:r>
      <w:r>
        <w:t xml:space="preserve"> BG 5.29 — https://vedabase.io/en/library/bg/5/29/</w:t>
      </w:r>
    </w:p>
    <w:p>
      <w:r>
        <w:rPr>
          <w:b/>
        </w:rPr>
        <w:t>Devanāgarī:</w:t>
      </w:r>
      <w:r>
        <w:t xml:space="preserve"> भोक्तारं यज्ञतपसां सर्वलोकमहेश्वरम् । सुहृदं सर्वभूतानां ज्ञात्वा मां शान्तिमृच्छति ॥ २९ ॥</w:t>
      </w:r>
    </w:p>
    <w:p>
      <w:r>
        <w:rPr>
          <w:b/>
        </w:rPr>
        <w:t>IAST:</w:t>
      </w:r>
      <w:r>
        <w:t xml:space="preserve"> </w:t>
      </w:r>
      <w:r>
        <w:rPr>
          <w:rFonts w:ascii="Consolas" w:hAnsi="Consolas"/>
          <w:color w:val="7A263A"/>
          <w:sz w:val="18"/>
        </w:rPr>
        <w:t>bhoktāraṁ yajña-tapasāṁ sarva-loka-maheśvaram / suhṛdaṁ sarva-bhūtānāṁ jñātvā māṁ śāntim ṛcchati</w:t>
      </w:r>
    </w:p>
    <w:p>
      <w:r>
        <w:rPr>
          <w:b/>
        </w:rPr>
        <w:t>KUTUMBA teaching meaning (not a BBT translation):</w:t>
      </w:r>
      <w:r>
        <w:t xml:space="preserve"> Knowing Kṛṣṇa as the supreme enjoyer of sacrifice and austerity, the Lord of all worlds, and the friend of all beings, one attains peace.</w:t>
      </w:r>
    </w:p>
    <w:p>
      <w:pPr>
        <w:pStyle w:val="Heading2"/>
      </w:pPr>
      <w:r>
        <w:t>Memory line</w:t>
      </w:r>
    </w:p>
    <w:p>
      <w:pPr>
        <w:pStyle w:val="Quote"/>
      </w:pPr>
      <w:r>
        <w:t>Kṛṣṇa owns, enjoys, befriends.</w:t>
      </w:r>
    </w:p>
    <w:p>
      <w:pPr>
        <w:pStyle w:val="Heading2"/>
      </w:pPr>
      <w:r>
        <w:t>V13 printable wiring (Triple-lens map)</w:t>
      </w:r>
    </w:p>
    <w:p>
      <w:pPr>
        <w:pStyle w:val="Heading3"/>
      </w:pPr>
      <w:r>
        <w:t>V13 printable block 0–6 — BG 5.29 observation</w:t>
      </w:r>
    </w:p>
    <w:p>
      <w:r>
        <w:rPr>
          <w:b/>
        </w:rPr>
        <w:t>Printable:</w:t>
      </w:r>
      <w:r>
        <w:t xml:space="preserve"> </w:t>
      </w:r>
      <w:r>
        <w:rPr>
          <w:rFonts w:ascii="Consolas" w:hAnsi="Consolas"/>
          <w:color w:val="7A263A"/>
          <w:sz w:val="18"/>
        </w:rPr>
        <w:t>activities/v13-older/O01-BG-5-29-OBSERVATION.md</w:t>
      </w:r>
      <w:r>
        <w:t xml:space="preserve"> (</w:t>
      </w:r>
      <w:r>
        <w:rPr>
          <w:rFonts w:ascii="Consolas" w:hAnsi="Consolas"/>
          <w:color w:val="7A263A"/>
          <w:sz w:val="18"/>
        </w:rPr>
        <w:t>O01-BG-5-29-OBSERVATION</w:t>
      </w:r>
      <w:r>
        <w:t>)</w:t>
      </w:r>
    </w:p>
    <w:p>
      <w:r>
        <w:t>Three titles → peace.</w:t>
      </w:r>
    </w:p>
    <w:p>
      <w:r>
        <w:t>Keep primary mechanic (</w:t>
      </w:r>
      <w:r>
        <w:rPr>
          <w:b/>
        </w:rPr>
        <w:t>Triple-lens map</w:t>
      </w:r>
      <w:r>
        <w:t>). Block: God as remote force only; ownership means domination without friendship/service.</w:t>
      </w:r>
    </w:p>
    <w:p>
      <w:pPr>
        <w:pStyle w:val="Heading3"/>
      </w:pPr>
      <w:r>
        <w:t>V13 printable block 6–14 — Three-lens worksheet</w:t>
      </w:r>
    </w:p>
    <w:p>
      <w:r>
        <w:rPr>
          <w:b/>
        </w:rPr>
        <w:t>Printable:</w:t>
      </w:r>
      <w:r>
        <w:t xml:space="preserve"> </w:t>
      </w:r>
      <w:r>
        <w:rPr>
          <w:rFonts w:ascii="Consolas" w:hAnsi="Consolas"/>
          <w:color w:val="7A263A"/>
          <w:sz w:val="18"/>
        </w:rPr>
        <w:t>activities/v13-older/O02-THREE-LENS-WORKSHEET.md</w:t>
      </w:r>
      <w:r>
        <w:t xml:space="preserve"> (</w:t>
      </w:r>
      <w:r>
        <w:rPr>
          <w:rFonts w:ascii="Consolas" w:hAnsi="Consolas"/>
          <w:color w:val="7A263A"/>
          <w:sz w:val="18"/>
        </w:rPr>
        <w:t>O02-THREE-LENS-WORKSHEET</w:t>
      </w:r>
      <w:r>
        <w:t>)</w:t>
      </w:r>
    </w:p>
    <w:p>
      <w:r>
        <w:t>Map enjoyer / proprietor / friend applications.</w:t>
      </w:r>
    </w:p>
    <w:p>
      <w:r>
        <w:t>Keep primary mechanic (</w:t>
      </w:r>
      <w:r>
        <w:rPr>
          <w:b/>
        </w:rPr>
        <w:t>Triple-lens map</w:t>
      </w:r>
      <w:r>
        <w:t>). Block: God as remote force only; ownership means domination without friendship/service.</w:t>
      </w:r>
    </w:p>
    <w:p>
      <w:pPr>
        <w:pStyle w:val="Heading3"/>
      </w:pPr>
      <w:r>
        <w:t>V13 printable block 14–22 — Ownership/service sort</w:t>
      </w:r>
    </w:p>
    <w:p>
      <w:r>
        <w:rPr>
          <w:b/>
        </w:rPr>
        <w:t>Printable:</w:t>
      </w:r>
      <w:r>
        <w:t xml:space="preserve"> </w:t>
      </w:r>
      <w:r>
        <w:rPr>
          <w:rFonts w:ascii="Consolas" w:hAnsi="Consolas"/>
          <w:color w:val="7A263A"/>
          <w:sz w:val="18"/>
        </w:rPr>
        <w:t>activities/v13-older/O03-OWNERSHIP-SERVICE-SORT.md</w:t>
      </w:r>
      <w:r>
        <w:t xml:space="preserve"> (</w:t>
      </w:r>
      <w:r>
        <w:rPr>
          <w:rFonts w:ascii="Consolas" w:hAnsi="Consolas"/>
          <w:color w:val="7A263A"/>
          <w:sz w:val="18"/>
        </w:rPr>
        <w:t>O03-OWNERSHIP-SERVICE-SORT</w:t>
      </w:r>
      <w:r>
        <w:t>)</w:t>
      </w:r>
    </w:p>
    <w:p>
      <w:r>
        <w:t>Sort domination vs stewardship.</w:t>
      </w:r>
    </w:p>
    <w:p>
      <w:r>
        <w:t>Keep primary mechanic (</w:t>
      </w:r>
      <w:r>
        <w:rPr>
          <w:b/>
        </w:rPr>
        <w:t>Triple-lens map</w:t>
      </w:r>
      <w:r>
        <w:t>). Block: God as remote force only; ownership means domination without friendship/service.</w:t>
      </w:r>
    </w:p>
    <w:p>
      <w:pPr>
        <w:pStyle w:val="Heading3"/>
      </w:pPr>
      <w:r>
        <w:t>V13 printable block 22–30 — Peace application scenarios</w:t>
      </w:r>
    </w:p>
    <w:p>
      <w:r>
        <w:rPr>
          <w:b/>
        </w:rPr>
        <w:t>Printable:</w:t>
      </w:r>
      <w:r>
        <w:t xml:space="preserve"> </w:t>
      </w:r>
      <w:r>
        <w:rPr>
          <w:rFonts w:ascii="Consolas" w:hAnsi="Consolas"/>
          <w:color w:val="7A263A"/>
          <w:sz w:val="18"/>
        </w:rPr>
        <w:t>activities/v13-older/O04-PEACE-APPLICATION-SCENARIOS.md</w:t>
      </w:r>
      <w:r>
        <w:t xml:space="preserve"> (</w:t>
      </w:r>
      <w:r>
        <w:rPr>
          <w:rFonts w:ascii="Consolas" w:hAnsi="Consolas"/>
          <w:color w:val="7A263A"/>
          <w:sz w:val="18"/>
        </w:rPr>
        <w:t>O04-PEACE-APPLICATION-SCENARIOS</w:t>
      </w:r>
      <w:r>
        <w:t>)</w:t>
      </w:r>
    </w:p>
    <w:p>
      <w:r>
        <w:t>Three ownership conflict cases.</w:t>
      </w:r>
    </w:p>
    <w:p>
      <w:r>
        <w:t>Keep primary mechanic (</w:t>
      </w:r>
      <w:r>
        <w:rPr>
          <w:b/>
        </w:rPr>
        <w:t>Triple-lens map</w:t>
      </w:r>
      <w:r>
        <w:t>). Block: God as remote force only; ownership means domination without friendship/service.</w:t>
      </w:r>
    </w:p>
    <w:p>
      <w:pPr>
        <w:pStyle w:val="Heading3"/>
      </w:pPr>
      <w:r>
        <w:t>V13 printable block 30–36 — Triple-lens diagram</w:t>
      </w:r>
    </w:p>
    <w:p>
      <w:r>
        <w:rPr>
          <w:b/>
        </w:rPr>
        <w:t>Printable:</w:t>
      </w:r>
      <w:r>
        <w:t xml:space="preserve"> </w:t>
      </w:r>
      <w:r>
        <w:rPr>
          <w:rFonts w:ascii="Consolas" w:hAnsi="Consolas"/>
          <w:color w:val="7A263A"/>
          <w:sz w:val="18"/>
        </w:rPr>
        <w:t>activities/v13-older/O05-TRIPLE-LENS-DIAGRAM.md</w:t>
      </w:r>
      <w:r>
        <w:t xml:space="preserve"> (</w:t>
      </w:r>
      <w:r>
        <w:rPr>
          <w:rFonts w:ascii="Consolas" w:hAnsi="Consolas"/>
          <w:color w:val="7A263A"/>
          <w:sz w:val="18"/>
        </w:rPr>
        <w:t>O05-TRIPLE-LENS-DIAGRAM</w:t>
      </w:r>
      <w:r>
        <w:t>)</w:t>
      </w:r>
    </w:p>
    <w:p>
      <w:r>
        <w:t>One Lord; three lenses; peace.</w:t>
      </w:r>
    </w:p>
    <w:p>
      <w:r>
        <w:t>Keep primary mechanic (</w:t>
      </w:r>
      <w:r>
        <w:rPr>
          <w:b/>
        </w:rPr>
        <w:t>Triple-lens map</w:t>
      </w:r>
      <w:r>
        <w:t>). Block: God as remote force only; ownership means domination without friendship/service.</w:t>
      </w:r>
    </w:p>
    <w:p>
      <w:pPr>
        <w:pStyle w:val="Heading3"/>
      </w:pPr>
      <w:r>
        <w:t>V13 printable block 36–40 — Exit ticket</w:t>
      </w:r>
    </w:p>
    <w:p>
      <w:r>
        <w:rPr>
          <w:b/>
        </w:rPr>
        <w:t>Printable:</w:t>
      </w:r>
      <w:r>
        <w:t xml:space="preserve"> </w:t>
      </w:r>
      <w:r>
        <w:rPr>
          <w:rFonts w:ascii="Consolas" w:hAnsi="Consolas"/>
          <w:color w:val="7A263A"/>
          <w:sz w:val="18"/>
        </w:rPr>
        <w:t>activities/v13-older/O06-EXIT-TICKET.md</w:t>
      </w:r>
      <w:r>
        <w:t xml:space="preserve"> (</w:t>
      </w:r>
      <w:r>
        <w:rPr>
          <w:rFonts w:ascii="Consolas" w:hAnsi="Consolas"/>
          <w:color w:val="7A263A"/>
          <w:sz w:val="18"/>
        </w:rPr>
        <w:t>O06-EXIT-TICKET</w:t>
      </w:r>
      <w:r>
        <w:t>)</w:t>
      </w:r>
    </w:p>
    <w:p>
      <w:r>
        <w:t>One lens to practice at home.</w:t>
      </w:r>
    </w:p>
    <w:p>
      <w:r>
        <w:t>Keep primary mechanic (</w:t>
      </w:r>
      <w:r>
        <w:rPr>
          <w:b/>
        </w:rPr>
        <w:t>Triple-lens map</w:t>
      </w:r>
      <w:r>
        <w:t>). Block: God as remote force only; ownership means domination without friendship/service.</w:t>
      </w:r>
    </w:p>
    <w:p>
      <w:pPr>
        <w:pStyle w:val="Heading2"/>
      </w:pPr>
      <w:r>
        <w:t>Close of track (handoff)</w:t>
      </w:r>
    </w:p>
    <w:p>
      <w:r>
        <w:t>Bring one sentence or artifact to reunification. Do not start next week’s topic. Care boundary: Age-appropriate ownership/friendship/service; no speculative iconography.</w:t>
      </w:r>
    </w:p>
    <w:p>
      <w:pPr>
        <w:pStyle w:val="Heading2"/>
      </w:pPr>
      <w:r>
        <w:t xml:space="preserve">Inherited classroom depth (from V12 </w:t>
      </w:r>
      <w:r>
        <w:rPr>
          <w:rFonts w:ascii="Consolas" w:hAnsi="Consolas"/>
          <w:color w:val="7A263A"/>
          <w:sz w:val="18"/>
        </w:rPr>
        <w:t>OLDER-TEACHER-GUIDE.md</w:t>
      </w:r>
      <w:r>
        <w:t>)</w:t>
      </w:r>
    </w:p>
    <w:p>
      <w:pPr>
        <w:pStyle w:val="Quote"/>
      </w:pPr>
      <w:r>
        <w:t>Keep story scripts, movement steps, and wonder questions below. Wire printables to the V13 codes above; do not replace this depth with “see research.”</w:t>
      </w:r>
    </w:p>
    <w:p>
      <w:r>
        <w:rPr>
          <w:b/>
        </w:rPr>
        <w:t>Week:</w:t>
      </w:r>
      <w:r>
        <w:t xml:space="preserve"> Who Is God? The Supreme Enjoyer, Proprietor and Friend </w:t>
      </w:r>
      <w:r>
        <w:rPr>
          <w:b/>
        </w:rPr>
        <w:t>Primary:</w:t>
      </w:r>
      <w:r>
        <w:t xml:space="preserve"> BG 5.29 — https://vedabase.io/en/library/bg/5/29/ </w:t>
      </w:r>
      <w:r>
        <w:rPr>
          <w:b/>
        </w:rPr>
        <w:t>Session length:</w:t>
      </w:r>
      <w:r>
        <w:t xml:space="preserve"> ~40 minutes (parallel track ~2:30–3:10) </w:t>
      </w:r>
      <w:r>
        <w:rPr>
          <w:b/>
        </w:rPr>
        <w:t>Parents:</w:t>
      </w:r>
      <w:r>
        <w:t xml:space="preserve"> Remain onsite; reunite at 3:10 </w:t>
      </w:r>
      <w:r>
        <w:rPr>
          <w:b/>
        </w:rPr>
        <w:t>Status:</w:t>
      </w:r>
      <w:r>
        <w:t xml:space="preserve"> Internal founding-cohort teaching material — human/temple review EXTERNAL_OPEN</w:t>
      </w:r>
    </w:p>
    <w:p>
      <w:pPr>
        <w:pStyle w:val="Heading2"/>
      </w:pPr>
      <w:r>
        <w:t>Objective</w:t>
      </w:r>
    </w:p>
    <w:p>
      <w:r>
        <w:t>Students observe BG 5.29, explain the three peace-giving features, apply stewardship vs neglect, and write one duty remembrance.</w:t>
      </w:r>
    </w:p>
    <w:p>
      <w:pPr>
        <w:pStyle w:val="Heading2"/>
      </w:pPr>
      <w:r>
        <w:t>Exact memory phrase</w:t>
      </w:r>
    </w:p>
    <w:p>
      <w:pPr>
        <w:pStyle w:val="Quote"/>
      </w:pPr>
      <w:r>
        <w:t>Peace comes from knowing Kṛṣṇa as the supreme enjoyer, proprietor of everything and friend of all living beings.</w:t>
      </w:r>
    </w:p>
    <w:p>
      <w:r>
        <w:rPr>
          <w:b/>
        </w:rPr>
        <w:t>Short echo:</w:t>
      </w:r>
      <w:r>
        <w:t xml:space="preserve"> Kṛṣṇa owns, enjoys, befriends.</w:t>
      </w:r>
    </w:p>
    <w:p>
      <w:pPr>
        <w:pStyle w:val="Heading2"/>
      </w:pPr>
      <w:r>
        <w:t>Teacher background</w:t>
      </w:r>
    </w:p>
    <w:p>
      <w:pPr>
        <w:pStyle w:val="ListBullet"/>
      </w:pPr>
      <w:r>
        <w:rPr>
          <w:b/>
        </w:rPr>
        <w:t>KUTUMBA teaching meaning:</w:t>
      </w:r>
      <w:r>
        <w:t xml:space="preserve"> Knowing Kṛṣṇa as the supreme enjoyer of sacrifice and austerity, the Lord of all worlds, and the friend of all beings, one attains peace. (Label as KUTUMBA teaching meaning — not as BBT translation.)</w:t>
      </w:r>
    </w:p>
    <w:p>
      <w:pPr>
        <w:pStyle w:val="ListBullet"/>
      </w:pPr>
      <w:r>
        <w:rPr>
          <w:b/>
        </w:rPr>
        <w:t>Supporting frames (one sentence each):</w:t>
      </w:r>
      <w:r>
        <w:t xml:space="preserve"> Īśo 1 stewardship; BG 9.26 offering; BG 9.10 supervision.</w:t>
      </w:r>
    </w:p>
    <w:p>
      <w:pPr>
        <w:pStyle w:val="ListBullet"/>
      </w:pPr>
      <w:r>
        <w:rPr>
          <w:b/>
        </w:rPr>
        <w:t>Block:</w:t>
      </w:r>
      <w:r>
        <w:t xml:space="preserve"> “I am the ultimate owner/enjoyer.”; Neglect of stewardship (careless misuse because “Kṛṣṇa owns it”).</w:t>
      </w:r>
    </w:p>
    <w:p>
      <w:pPr>
        <w:pStyle w:val="ListBullet"/>
      </w:pPr>
      <w:r>
        <w:rPr>
          <w:b/>
        </w:rPr>
        <w:t>Scope:</w:t>
      </w:r>
      <w:r>
        <w:t xml:space="preserve"> No initiation track; no invented rituals; defer deep Supersoul debates.</w:t>
      </w:r>
    </w:p>
    <w:p>
      <w:pPr>
        <w:pStyle w:val="Heading2"/>
      </w:pPr>
      <w:r>
        <w:t>Materials</w:t>
      </w:r>
    </w:p>
    <w:p>
      <w:pPr>
        <w:pStyle w:val="ListBullet"/>
      </w:pPr>
      <w:r>
        <w:t>Verse strips</w:t>
      </w:r>
    </w:p>
    <w:p>
      <w:pPr>
        <w:pStyle w:val="ListBullet"/>
      </w:pPr>
      <w:r>
        <w:t>Worksheets</w:t>
      </w:r>
    </w:p>
    <w:p>
      <w:pPr>
        <w:pStyle w:val="ListBullet"/>
      </w:pPr>
      <w:r>
        <w:t>Scenario cards</w:t>
      </w:r>
    </w:p>
    <w:p>
      <w:pPr>
        <w:pStyle w:val="ListBullet"/>
      </w:pPr>
      <w:r>
        <w:t>Peace-triangle sheets</w:t>
      </w:r>
    </w:p>
    <w:p>
      <w:pPr>
        <w:pStyle w:val="ListBullet"/>
      </w:pPr>
      <w:r>
        <w:t>Pencils; answer key</w:t>
      </w:r>
    </w:p>
    <w:p>
      <w:pPr>
        <w:pStyle w:val="ListBullet"/>
      </w:pPr>
      <w:r>
        <w:t>Project half-sheets</w:t>
      </w:r>
    </w:p>
    <w:p>
      <w:pPr>
        <w:pStyle w:val="Heading2"/>
      </w:pPr>
      <w:r>
        <w:t>Minute-by-minute plan</w:t>
      </w:r>
    </w:p>
    <w:p>
      <w:pPr>
        <w:pStyle w:val="Heading3"/>
      </w:pPr>
      <w:r>
        <w:t>0–5 min — Settle and hook</w:t>
      </w:r>
    </w:p>
    <w:p>
      <w:pPr>
        <w:ind w:left="288"/>
      </w:pPr>
      <w:r>
        <w:t>1. Welcome.</w:t>
      </w:r>
    </w:p>
    <w:p>
      <w:pPr>
        <w:ind w:left="288"/>
      </w:pPr>
      <w:r>
        <w:t>2. Hook: “Can knowing who God is change a fight about credit?”</w:t>
      </w:r>
    </w:p>
    <w:p>
      <w:pPr>
        <w:ind w:left="288"/>
      </w:pPr>
      <w:r>
        <w:t>3. Essential question aloud.</w:t>
      </w:r>
    </w:p>
    <w:p>
      <w:pPr>
        <w:pStyle w:val="Heading3"/>
      </w:pPr>
      <w:r>
        <w:t>5–14 min — Primary text observation</w:t>
      </w:r>
    </w:p>
    <w:p>
      <w:pPr>
        <w:ind w:left="288"/>
      </w:pPr>
      <w:r>
        <w:t>1. Read IAST together.</w:t>
      </w:r>
    </w:p>
    <w:p>
      <w:pPr>
        <w:ind w:left="288"/>
      </w:pPr>
      <w:r>
        <w:t>2. Underline bhoktāram / maheśvaram / suhṛdam / śāntim.</w:t>
      </w:r>
    </w:p>
    <w:p>
      <w:pPr>
        <w:ind w:left="288"/>
      </w:pPr>
      <w:r>
        <w:t>3. Observation: What result follows knowing?</w:t>
      </w:r>
    </w:p>
    <w:p>
      <w:pPr>
        <w:ind w:left="288"/>
      </w:pPr>
      <w:r>
        <w:t>4. One-sentence bridges to Īśo 1 and BG 9.26.</w:t>
      </w:r>
    </w:p>
    <w:p>
      <w:pPr>
        <w:pStyle w:val="Heading3"/>
      </w:pPr>
      <w:r>
        <w:t>14–22 min — Worksheet questions</w:t>
      </w:r>
    </w:p>
    <w:p>
      <w:r>
        <w:t xml:space="preserve">Students complete Section A of the older activity pack. Teacher circulates; use </w:t>
      </w:r>
      <w:r>
        <w:rPr>
          <w:rFonts w:ascii="Consolas" w:hAnsi="Consolas"/>
          <w:color w:val="7A263A"/>
          <w:sz w:val="18"/>
        </w:rPr>
        <w:t>OLDER-ANSWER-KEY.md</w:t>
      </w:r>
      <w:r>
        <w:t xml:space="preserve"> for expected directions (not for grading ranks).</w:t>
      </w:r>
    </w:p>
    <w:p>
      <w:pPr>
        <w:pStyle w:val="Heading3"/>
      </w:pPr>
      <w:r>
        <w:t>22–28 min — Scenario cards (small groups)</w:t>
      </w:r>
    </w:p>
    <w:p>
      <w:r>
        <w:rPr>
          <w:b/>
        </w:rPr>
        <w:t>A Credit fight</w:t>
      </w:r>
      <w:r>
        <w:t xml:space="preserve"> </w:t>
      </w:r>
      <w:r>
        <w:rPr>
          <w:b/>
        </w:rPr>
        <w:t>B Grab</w:t>
      </w:r>
      <w:r>
        <w:t xml:space="preserve"> </w:t>
      </w:r>
      <w:r>
        <w:rPr>
          <w:b/>
        </w:rPr>
        <w:t>C Careless slogan</w:t>
      </w:r>
      <w:r>
        <w:t xml:space="preserve"> — mistaken, response, what not to say.</w:t>
      </w:r>
    </w:p>
    <w:p>
      <w:r>
        <w:t>Share one insight per group (60 seconds).</w:t>
      </w:r>
    </w:p>
    <w:p>
      <w:pPr>
        <w:pStyle w:val="Heading3"/>
      </w:pPr>
      <w:r>
        <w:t>28–33 min — Puzzle / game: Owner or Steward</w:t>
      </w:r>
    </w:p>
    <w:p>
      <w:r>
        <w:t>Claims sorted O (ultimate-owner error) vs S (stewardship true to 5.29). Three rounds.</w:t>
      </w:r>
    </w:p>
    <w:p>
      <w:pPr>
        <w:pStyle w:val="Heading3"/>
      </w:pPr>
      <w:r>
        <w:t>33–37 min — Diagram / map task</w:t>
      </w:r>
    </w:p>
    <w:p>
      <w:r>
        <w:t>Peace triangle: label corners; write one conflict reframed.</w:t>
      </w:r>
    </w:p>
    <w:p>
      <w:pPr>
        <w:pStyle w:val="Heading3"/>
      </w:pPr>
      <w:r>
        <w:t>37–40 min — Project sentence + handoff</w:t>
      </w:r>
    </w:p>
    <w:p>
      <w:r>
        <w:t>Duty + three-line remembrance to parent at 3:10.</w:t>
      </w:r>
    </w:p>
    <w:p>
      <w:pPr>
        <w:pStyle w:val="Heading2"/>
      </w:pPr>
      <w:r>
        <w:t>Boundaries</w:t>
      </w:r>
    </w:p>
    <w:p>
      <w:pPr>
        <w:pStyle w:val="ListBullet"/>
      </w:pPr>
      <w:r>
        <w:t>No ranking or public scores.</w:t>
      </w:r>
    </w:p>
    <w:p>
      <w:pPr>
        <w:pStyle w:val="ListBullet"/>
      </w:pPr>
      <w:r>
        <w:t>No invented dialogue.</w:t>
      </w:r>
    </w:p>
    <w:p>
      <w:pPr>
        <w:pStyle w:val="ListBullet"/>
      </w:pPr>
      <w:r>
        <w:t>Parents onsite; snack/water only at 3:30 in the main schedule.</w:t>
      </w:r>
    </w:p>
    <w:p>
      <w:pPr>
        <w:pStyle w:val="ListBullet"/>
      </w:pPr>
      <w:r>
        <w:t>Defer off-scope topics: Initiation; confidential pastimes; full īśvara-tattva dump.</w:t>
      </w:r>
    </w:p>
    <w:p>
      <w:r>
        <w:br w:type="page"/>
      </w:r>
    </w:p>
    <w:p>
      <w:pPr>
        <w:pStyle w:val="Heading1"/>
      </w:pPr>
      <w:r>
        <w:t>Main Facilitator Speaking Map</w:t>
      </w:r>
    </w:p>
    <w:p>
      <w:pPr>
        <w:pStyle w:val="KUTUMBARights"/>
      </w:pPr>
      <w:r>
        <w:t>Canonical source: 11-weekly-program-library/first-six-months/c3-w1-who-is-god-the-supreme-enjoyer-proprietor-and-friend/teacher/MAIN-FACILITATOR-GUIDE-V13.md  •  SHA-256: 124746c25c01988cbd498a0832a83cac3184c3d8b06df7d7a781f23ce5b06f71</w:t>
      </w:r>
    </w:p>
    <w:p>
      <w:r>
        <w:rPr>
          <w:b/>
        </w:rPr>
        <w:t>KUTUMBA · Families Growing in Krishna Consciousness</w:t>
      </w:r>
      <w:r>
        <w:t xml:space="preserve"> </w:t>
      </w:r>
      <w:r>
        <w:rPr>
          <w:b/>
        </w:rPr>
        <w:t>Program Director: Swapnil Patil</w:t>
      </w:r>
      <w:r>
        <w:t xml:space="preserve"> </w:t>
      </w:r>
      <w:r>
        <w:rPr>
          <w:b/>
        </w:rPr>
        <w:t>Week:</w:t>
      </w:r>
      <w:r>
        <w:t xml:space="preserve"> C3-W1 — Who Is God? The Supreme Enjoyer, Proprietor and Friend · </w:t>
      </w:r>
      <w:r>
        <w:rPr>
          <w:b/>
        </w:rPr>
        <w:t>Date:</w:t>
      </w:r>
      <w:r>
        <w:t xml:space="preserve"> 2027-01-09 </w:t>
      </w:r>
      <w:r>
        <w:rPr>
          <w:b/>
        </w:rPr>
        <w:t>Status:</w:t>
      </w:r>
      <w:r>
        <w:t xml:space="preserve"> Internal founding-cohort teaching material — human/temple review EXTERNAL_OPEN </w:t>
      </w:r>
      <w:r>
        <w:rPr>
          <w:b/>
        </w:rPr>
        <w:t>Controlling guide:</w:t>
      </w:r>
      <w:r>
        <w:t xml:space="preserve"> This V13 file is authoritative for Saturday delivery. Core teaching is inlined below. </w:t>
      </w:r>
      <w:r>
        <w:rPr>
          <w:b/>
        </w:rPr>
        <w:t>Entry point:</w:t>
      </w:r>
      <w:r>
        <w:t xml:space="preserve"> </w:t>
      </w:r>
      <w:r>
        <w:rPr>
          <w:rFonts w:ascii="Consolas" w:hAnsi="Consolas"/>
          <w:color w:val="7A263A"/>
          <w:sz w:val="18"/>
        </w:rPr>
        <w:t>V13-WEEK-START-HERE.md</w:t>
      </w:r>
      <w:r>
        <w:t xml:space="preserve"> </w:t>
      </w:r>
      <w:r>
        <w:rPr>
          <w:b/>
        </w:rPr>
        <w:t>Primary mechanic:</w:t>
      </w:r>
      <w:r>
        <w:t xml:space="preserve"> Triple-lens map (see </w:t>
      </w:r>
      <w:r>
        <w:rPr>
          <w:rFonts w:ascii="Consolas" w:hAnsi="Consolas"/>
          <w:color w:val="7A263A"/>
          <w:sz w:val="18"/>
        </w:rPr>
        <w:t>V13-ACTIVITY-VARIETY-MATRIX.md</w:t>
      </w:r>
      <w:r>
        <w:t>)</w:t>
      </w:r>
    </w:p>
    <w:p>
      <w:pPr>
        <w:pStyle w:val="Heading2"/>
      </w:pPr>
      <w:r>
        <w:t>V13 schedule lock (do not invent another clock)</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 / settle</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 / Prem-kī-Kathā + verse</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 parents / K–2 / Grades 4–5</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Light snack + water only</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Closing / next Saturday</w:t>
            </w:r>
          </w:p>
        </w:tc>
      </w:tr>
    </w:tbl>
    <w:p>
      <w:pPr>
        <w:spacing w:after="40"/>
      </w:pPr>
    </w:p>
    <w:p>
      <w:r>
        <w:t xml:space="preserve">Parents onsite. No weekly meal. Research files under </w:t>
      </w:r>
      <w:r>
        <w:rPr>
          <w:rFonts w:ascii="Consolas" w:hAnsi="Consolas"/>
          <w:color w:val="7A263A"/>
          <w:sz w:val="18"/>
        </w:rPr>
        <w:t>research/V13-*</w:t>
      </w:r>
      <w:r>
        <w:t xml:space="preserve"> are enrichment only — not a substitute for this inlined guide.</w:t>
      </w:r>
    </w:p>
    <w:p>
      <w:r>
        <w:rPr>
          <w:b/>
        </w:rPr>
        <w:t>KUTUMBA • Families Growing in Krishna Consciousness</w:t>
      </w:r>
      <w:r>
        <w:t xml:space="preserve"> </w:t>
      </w:r>
      <w:r>
        <w:rPr>
          <w:b/>
        </w:rPr>
        <w:t>Program Director: Swapnil Patil</w:t>
      </w:r>
      <w:r>
        <w:t xml:space="preserve"> </w:t>
      </w:r>
      <w:r>
        <w:rPr>
          <w:b/>
        </w:rPr>
        <w:t>Status:</w:t>
      </w:r>
      <w:r>
        <w:t xml:space="preserve"> Internal founding-cohort teaching material — human/temple review EXTERNAL_OPEN </w:t>
      </w:r>
      <w:r>
        <w:rPr>
          <w:b/>
        </w:rPr>
        <w:t>Week:</w:t>
      </w:r>
      <w:r>
        <w:t xml:space="preserve"> Who Is God? The Supreme Enjoyer, Proprietor and Friend </w:t>
      </w:r>
      <w:r>
        <w:rPr>
          <w:b/>
        </w:rPr>
        <w:t>Primary scripture:</w:t>
      </w:r>
      <w:r>
        <w:t xml:space="preserve"> BG 5.29 — https://vedabase.io/en/library/bg/5/29/</w:t>
      </w:r>
    </w:p>
    <w:p>
      <w:pPr>
        <w:pStyle w:val="Heading2"/>
      </w:pPr>
      <w:r>
        <w:t>Two-minute summary</w:t>
      </w:r>
    </w:p>
    <w:p>
      <w:r>
        <w:t xml:space="preserve">Cycle 3 opens with </w:t>
      </w:r>
      <w:r>
        <w:rPr>
          <w:b/>
        </w:rPr>
        <w:t>BG 5.29</w:t>
      </w:r>
      <w:r>
        <w:t xml:space="preserve">: knowing Kṛṣṇa as supreme enjoyer of sacrifice and austerity, Lord of all worlds, and friend of all beings brings peace. Lab: </w:t>
      </w:r>
      <w:r>
        <w:rPr>
          <w:b/>
        </w:rPr>
        <w:t>Stewardship Seva and Simple Offering Mood</w:t>
      </w:r>
      <w:r>
        <w:t>. Home: before one daily duty, remember — Kṛṣṇa owns, Kṛṣṇa enjoys, Kṛṣṇa is friend. Block “I am the ultimate owner/enjoyer” and neglect of stewardship.</w:t>
      </w:r>
    </w:p>
    <w:p>
      <w:pPr>
        <w:pStyle w:val="Heading2"/>
      </w:pPr>
      <w:r>
        <w:t>Essential question</w:t>
      </w:r>
    </w:p>
    <w:p>
      <w:r>
        <w:t>Who is God — and how does knowing Him bring peace?</w:t>
      </w:r>
    </w:p>
    <w:p>
      <w:pPr>
        <w:pStyle w:val="Heading2"/>
      </w:pPr>
      <w:r>
        <w:t>Memory line</w:t>
      </w:r>
    </w:p>
    <w:p>
      <w:r>
        <w:t>Peace comes from knowing Kṛṣṇa as the supreme enjoyer, proprietor of everything and friend of all living beings.</w:t>
      </w:r>
    </w:p>
    <w:p>
      <w:pPr>
        <w:pStyle w:val="Heading2"/>
      </w:pPr>
      <w:r>
        <w:t>Exact memory phrase (children echo)</w:t>
      </w:r>
    </w:p>
    <w:p>
      <w:r>
        <w:t>Kṛṣṇa owns, enjoys, befriends.</w:t>
      </w:r>
    </w:p>
    <w:p>
      <w:pPr>
        <w:pStyle w:val="Heading2"/>
      </w:pPr>
      <w:r>
        <w:t>KUTUMBA teaching meaning (primary)</w:t>
      </w:r>
    </w:p>
    <w:p>
      <w:r>
        <w:rPr>
          <w:b/>
        </w:rPr>
        <w:t>KUTUMBA teaching meaning:</w:t>
      </w:r>
      <w:r>
        <w:t xml:space="preserve"> Knowing Kṛṣṇa as the supreme enjoyer of sacrifice and austerity, the Lord of all worlds, and the friend of all beings, one attains peace.</w:t>
      </w:r>
    </w:p>
    <w:p>
      <w:r>
        <w:t xml:space="preserve">Label this as </w:t>
      </w:r>
      <w:r>
        <w:rPr>
          <w:b/>
        </w:rPr>
        <w:t>KUTUMBA teaching meaning</w:t>
      </w:r>
      <w:r>
        <w:t>. Do not label it as a BBT translation. Sanskrit verse text is from VedaBase display for classroom reading; do not paste full purports into slides or handouts.</w:t>
      </w:r>
    </w:p>
    <w:p>
      <w:pPr>
        <w:pStyle w:val="Heading2"/>
      </w:pPr>
      <w:r>
        <w:t>15-minute night-before prep</w:t>
      </w:r>
    </w:p>
    <w:p>
      <w:pPr>
        <w:ind w:left="288"/>
      </w:pPr>
      <w:r>
        <w:t>1. Open https://vedabase.io/en/library/bg/5/29/ and reread Devanāgarī, IAST, and KUTUMBA teaching meaning.</w:t>
      </w:r>
    </w:p>
    <w:p>
      <w:pPr>
        <w:ind w:left="288"/>
      </w:pPr>
      <w:r>
        <w:t>2. Skim supporting anchors: BG 9.10, BG 13.23, Īśopaniṣad Inv. &amp; Mantra 1, BG 9.26 (paraphrase only).</w:t>
      </w:r>
    </w:p>
    <w:p>
      <w:pPr>
        <w:ind w:left="288"/>
      </w:pPr>
      <w:r>
        <w:t>3. Rehearse opening script aloud once (~3 minutes).</w:t>
      </w:r>
    </w:p>
    <w:p>
      <w:pPr>
        <w:ind w:left="288"/>
      </w:pPr>
      <w:r>
        <w:t>4. Pack stewardship basket, three-picture cards (owns / enjoys / friend), offering craft supplies.</w:t>
      </w:r>
    </w:p>
    <w:p>
      <w:pPr>
        <w:ind w:left="288"/>
      </w:pPr>
      <w:r>
        <w:t>5. Block list: “I am ultimate owner/enjoyer”; neglect of stewardship (careless “Kṛṣṇa owns it”).</w:t>
      </w:r>
    </w:p>
    <w:p>
      <w:pPr>
        <w:ind w:left="288"/>
      </w:pPr>
      <w:r>
        <w:t xml:space="preserve">6. Confirm parents onsite; snack and water only; </w:t>
      </w:r>
      <w:r>
        <w:rPr>
          <w:b/>
        </w:rPr>
        <w:t>no weekly meal</w:t>
      </w:r>
      <w:r>
        <w:t>.</w:t>
      </w:r>
    </w:p>
    <w:p>
      <w:pPr>
        <w:ind w:left="288"/>
      </w:pPr>
      <w:r>
        <w:t>7. Index card home minimum: Before one daily duty — Kṛṣṇa owns, enjoys, is friend.</w:t>
      </w:r>
    </w:p>
    <w:p>
      <w:pPr>
        <w:pStyle w:val="Heading2"/>
      </w:pPr>
      <w:r>
        <w:t>60-minute deep prep</w:t>
      </w:r>
    </w:p>
    <w:p>
      <w:pPr>
        <w:ind w:left="288"/>
      </w:pPr>
      <w:r>
        <w:t>1. Read analogies, scriptural examples, and three cases for inline teaching.</w:t>
      </w:r>
    </w:p>
    <w:p>
      <w:pPr>
        <w:ind w:left="288"/>
      </w:pPr>
      <w:r>
        <w:t>2. Open each supporting URL once; note one use and one limitation.</w:t>
      </w:r>
    </w:p>
    <w:p>
      <w:pPr>
        <w:ind w:left="288"/>
      </w:pPr>
      <w:r>
        <w:t>3. Mark one discovery, one understanding, one application question.</w:t>
      </w:r>
    </w:p>
    <w:p>
      <w:pPr>
        <w:ind w:left="288"/>
      </w:pPr>
      <w:r>
        <w:t>4. Prepare peace-triangle analogy with spoken limit.</w:t>
      </w:r>
    </w:p>
    <w:p>
      <w:pPr>
        <w:ind w:left="288"/>
      </w:pPr>
      <w:r>
        <w:t>5. Walk room zones including stewardship lab table.</w:t>
      </w:r>
    </w:p>
    <w:p>
      <w:pPr>
        <w:ind w:left="288"/>
      </w:pPr>
      <w:r>
        <w:t>6. Rehearse track transition and reunification prompt.</w:t>
      </w:r>
    </w:p>
    <w:p>
      <w:pPr>
        <w:ind w:left="288"/>
      </w:pPr>
      <w:r>
        <w:t>7. Privacy: no forced money confession; no ranking generosity.</w:t>
      </w:r>
    </w:p>
    <w:p>
      <w:pPr>
        <w:ind w:left="288"/>
      </w:pPr>
      <w:r>
        <w:t>8. Defer deep Supersoul debates beyond paraphrase bridges; keep BG 5.29 central.</w:t>
      </w:r>
    </w:p>
    <w:p>
      <w:pPr>
        <w:ind w:left="288"/>
      </w:pPr>
      <w:r>
        <w:t>9. Confirm project: one duty + three-line remembrance; ≤20 minutes.</w:t>
      </w:r>
    </w:p>
    <w:p>
      <w:pPr>
        <w:ind w:left="288"/>
      </w:pPr>
      <w:r>
        <w:t>10. Next-week title only: C3-W2 Who Is Kṛṣṇa? (BG 7.7).</w:t>
      </w:r>
    </w:p>
    <w:p>
      <w:pPr>
        <w:pStyle w:val="Heading2"/>
      </w:pPr>
      <w:r>
        <w:t>Exact primary readings</w:t>
      </w:r>
    </w:p>
    <w:p>
      <w:pPr>
        <w:pStyle w:val="ListBullet"/>
      </w:pPr>
      <w:r>
        <w:rPr>
          <w:b/>
        </w:rPr>
        <w:t>Primary:</w:t>
      </w:r>
      <w:r>
        <w:t xml:space="preserve"> BG 5.29 — https://vedabase.io/en/library/bg/5/29/</w:t>
      </w:r>
    </w:p>
    <w:p>
      <w:pPr>
        <w:pStyle w:val="ListBullet"/>
      </w:pPr>
      <w:r>
        <w:rPr>
          <w:b/>
        </w:rPr>
        <w:t>Devanāgarī:</w:t>
      </w:r>
      <w:r>
        <w:t xml:space="preserve"> भोक्तारं यज्ञतपसां सर्वलोकमहेश्वरम् । सुहृदं सर्वभूतानां ज्ञात्वा मां शान्तिमृच्छति ॥ २९ ॥</w:t>
      </w:r>
    </w:p>
    <w:p>
      <w:pPr>
        <w:pStyle w:val="ListBullet"/>
      </w:pPr>
      <w:r>
        <w:rPr>
          <w:b/>
        </w:rPr>
        <w:t>IAST:</w:t>
      </w:r>
      <w:r>
        <w:t xml:space="preserve"> bhoktāraṁ yajña-tapasāṁ sarva-loka-maheśvaram / suhṛdaṁ sarva-bhūtānāṁ jñātvā māṁ śāntim ṛcchati</w:t>
      </w:r>
    </w:p>
    <w:p>
      <w:pPr>
        <w:pStyle w:val="ListBullet"/>
      </w:pPr>
      <w:r>
        <w:rPr>
          <w:b/>
        </w:rPr>
        <w:t>KUTUMBA teaching meaning:</w:t>
      </w:r>
      <w:r>
        <w:t xml:space="preserve"> Knowing Kṛṣṇa as the supreme enjoyer of sacrifice and austerity, the Lord of all worlds, and the friend of all beings, one attains peace.</w:t>
      </w:r>
    </w:p>
    <w:p>
      <w:pPr>
        <w:pStyle w:val="ListBullet"/>
      </w:pPr>
      <w:r>
        <w:rPr>
          <w:b/>
        </w:rPr>
        <w:t>Rights:</w:t>
      </w:r>
      <w:r>
        <w:t xml:space="preserve"> Sanskrit verse text from VedaBase display; KUTUMBA teaching meaning original; no full purport dump; teaching meaning ≠ BBT translation label.</w:t>
      </w:r>
    </w:p>
    <w:p>
      <w:pPr>
        <w:pStyle w:val="Heading2"/>
      </w:pPr>
      <w:r>
        <w:t>Exact supporting readings (classroom paraphrase only)</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2484"/>
        <w:gridCol w:w="2484"/>
        <w:gridCol w:w="2484"/>
        <w:gridCol w:w="2484"/>
      </w:tblGrid>
      <w:tr>
        <w:trPr>
          <w:tblHeader w:val="true"/>
        </w:trPr>
        <w:tc>
          <w:tcPr>
            <w:tcW w:type="dxa" w:w="2484"/>
            <w:shd w:fill="5B1933"/>
            <w:tcMar>
              <w:top w:w="100" w:type="dxa"/>
              <w:start w:w="120" w:type="dxa"/>
              <w:bottom w:w="100" w:type="dxa"/>
              <w:end w:w="120" w:type="dxa"/>
            </w:tcMar>
          </w:tcPr>
          <w:p>
            <w:r>
              <w:rPr>
                <w:b/>
                <w:color w:val="FFFFFF"/>
              </w:rPr>
              <w:t>Reference</w:t>
            </w:r>
          </w:p>
        </w:tc>
        <w:tc>
          <w:tcPr>
            <w:tcW w:type="dxa" w:w="2484"/>
            <w:shd w:fill="5B1933"/>
            <w:tcMar>
              <w:top w:w="100" w:type="dxa"/>
              <w:start w:w="120" w:type="dxa"/>
              <w:bottom w:w="100" w:type="dxa"/>
              <w:end w:w="120" w:type="dxa"/>
            </w:tcMar>
          </w:tcPr>
          <w:p>
            <w:r>
              <w:rPr>
                <w:b/>
                <w:color w:val="FFFFFF"/>
              </w:rPr>
              <w:t>URL</w:t>
            </w:r>
          </w:p>
        </w:tc>
        <w:tc>
          <w:tcPr>
            <w:tcW w:type="dxa" w:w="2484"/>
            <w:shd w:fill="5B1933"/>
            <w:tcMar>
              <w:top w:w="100" w:type="dxa"/>
              <w:start w:w="120" w:type="dxa"/>
              <w:bottom w:w="100" w:type="dxa"/>
              <w:end w:w="120" w:type="dxa"/>
            </w:tcMar>
          </w:tcPr>
          <w:p>
            <w:r>
              <w:rPr>
                <w:b/>
                <w:color w:val="FFFFFF"/>
              </w:rPr>
              <w:t>Teaching paraphrase (facilitator may say)</w:t>
            </w:r>
          </w:p>
        </w:tc>
        <w:tc>
          <w:tcPr>
            <w:tcW w:type="dxa" w:w="2484"/>
            <w:shd w:fill="5B1933"/>
            <w:tcMar>
              <w:top w:w="100" w:type="dxa"/>
              <w:start w:w="120" w:type="dxa"/>
              <w:bottom w:w="100" w:type="dxa"/>
              <w:end w:w="120" w:type="dxa"/>
            </w:tcMar>
          </w:tcPr>
          <w:p>
            <w:r>
              <w:rPr>
                <w:b/>
                <w:color w:val="FFFFFF"/>
              </w:rPr>
              <w:t>Limitation</w:t>
            </w:r>
          </w:p>
        </w:tc>
      </w:tr>
      <w:tr>
        <w:tc>
          <w:tcPr>
            <w:tcW w:type="dxa" w:w="2484"/>
            <w:tcMar>
              <w:top w:w="100" w:type="dxa"/>
              <w:start w:w="120" w:type="dxa"/>
              <w:bottom w:w="100" w:type="dxa"/>
              <w:end w:w="120" w:type="dxa"/>
            </w:tcMar>
            <w:vAlign w:val="top"/>
          </w:tcPr>
          <w:p>
            <w:r>
              <w:t>BG 9.10</w:t>
            </w:r>
          </w:p>
        </w:tc>
        <w:tc>
          <w:tcPr>
            <w:tcW w:type="dxa" w:w="2484"/>
            <w:tcMar>
              <w:top w:w="100" w:type="dxa"/>
              <w:start w:w="120" w:type="dxa"/>
              <w:bottom w:w="100" w:type="dxa"/>
              <w:end w:w="120" w:type="dxa"/>
            </w:tcMar>
            <w:vAlign w:val="top"/>
          </w:tcPr>
          <w:p>
            <w:r>
              <w:t>https://vedabase.io/en/library/bg/9/10/</w:t>
            </w:r>
          </w:p>
        </w:tc>
        <w:tc>
          <w:tcPr>
            <w:tcW w:type="dxa" w:w="2484"/>
            <w:tcMar>
              <w:top w:w="100" w:type="dxa"/>
              <w:start w:w="120" w:type="dxa"/>
              <w:bottom w:w="100" w:type="dxa"/>
              <w:end w:w="120" w:type="dxa"/>
            </w:tcMar>
            <w:vAlign w:val="top"/>
          </w:tcPr>
          <w:p>
            <w:r>
              <w:t>Under the Lord’s supervision material nature produces moving and nonmoving — proprietor frame.</w:t>
            </w:r>
          </w:p>
        </w:tc>
        <w:tc>
          <w:tcPr>
            <w:tcW w:type="dxa" w:w="2484"/>
            <w:tcMar>
              <w:top w:w="100" w:type="dxa"/>
              <w:start w:w="120" w:type="dxa"/>
              <w:bottom w:w="100" w:type="dxa"/>
              <w:end w:w="120" w:type="dxa"/>
            </w:tcMar>
            <w:vAlign w:val="top"/>
          </w:tcPr>
          <w:p>
            <w:r>
              <w:t>Do not flatten into fatalism that excuses stewardship.</w:t>
            </w:r>
          </w:p>
        </w:tc>
      </w:tr>
      <w:tr>
        <w:tc>
          <w:tcPr>
            <w:tcW w:type="dxa" w:w="2484"/>
            <w:tcMar>
              <w:top w:w="100" w:type="dxa"/>
              <w:start w:w="120" w:type="dxa"/>
              <w:bottom w:w="100" w:type="dxa"/>
              <w:end w:w="120" w:type="dxa"/>
            </w:tcMar>
            <w:shd w:fill="FFF8E8"/>
            <w:vAlign w:val="top"/>
          </w:tcPr>
          <w:p>
            <w:r>
              <w:t>BG 13.23</w:t>
            </w:r>
          </w:p>
        </w:tc>
        <w:tc>
          <w:tcPr>
            <w:tcW w:type="dxa" w:w="2484"/>
            <w:tcMar>
              <w:top w:w="100" w:type="dxa"/>
              <w:start w:w="120" w:type="dxa"/>
              <w:bottom w:w="100" w:type="dxa"/>
              <w:end w:w="120" w:type="dxa"/>
            </w:tcMar>
            <w:shd w:fill="FFF8E8"/>
            <w:vAlign w:val="top"/>
          </w:tcPr>
          <w:p>
            <w:r>
              <w:t>https://vedabase.io/en/library/bg/13/23/</w:t>
            </w:r>
          </w:p>
        </w:tc>
        <w:tc>
          <w:tcPr>
            <w:tcW w:type="dxa" w:w="2484"/>
            <w:tcMar>
              <w:top w:w="100" w:type="dxa"/>
              <w:start w:w="120" w:type="dxa"/>
              <w:bottom w:w="100" w:type="dxa"/>
              <w:end w:w="120" w:type="dxa"/>
            </w:tcMar>
            <w:shd w:fill="FFF8E8"/>
            <w:vAlign w:val="top"/>
          </w:tcPr>
          <w:p>
            <w:r>
              <w:t>The Supreme Lord as overseer and permitter — witness/friend frame without full ontology dump.</w:t>
            </w:r>
          </w:p>
        </w:tc>
        <w:tc>
          <w:tcPr>
            <w:tcW w:type="dxa" w:w="2484"/>
            <w:tcMar>
              <w:top w:w="100" w:type="dxa"/>
              <w:start w:w="120" w:type="dxa"/>
              <w:bottom w:w="100" w:type="dxa"/>
              <w:end w:w="120" w:type="dxa"/>
            </w:tcMar>
            <w:shd w:fill="FFF8E8"/>
            <w:vAlign w:val="top"/>
          </w:tcPr>
          <w:p>
            <w:r>
              <w:t>Paraphrase bridge; do not invent Supersoul dialogues.</w:t>
            </w:r>
          </w:p>
        </w:tc>
      </w:tr>
      <w:tr>
        <w:tc>
          <w:tcPr>
            <w:tcW w:type="dxa" w:w="2484"/>
            <w:tcMar>
              <w:top w:w="100" w:type="dxa"/>
              <w:start w:w="120" w:type="dxa"/>
              <w:bottom w:w="100" w:type="dxa"/>
              <w:end w:w="120" w:type="dxa"/>
            </w:tcMar>
            <w:vAlign w:val="top"/>
          </w:tcPr>
          <w:p>
            <w:r>
              <w:t>Īśo Invocation</w:t>
            </w:r>
          </w:p>
        </w:tc>
        <w:tc>
          <w:tcPr>
            <w:tcW w:type="dxa" w:w="2484"/>
            <w:tcMar>
              <w:top w:w="100" w:type="dxa"/>
              <w:start w:w="120" w:type="dxa"/>
              <w:bottom w:w="100" w:type="dxa"/>
              <w:end w:w="120" w:type="dxa"/>
            </w:tcMar>
            <w:vAlign w:val="top"/>
          </w:tcPr>
          <w:p>
            <w:r>
              <w:t>https://vedabase.io/en/library/iso/invocation/</w:t>
            </w:r>
          </w:p>
        </w:tc>
        <w:tc>
          <w:tcPr>
            <w:tcW w:type="dxa" w:w="2484"/>
            <w:tcMar>
              <w:top w:w="100" w:type="dxa"/>
              <w:start w:w="120" w:type="dxa"/>
              <w:bottom w:w="100" w:type="dxa"/>
              <w:end w:w="120" w:type="dxa"/>
            </w:tcMar>
            <w:vAlign w:val="top"/>
          </w:tcPr>
          <w:p>
            <w:r>
              <w:t>The Absolute is complete; from completeness comes completeness — supports God’s fullness as enjoyer/proprietor.</w:t>
            </w:r>
          </w:p>
        </w:tc>
        <w:tc>
          <w:tcPr>
            <w:tcW w:type="dxa" w:w="2484"/>
            <w:tcMar>
              <w:top w:w="100" w:type="dxa"/>
              <w:start w:w="120" w:type="dxa"/>
              <w:bottom w:w="100" w:type="dxa"/>
              <w:end w:w="120" w:type="dxa"/>
            </w:tcMar>
            <w:vAlign w:val="top"/>
          </w:tcPr>
          <w:p>
            <w:r>
              <w:t>Short paraphrase only; no full mantra lecture tonight.</w:t>
            </w:r>
          </w:p>
        </w:tc>
      </w:tr>
      <w:tr>
        <w:tc>
          <w:tcPr>
            <w:tcW w:type="dxa" w:w="2484"/>
            <w:tcMar>
              <w:top w:w="100" w:type="dxa"/>
              <w:start w:w="120" w:type="dxa"/>
              <w:bottom w:w="100" w:type="dxa"/>
              <w:end w:w="120" w:type="dxa"/>
            </w:tcMar>
            <w:shd w:fill="FFF8E8"/>
            <w:vAlign w:val="top"/>
          </w:tcPr>
          <w:p>
            <w:r>
              <w:t>Īśo Mantra 1</w:t>
            </w:r>
          </w:p>
        </w:tc>
        <w:tc>
          <w:tcPr>
            <w:tcW w:type="dxa" w:w="2484"/>
            <w:tcMar>
              <w:top w:w="100" w:type="dxa"/>
              <w:start w:w="120" w:type="dxa"/>
              <w:bottom w:w="100" w:type="dxa"/>
              <w:end w:w="120" w:type="dxa"/>
            </w:tcMar>
            <w:shd w:fill="FFF8E8"/>
            <w:vAlign w:val="top"/>
          </w:tcPr>
          <w:p>
            <w:r>
              <w:t>https://vedabase.io/en/library/iso/1/</w:t>
            </w:r>
          </w:p>
        </w:tc>
        <w:tc>
          <w:tcPr>
            <w:tcW w:type="dxa" w:w="2484"/>
            <w:tcMar>
              <w:top w:w="100" w:type="dxa"/>
              <w:start w:w="120" w:type="dxa"/>
              <w:bottom w:w="100" w:type="dxa"/>
              <w:end w:w="120" w:type="dxa"/>
            </w:tcMar>
            <w:shd w:fill="FFF8E8"/>
            <w:vAlign w:val="top"/>
          </w:tcPr>
          <w:p>
            <w:r>
              <w:t>Everything is controlled by the Lord; enjoy what is allotted without greed — stewardship mood.</w:t>
            </w:r>
          </w:p>
        </w:tc>
        <w:tc>
          <w:tcPr>
            <w:tcW w:type="dxa" w:w="2484"/>
            <w:tcMar>
              <w:top w:w="100" w:type="dxa"/>
              <w:start w:w="120" w:type="dxa"/>
              <w:bottom w:w="100" w:type="dxa"/>
              <w:end w:w="120" w:type="dxa"/>
            </w:tcMar>
            <w:shd w:fill="FFF8E8"/>
            <w:vAlign w:val="top"/>
          </w:tcPr>
          <w:p>
            <w:r>
              <w:t>Do not weaponize against a family’s poverty or wealth.</w:t>
            </w:r>
          </w:p>
        </w:tc>
      </w:tr>
      <w:tr>
        <w:tc>
          <w:tcPr>
            <w:tcW w:type="dxa" w:w="2484"/>
            <w:tcMar>
              <w:top w:w="100" w:type="dxa"/>
              <w:start w:w="120" w:type="dxa"/>
              <w:bottom w:w="100" w:type="dxa"/>
              <w:end w:w="120" w:type="dxa"/>
            </w:tcMar>
            <w:vAlign w:val="top"/>
          </w:tcPr>
          <w:p>
            <w:r>
              <w:t>BG 9.26</w:t>
            </w:r>
          </w:p>
        </w:tc>
        <w:tc>
          <w:tcPr>
            <w:tcW w:type="dxa" w:w="2484"/>
            <w:tcMar>
              <w:top w:w="100" w:type="dxa"/>
              <w:start w:w="120" w:type="dxa"/>
              <w:bottom w:w="100" w:type="dxa"/>
              <w:end w:w="120" w:type="dxa"/>
            </w:tcMar>
            <w:vAlign w:val="top"/>
          </w:tcPr>
          <w:p>
            <w:r>
              <w:t>https://vedabase.io/en/library/bg/9/26/</w:t>
            </w:r>
          </w:p>
        </w:tc>
        <w:tc>
          <w:tcPr>
            <w:tcW w:type="dxa" w:w="2484"/>
            <w:tcMar>
              <w:top w:w="100" w:type="dxa"/>
              <w:start w:w="120" w:type="dxa"/>
              <w:bottom w:w="100" w:type="dxa"/>
              <w:end w:w="120" w:type="dxa"/>
            </w:tcMar>
            <w:vAlign w:val="top"/>
          </w:tcPr>
          <w:p>
            <w:r>
              <w:t>A leaf, flower, fruit, or water offered with devotion is accepted — simple offering mood.</w:t>
            </w:r>
          </w:p>
        </w:tc>
        <w:tc>
          <w:tcPr>
            <w:tcW w:type="dxa" w:w="2484"/>
            <w:tcMar>
              <w:top w:w="100" w:type="dxa"/>
              <w:start w:w="120" w:type="dxa"/>
              <w:bottom w:w="100" w:type="dxa"/>
              <w:end w:w="120" w:type="dxa"/>
            </w:tcMar>
            <w:vAlign w:val="top"/>
          </w:tcPr>
          <w:p>
            <w:r>
              <w:t>Do not invent unapproved ritual procedures.</w:t>
            </w:r>
          </w:p>
        </w:tc>
      </w:tr>
      <w:tr>
        <w:tc>
          <w:tcPr>
            <w:tcW w:type="dxa" w:w="2484"/>
            <w:tcMar>
              <w:top w:w="100" w:type="dxa"/>
              <w:start w:w="120" w:type="dxa"/>
              <w:bottom w:w="100" w:type="dxa"/>
              <w:end w:w="120" w:type="dxa"/>
            </w:tcMar>
            <w:shd w:fill="FFF8E8"/>
            <w:vAlign w:val="top"/>
          </w:tcPr>
          <w:p>
            <w:r>
              <w:t>BG 5.29 (primary)</w:t>
            </w:r>
          </w:p>
        </w:tc>
        <w:tc>
          <w:tcPr>
            <w:tcW w:type="dxa" w:w="2484"/>
            <w:tcMar>
              <w:top w:w="100" w:type="dxa"/>
              <w:start w:w="120" w:type="dxa"/>
              <w:bottom w:w="100" w:type="dxa"/>
              <w:end w:w="120" w:type="dxa"/>
            </w:tcMar>
            <w:shd w:fill="FFF8E8"/>
            <w:vAlign w:val="top"/>
          </w:tcPr>
          <w:p>
            <w:r>
              <w:t>https://vedabase.io/en/library/bg/5/29/</w:t>
            </w:r>
          </w:p>
        </w:tc>
        <w:tc>
          <w:tcPr>
            <w:tcW w:type="dxa" w:w="2484"/>
            <w:tcMar>
              <w:top w:w="100" w:type="dxa"/>
              <w:start w:w="120" w:type="dxa"/>
              <w:bottom w:w="100" w:type="dxa"/>
              <w:end w:w="120" w:type="dxa"/>
            </w:tcMar>
            <w:shd w:fill="FFF8E8"/>
            <w:vAlign w:val="top"/>
          </w:tcPr>
          <w:p>
            <w:r>
              <w:t>Knowing Him as enjoyer, Lord of worlds, and friend of all brings peace.</w:t>
            </w:r>
          </w:p>
        </w:tc>
        <w:tc>
          <w:tcPr>
            <w:tcW w:type="dxa" w:w="2484"/>
            <w:tcMar>
              <w:top w:w="100" w:type="dxa"/>
              <w:start w:w="120" w:type="dxa"/>
              <w:bottom w:w="100" w:type="dxa"/>
              <w:end w:w="120" w:type="dxa"/>
            </w:tcMar>
            <w:shd w:fill="FFF8E8"/>
            <w:vAlign w:val="top"/>
          </w:tcPr>
          <w:p>
            <w:r>
              <w:t>Label KUTUMBA teaching meaning; no full purport dump.</w:t>
            </w:r>
          </w:p>
        </w:tc>
      </w:tr>
    </w:tbl>
    <w:p>
      <w:pPr>
        <w:spacing w:after="40"/>
      </w:pPr>
    </w:p>
    <w:p>
      <w:pPr>
        <w:pStyle w:val="Heading2"/>
      </w:pPr>
      <w:r>
        <w:t>One-page speaking map</w:t>
      </w:r>
    </w:p>
    <w:p>
      <w:pPr>
        <w:ind w:left="288"/>
      </w:pPr>
      <w:r>
        <w:t>1. Welcome + Saturday purpose (2:10)</w:t>
      </w:r>
    </w:p>
    <w:p>
      <w:pPr>
        <w:ind w:left="288"/>
      </w:pPr>
      <w:r>
        <w:t>2. Memory line + essential question</w:t>
      </w:r>
    </w:p>
    <w:p>
      <w:pPr>
        <w:ind w:left="288"/>
      </w:pPr>
      <w:r>
        <w:t>3. Primary verse layer (Devanāgarī / IAST / KUTUMBA teaching meaning)</w:t>
      </w:r>
    </w:p>
    <w:p>
      <w:pPr>
        <w:ind w:left="288"/>
      </w:pPr>
      <w:r>
        <w:t>4. Core explanation</w:t>
      </w:r>
    </w:p>
    <w:p>
      <w:pPr>
        <w:ind w:left="288"/>
      </w:pPr>
      <w:r>
        <w:t>5. One analogy with limit</w:t>
      </w:r>
    </w:p>
    <w:p>
      <w:pPr>
        <w:ind w:left="288"/>
      </w:pPr>
      <w:r>
        <w:t>6. Scriptural examples (paraphrase only)</w:t>
      </w:r>
    </w:p>
    <w:p>
      <w:pPr>
        <w:ind w:left="288"/>
      </w:pPr>
      <w:r>
        <w:t>7. One constructed household case</w:t>
      </w:r>
    </w:p>
    <w:p>
      <w:pPr>
        <w:ind w:left="288"/>
      </w:pPr>
      <w:r>
        <w:t>8. Track split (2:30)</w:t>
      </w:r>
    </w:p>
    <w:p>
      <w:pPr>
        <w:ind w:left="288"/>
      </w:pPr>
      <w:r>
        <w:t>9. Reunification synthesis (3:10)</w:t>
      </w:r>
    </w:p>
    <w:p>
      <w:pPr>
        <w:ind w:left="288"/>
      </w:pPr>
      <w:r>
        <w:t>10. Snack/water (3:30) — no weekly meal</w:t>
      </w:r>
    </w:p>
    <w:p>
      <w:pPr>
        <w:ind w:left="288"/>
      </w:pPr>
      <w:r>
        <w:t>11. Saṅkalpa / project / home practice (3:40)</w:t>
      </w:r>
    </w:p>
    <w:p>
      <w:pPr>
        <w:ind w:left="288"/>
      </w:pPr>
      <w:r>
        <w:t>12. Next-week title only + close (3:55–4:00)</w:t>
      </w:r>
    </w:p>
    <w:p>
      <w:pPr>
        <w:pStyle w:val="Heading2"/>
      </w:pPr>
      <w:r>
        <w:t>Exact opening script (≈3 minutes)</w:t>
      </w:r>
    </w:p>
    <w:p>
      <w:pPr>
        <w:pStyle w:val="Quote"/>
      </w:pPr>
      <w:r>
        <w:t>Welcome. Today is C3-W1 — Who Is God? The Supreme Enjoyer, Proprietor and Friend. Essential question: Who is God — and how does knowing Him bring peace? From Bhagavad-gītā 5.29, our KUTUMBA teaching meaning is: Knowing Kṛṣṇa as the supreme enjoyer of sacrifice and austerity, the Lord of all worlds, and the friend of all beings, one attains peace. Memory phrase: Kṛṣṇa owns, enjoys, befriends. We will practice Stewardship Seva and Simple Offering Mood, reunite, and take one daily remembrance before a duty. We do not rank families. Parents remain onsite. Snack and water only — no weekly meal.</w:t>
      </w:r>
    </w:p>
    <w:p>
      <w:pPr>
        <w:pStyle w:val="Heading2"/>
      </w:pPr>
      <w:r>
        <w:t>Extended 10–20 minute speaking SCRIPT (shared opening / parent circle)</w:t>
      </w:r>
    </w:p>
    <w:p>
      <w:r>
        <w:t>Use this as the facilitator spine between 2:10 and 2:28. Adjust pace; do not invent quotations.</w:t>
      </w:r>
    </w:p>
    <w:p>
      <w:r>
        <w:rPr>
          <w:b/>
        </w:rPr>
        <w:t>[0–2 min — Hook]</w:t>
      </w:r>
      <w:r>
        <w:t xml:space="preserve"> Two children argue “Mine!” over toys. Later adults argue the same pattern over money, credit, schedule, or authority — a hidden claim: “I am the owner, I am the enjoyer, and my plan should control everyone.” Hold the picture without shaming anyone present. Tonight’s verse answers with peace: knowing who God is.</w:t>
      </w:r>
    </w:p>
    <w:p>
      <w:r>
        <w:rPr>
          <w:b/>
        </w:rPr>
        <w:t>[2–5 min — Verse layer]</w:t>
      </w:r>
      <w:r>
        <w:t xml:space="preserve"> Display BG 5.29 Devanāgarī and IAST. State the KUTUMBA teaching meaning in full. Emphasize three features: supreme enjoyer (bhoktāram), Lord of all worlds (sarva-loka-maheśvaram), friend of all beings (suhṛdam) — result: peace (śāntim).</w:t>
      </w:r>
    </w:p>
    <w:p>
      <w:r>
        <w:rPr>
          <w:b/>
        </w:rPr>
        <w:t>[5–9 min — Supporting frames]</w:t>
      </w:r>
      <w:r>
        <w:t xml:space="preserve"> One sentence each: Īśo Mantra 1 on allotted enjoyment without greed; BG 9.10 on the Lord supervising nature; BG 9.26 on simple devoted offering. Return to 5.29 so the room does not drift into ritual minutiae or fatalism.</w:t>
      </w:r>
    </w:p>
    <w:p>
      <w:r>
        <w:rPr>
          <w:b/>
        </w:rPr>
        <w:t>[9–13 min — Peace triangle]</w:t>
      </w:r>
      <w:r>
        <w:t xml:space="preserve"> Draw Enjoyer — Proprietor — Friend. Ask: which corner do our conflicts usually forget? Knowing Kṛṣṇa as friend blocks cold “cosmic landlord only” religion; knowing Him as proprietor blocks “I absolute owner”; knowing Him as enjoyer blocks stealing the center of sacrifice for ego credit.</w:t>
      </w:r>
    </w:p>
    <w:p>
      <w:r>
        <w:rPr>
          <w:b/>
        </w:rPr>
        <w:t>[13–17 min — Case]</w:t>
      </w:r>
      <w:r>
        <w:t xml:space="preserve"> Read Constructed Case 1 (credit fight after seva). Ask the three peace questions: Who is the enjoyer? Who owns? Who is the friend here?</w:t>
      </w:r>
    </w:p>
    <w:p>
      <w:r>
        <w:rPr>
          <w:b/>
        </w:rPr>
        <w:t>[17–20 min — Lab preview + transition]</w:t>
      </w:r>
      <w:r>
        <w:t xml:space="preserve"> Preview Stewardship Seva and Simple Offering Mood. Track transition at 2:28; parents onsite; reunite 3:10.</w:t>
      </w:r>
    </w:p>
    <w:p>
      <w:pPr>
        <w:pStyle w:val="Heading2"/>
      </w:pPr>
      <w:r>
        <w:t>Core explanation (facilitator must say)</w:t>
      </w:r>
    </w:p>
    <w:p>
      <w:r>
        <w:t>BG 5.29 gives a personal conception of God that produces peace: Kṛṣṇa is the supreme enjoyer of sacrifice and austerity, the Lord of all worlds, and the friend of every living being. Families practice stewardship — caring for entrusted time, body, property, and relationships — without claiming ultimate ownership or neglecting care with a careless slogan. Simple offering mood remembers He enjoys devotion, not our ego performance.</w:t>
      </w:r>
    </w:p>
    <w:p>
      <w:r>
        <w:rPr>
          <w:b/>
        </w:rPr>
        <w:t>Conclusion line:</w:t>
      </w:r>
      <w:r>
        <w:t xml:space="preserve"> Peace comes from knowing Kṛṣṇa as enjoyer, proprietor, and friend of all.</w:t>
      </w:r>
    </w:p>
    <w:p>
      <w:r>
        <w:rPr>
          <w:b/>
        </w:rPr>
        <w:t>Common errors to block:</w:t>
      </w:r>
    </w:p>
    <w:p>
      <w:pPr>
        <w:ind w:left="288"/>
      </w:pPr>
      <w:r>
        <w:t>1. “I am the ultimate owner/enjoyer.”</w:t>
      </w:r>
    </w:p>
    <w:p>
      <w:pPr>
        <w:ind w:left="288"/>
      </w:pPr>
      <w:r>
        <w:t>2. Neglect of stewardship (careless misuse because “Kṛṣṇa owns it”).</w:t>
      </w:r>
    </w:p>
    <w:p>
      <w:pPr>
        <w:pStyle w:val="Heading2"/>
      </w:pPr>
      <w:r>
        <w:t>Analogies / examples with limits (teach inline)</w:t>
      </w:r>
    </w:p>
    <w:p>
      <w:pPr>
        <w:pStyle w:val="Heading3"/>
      </w:pPr>
      <w:r>
        <w:t>1) Peace triangle</w:t>
      </w:r>
    </w:p>
    <w:p>
      <w:pPr>
        <w:pStyle w:val="ListBullet"/>
      </w:pPr>
      <w:r>
        <w:rPr>
          <w:b/>
        </w:rPr>
        <w:t>Say:</w:t>
      </w:r>
      <w:r>
        <w:t xml:space="preserve"> Three corners — Enjoyer, Proprietor, Friend — hold a family steady. Remove one corner and the structure wobbles into greed, anxiety, or cold religion.</w:t>
      </w:r>
    </w:p>
    <w:p>
      <w:pPr>
        <w:pStyle w:val="ListBullet"/>
      </w:pPr>
      <w:r>
        <w:rPr>
          <w:b/>
        </w:rPr>
        <w:t>Limit:</w:t>
      </w:r>
      <w:r>
        <w:t xml:space="preserve"> Pedagogy diagram, not a verse quotation.</w:t>
      </w:r>
    </w:p>
    <w:p>
      <w:pPr>
        <w:pStyle w:val="ListBullet"/>
      </w:pPr>
      <w:r>
        <w:rPr>
          <w:b/>
        </w:rPr>
        <w:t>Younger:</w:t>
      </w:r>
      <w:r>
        <w:t xml:space="preserve"> Three pictures: Kṛṣṇa receives, Kṛṣṇa owns, Kṛṣṇa hugs as friend.</w:t>
      </w:r>
    </w:p>
    <w:p>
      <w:pPr>
        <w:pStyle w:val="ListBullet"/>
      </w:pPr>
      <w:r>
        <w:rPr>
          <w:b/>
        </w:rPr>
        <w:t>Older/adult:</w:t>
      </w:r>
      <w:r>
        <w:t xml:space="preserve"> Which corner was missing in a sample conflict?</w:t>
      </w:r>
    </w:p>
    <w:p>
      <w:pPr>
        <w:pStyle w:val="Heading3"/>
      </w:pPr>
      <w:r>
        <w:t>2) Borrowed bicycle</w:t>
      </w:r>
    </w:p>
    <w:p>
      <w:pPr>
        <w:pStyle w:val="ListBullet"/>
      </w:pPr>
      <w:r>
        <w:rPr>
          <w:b/>
        </w:rPr>
        <w:t>Say:</w:t>
      </w:r>
      <w:r>
        <w:t xml:space="preserve"> A borrowed bicycle is ridden carefully, returned clean, and never treated as absolute private property for reckless stunts. Stewardship is greater care because it is entrusted.</w:t>
      </w:r>
    </w:p>
    <w:p>
      <w:pPr>
        <w:pStyle w:val="ListBullet"/>
      </w:pPr>
      <w:r>
        <w:rPr>
          <w:b/>
        </w:rPr>
        <w:t>Limit:</w:t>
      </w:r>
      <w:r>
        <w:t xml:space="preserve"> Do not shame poverty or wealth. Analogy ≠ śāstra quote.</w:t>
      </w:r>
    </w:p>
    <w:p>
      <w:pPr>
        <w:pStyle w:val="ListBullet"/>
      </w:pPr>
      <w:r>
        <w:rPr>
          <w:b/>
        </w:rPr>
        <w:t>Younger:</w:t>
      </w:r>
      <w:r>
        <w:t xml:space="preserve"> Shared basket belongs to Kṛṣṇa; we care for it together.</w:t>
      </w:r>
    </w:p>
    <w:p>
      <w:pPr>
        <w:pStyle w:val="ListBullet"/>
      </w:pPr>
      <w:r>
        <w:rPr>
          <w:b/>
        </w:rPr>
        <w:t>Older/adult:</w:t>
      </w:r>
      <w:r>
        <w:t xml:space="preserve"> Name one home item you will treat as entrusted this week.</w:t>
      </w:r>
    </w:p>
    <w:p>
      <w:pPr>
        <w:pStyle w:val="Heading3"/>
      </w:pPr>
      <w:r>
        <w:t>3) Leaf offered with love</w:t>
      </w:r>
    </w:p>
    <w:p>
      <w:pPr>
        <w:pStyle w:val="ListBullet"/>
      </w:pPr>
      <w:r>
        <w:rPr>
          <w:b/>
        </w:rPr>
        <w:t>Say:</w:t>
      </w:r>
      <w:r>
        <w:t xml:space="preserve"> BG 9.26 reminds that a simple offering given with devotion is accepted. The center is love and recognition of who enjoys — not expensive display.</w:t>
      </w:r>
    </w:p>
    <w:p>
      <w:pPr>
        <w:pStyle w:val="ListBullet"/>
      </w:pPr>
      <w:r>
        <w:rPr>
          <w:b/>
        </w:rPr>
        <w:t>Limit:</w:t>
      </w:r>
      <w:r>
        <w:t xml:space="preserve"> Do not invent ritual rules beyond program scope.</w:t>
      </w:r>
    </w:p>
    <w:p>
      <w:pPr>
        <w:pStyle w:val="ListBullet"/>
      </w:pPr>
      <w:r>
        <w:rPr>
          <w:b/>
        </w:rPr>
        <w:t>Younger:</w:t>
      </w:r>
      <w:r>
        <w:t xml:space="preserve"> Offer a drawing or flower with a smile — no performance ranking.</w:t>
      </w:r>
    </w:p>
    <w:p>
      <w:pPr>
        <w:pStyle w:val="ListBullet"/>
      </w:pPr>
      <w:r>
        <w:rPr>
          <w:b/>
        </w:rPr>
        <w:t>Older/adult:</w:t>
      </w:r>
      <w:r>
        <w:t xml:space="preserve"> Separate offering mood from impressing adults.</w:t>
      </w:r>
    </w:p>
    <w:p>
      <w:pPr>
        <w:pStyle w:val="Heading2"/>
      </w:pPr>
      <w:r>
        <w:t>Scriptural examples (paraphrase only; no invented dialogue)</w:t>
      </w:r>
    </w:p>
    <w:p>
      <w:pPr>
        <w:pStyle w:val="Heading3"/>
      </w:pPr>
      <w:r>
        <w:t>Example A — Peace by knowing Him (BG 5.29)</w:t>
      </w:r>
    </w:p>
    <w:p>
      <w:r>
        <w:t xml:space="preserve">The Lord states that one who knows Him as the enjoyer of sacrifices and austerities, the Lord of all worlds, and the friend of all living beings attains peace. </w:t>
      </w:r>
      <w:r>
        <w:rPr>
          <w:b/>
        </w:rPr>
        <w:t>Teaching use:</w:t>
      </w:r>
      <w:r>
        <w:t xml:space="preserve"> Primary siddhānta and memory line. </w:t>
      </w:r>
      <w:r>
        <w:rPr>
          <w:b/>
        </w:rPr>
        <w:t>Limitation:</w:t>
      </w:r>
      <w:r>
        <w:t xml:space="preserve"> KUTUMBA teaching meaning labeled as such; no full purport dump.</w:t>
      </w:r>
    </w:p>
    <w:p>
      <w:pPr>
        <w:pStyle w:val="Heading3"/>
      </w:pPr>
      <w:r>
        <w:t>Example B — Allotted enjoyment (Īśo 1)</w:t>
      </w:r>
    </w:p>
    <w:p>
      <w:r>
        <w:t xml:space="preserve">Everything is controlled by the Lord; one should accept what is needed without greed. </w:t>
      </w:r>
      <w:r>
        <w:rPr>
          <w:b/>
        </w:rPr>
        <w:t>Teaching use:</w:t>
      </w:r>
      <w:r>
        <w:t xml:space="preserve"> Stewardship without possessiveness. </w:t>
      </w:r>
      <w:r>
        <w:rPr>
          <w:b/>
        </w:rPr>
        <w:t>Limitation:</w:t>
      </w:r>
      <w:r>
        <w:t xml:space="preserve"> Short paraphrase; no wealth-shaming.</w:t>
      </w:r>
    </w:p>
    <w:p>
      <w:pPr>
        <w:pStyle w:val="Heading3"/>
      </w:pPr>
      <w:r>
        <w:t>Example C — Simple devoted offering (BG 9.26)</w:t>
      </w:r>
    </w:p>
    <w:p>
      <w:r>
        <w:t xml:space="preserve">A leaf, flower, fruit, or water offered with devotion is accepted by the Lord. </w:t>
      </w:r>
      <w:r>
        <w:rPr>
          <w:b/>
        </w:rPr>
        <w:t>Teaching use:</w:t>
      </w:r>
      <w:r>
        <w:t xml:space="preserve"> Lab offering mood without ritual invention. </w:t>
      </w:r>
      <w:r>
        <w:rPr>
          <w:b/>
        </w:rPr>
        <w:t>Limitation:</w:t>
      </w:r>
      <w:r>
        <w:t xml:space="preserve"> No unapproved ceremony instructions.</w:t>
      </w:r>
    </w:p>
    <w:p>
      <w:pPr>
        <w:pStyle w:val="Heading2"/>
      </w:pPr>
      <w:r>
        <w:t>Historical / devotional examples (traceable, paraphrase)</w:t>
      </w:r>
    </w:p>
    <w:p>
      <w:r>
        <w:rPr>
          <w:b/>
        </w:rPr>
        <w:t>Peace formula from BG 5.29 (classroom paraphrase):</w:t>
      </w:r>
      <w:r>
        <w:t xml:space="preserve"> Families often fight because someone claims the center as owner and enjoyer. Śrīla Prabhupāda’s presentation of this verse relocates the center to Kṛṣṇa — enjoyer, proprietor, and suhṛt — and peace follows knowledge, not more control tactics. </w:t>
      </w:r>
      <w:r>
        <w:rPr>
          <w:b/>
        </w:rPr>
        <w:t>Use:</w:t>
      </w:r>
      <w:r>
        <w:t xml:space="preserve"> Opens Cycle 3 identity of God. </w:t>
      </w:r>
      <w:r>
        <w:rPr>
          <w:b/>
        </w:rPr>
        <w:t>Limitation:</w:t>
      </w:r>
      <w:r>
        <w:t xml:space="preserve"> Point to https://vedabase.io/en/library/bg/5/29/; invent no anecdotes.</w:t>
      </w:r>
    </w:p>
    <w:p>
      <w:pPr>
        <w:pStyle w:val="Heading2"/>
      </w:pPr>
      <w:r>
        <w:t>Three constructed household cases (week-specific)</w:t>
      </w:r>
    </w:p>
    <w:p>
      <w:pPr>
        <w:pStyle w:val="Heading3"/>
      </w:pPr>
      <w:r>
        <w:t>Constructed case 1 — Credit fight after seva</w:t>
      </w:r>
    </w:p>
    <w:p>
      <w:pPr>
        <w:pStyle w:val="ListBullet"/>
      </w:pPr>
      <w:r>
        <w:rPr>
          <w:b/>
        </w:rPr>
        <w:t>Situation:</w:t>
      </w:r>
      <w:r>
        <w:t xml:space="preserve"> A fictional family finishes a temple cleanup. Two adults argue who “really did the service” and who should be thanked publicly.</w:t>
      </w:r>
    </w:p>
    <w:p>
      <w:pPr>
        <w:pStyle w:val="ListBullet"/>
      </w:pPr>
      <w:r>
        <w:rPr>
          <w:b/>
        </w:rPr>
        <w:t>Tempting mistaken conclusion:</w:t>
      </w:r>
      <w:r>
        <w:t xml:space="preserve"> I am the enjoyer of the credit; peace comes from winning recognition.</w:t>
      </w:r>
    </w:p>
    <w:p>
      <w:pPr>
        <w:pStyle w:val="ListBullet"/>
      </w:pPr>
      <w:r>
        <w:rPr>
          <w:b/>
        </w:rPr>
        <w:t>Relevant principle / source:</w:t>
      </w:r>
      <w:r>
        <w:t xml:space="preserve"> BG 5.29 — Kṛṣṇa is the enjoyer; knowing Him brings peace.</w:t>
      </w:r>
    </w:p>
    <w:p>
      <w:pPr>
        <w:pStyle w:val="ListBullet"/>
      </w:pPr>
      <w:r>
        <w:rPr>
          <w:b/>
        </w:rPr>
        <w:t>Compassionate response:</w:t>
      </w:r>
      <w:r>
        <w:t xml:space="preserve"> Thank cooperation; relocate enjoyer to Kṛṣṇa; keep friendship intact.</w:t>
      </w:r>
    </w:p>
    <w:p>
      <w:pPr>
        <w:pStyle w:val="ListBullet"/>
      </w:pPr>
      <w:r>
        <w:rPr>
          <w:b/>
        </w:rPr>
        <w:t>Family action:</w:t>
      </w:r>
      <w:r>
        <w:t xml:space="preserve"> Before next shared duty, say the three-line remembrance together.</w:t>
      </w:r>
    </w:p>
    <w:p>
      <w:pPr>
        <w:pStyle w:val="ListBullet"/>
      </w:pPr>
      <w:r>
        <w:rPr>
          <w:b/>
        </w:rPr>
        <w:t>What not to say:</w:t>
      </w:r>
      <w:r>
        <w:t xml:space="preserve"> Public ranking of who is more advanced. Shame for wanting thanks.</w:t>
      </w:r>
    </w:p>
    <w:p>
      <w:pPr>
        <w:pStyle w:val="ListBullet"/>
      </w:pPr>
      <w:r>
        <w:rPr>
          <w:b/>
        </w:rPr>
        <w:t>Age adaptation:</w:t>
      </w:r>
      <w:r>
        <w:t xml:space="preserve"> Younger — offering picture + friend picture. Older — rewrite credit claim.</w:t>
      </w:r>
    </w:p>
    <w:p>
      <w:pPr>
        <w:pStyle w:val="Heading3"/>
      </w:pPr>
      <w:r>
        <w:t>Constructed case 2 — Toy / money grab</w:t>
      </w:r>
    </w:p>
    <w:p>
      <w:pPr>
        <w:pStyle w:val="ListBullet"/>
      </w:pPr>
      <w:r>
        <w:rPr>
          <w:b/>
        </w:rPr>
        <w:t>Situation:</w:t>
      </w:r>
      <w:r>
        <w:t xml:space="preserve"> Siblings (or adults in a budget talk) escalate “mine” language until trust breaks.</w:t>
      </w:r>
    </w:p>
    <w:p>
      <w:pPr>
        <w:pStyle w:val="ListBullet"/>
      </w:pPr>
      <w:r>
        <w:rPr>
          <w:b/>
        </w:rPr>
        <w:t>Tempting mistaken conclusion:</w:t>
      </w:r>
      <w:r>
        <w:t xml:space="preserve"> I am the ultimate owner; sharing is loss.</w:t>
      </w:r>
    </w:p>
    <w:p>
      <w:pPr>
        <w:pStyle w:val="ListBullet"/>
      </w:pPr>
      <w:r>
        <w:rPr>
          <w:b/>
        </w:rPr>
        <w:t>Relevant principle / source:</w:t>
      </w:r>
      <w:r>
        <w:t xml:space="preserve"> BG 5.29 proprietor + Īśo 1 allotted use.</w:t>
      </w:r>
    </w:p>
    <w:p>
      <w:pPr>
        <w:pStyle w:val="ListBullet"/>
      </w:pPr>
      <w:r>
        <w:rPr>
          <w:b/>
        </w:rPr>
        <w:t>Compassionate response:</w:t>
      </w:r>
      <w:r>
        <w:t xml:space="preserve"> Name entrusted care; practice a stewardship return of one item; keep dignity.</w:t>
      </w:r>
    </w:p>
    <w:p>
      <w:pPr>
        <w:pStyle w:val="ListBullet"/>
      </w:pPr>
      <w:r>
        <w:rPr>
          <w:b/>
        </w:rPr>
        <w:t>Family action:</w:t>
      </w:r>
      <w:r>
        <w:t xml:space="preserve"> One daily duty with “Kṛṣṇa owns” remembrance beforehand.</w:t>
      </w:r>
    </w:p>
    <w:p>
      <w:pPr>
        <w:pStyle w:val="ListBullet"/>
      </w:pPr>
      <w:r>
        <w:rPr>
          <w:b/>
        </w:rPr>
        <w:t>What not to say:</w:t>
      </w:r>
      <w:r>
        <w:t xml:space="preserve"> Calling a child greedy as identity. Comparing family incomes.</w:t>
      </w:r>
    </w:p>
    <w:p>
      <w:pPr>
        <w:pStyle w:val="ListBullet"/>
      </w:pPr>
      <w:r>
        <w:rPr>
          <w:b/>
        </w:rPr>
        <w:t>Age adaptation:</w:t>
      </w:r>
      <w:r>
        <w:t xml:space="preserve"> Younger — shared basket. Older — stewardship vs grab sort.</w:t>
      </w:r>
    </w:p>
    <w:p>
      <w:pPr>
        <w:pStyle w:val="Heading3"/>
      </w:pPr>
      <w:r>
        <w:t>Constructed case 3 — Careless ‘Kṛṣṇa owns it’</w:t>
      </w:r>
    </w:p>
    <w:p>
      <w:pPr>
        <w:pStyle w:val="ListBullet"/>
      </w:pPr>
      <w:r>
        <w:rPr>
          <w:b/>
        </w:rPr>
        <w:t>Situation:</w:t>
      </w:r>
      <w:r>
        <w:t xml:space="preserve"> Someone breaks or wastes an item and shrugs, “Kṛṣṇa owns everything anyway.”</w:t>
      </w:r>
    </w:p>
    <w:p>
      <w:pPr>
        <w:pStyle w:val="ListBullet"/>
      </w:pPr>
      <w:r>
        <w:rPr>
          <w:b/>
        </w:rPr>
        <w:t>Tempting mistaken conclusion:</w:t>
      </w:r>
      <w:r>
        <w:t xml:space="preserve"> Proprietor teaching cancels stewardship.</w:t>
      </w:r>
    </w:p>
    <w:p>
      <w:pPr>
        <w:pStyle w:val="ListBullet"/>
      </w:pPr>
      <w:r>
        <w:rPr>
          <w:b/>
        </w:rPr>
        <w:t>Relevant principle / source:</w:t>
      </w:r>
      <w:r>
        <w:t xml:space="preserve"> BG 5.29 + stewardship: knowing the Owner increases care.</w:t>
      </w:r>
    </w:p>
    <w:p>
      <w:pPr>
        <w:pStyle w:val="ListBullet"/>
      </w:pPr>
      <w:r>
        <w:rPr>
          <w:b/>
        </w:rPr>
        <w:t>Compassionate response:</w:t>
      </w:r>
      <w:r>
        <w:t xml:space="preserve"> Correct: because He owns it, we care more, not less. Repair if possible.</w:t>
      </w:r>
    </w:p>
    <w:p>
      <w:pPr>
        <w:pStyle w:val="ListBullet"/>
      </w:pPr>
      <w:r>
        <w:rPr>
          <w:b/>
        </w:rPr>
        <w:t>Family action:</w:t>
      </w:r>
      <w:r>
        <w:t xml:space="preserve"> Family card: “Kṛṣṇa owns → we care.” One repair or tidy act.</w:t>
      </w:r>
    </w:p>
    <w:p>
      <w:pPr>
        <w:pStyle w:val="ListBullet"/>
      </w:pPr>
      <w:r>
        <w:rPr>
          <w:b/>
        </w:rPr>
        <w:t>What not to say:</w:t>
      </w:r>
      <w:r>
        <w:t xml:space="preserve"> Harsh humiliation. Inventing punishments as “bhakti.”</w:t>
      </w:r>
    </w:p>
    <w:p>
      <w:pPr>
        <w:pStyle w:val="ListBullet"/>
      </w:pPr>
      <w:r>
        <w:rPr>
          <w:b/>
        </w:rPr>
        <w:t>Age adaptation:</w:t>
      </w:r>
      <w:r>
        <w:t xml:space="preserve"> Younger — return item clean. Older — write care implication of ownership.</w:t>
      </w:r>
    </w:p>
    <w:p>
      <w:pPr>
        <w:pStyle w:val="Heading2"/>
      </w:pPr>
      <w:r>
        <w:t>Discovery questions</w:t>
      </w:r>
    </w:p>
    <w:p>
      <w:pPr>
        <w:ind w:left="288"/>
      </w:pPr>
      <w:r>
        <w:t>1. Where does “mine” language show up without public confession?</w:t>
      </w:r>
    </w:p>
    <w:p>
      <w:pPr>
        <w:ind w:left="288"/>
      </w:pPr>
      <w:r>
        <w:t>2. Which of the three features — enjoyer, proprietor, friend — feels newest?</w:t>
      </w:r>
    </w:p>
    <w:p>
      <w:pPr>
        <w:ind w:left="288"/>
      </w:pPr>
      <w:r>
        <w:t>3. What does peace mean in BG 5.29’s teaching meaning?</w:t>
      </w:r>
    </w:p>
    <w:p>
      <w:pPr>
        <w:pStyle w:val="Heading2"/>
      </w:pPr>
      <w:r>
        <w:t>Understanding questions</w:t>
      </w:r>
    </w:p>
    <w:p>
      <w:pPr>
        <w:ind w:left="288"/>
      </w:pPr>
      <w:r>
        <w:t>1. State the week’s conclusion in one sentence.</w:t>
      </w:r>
    </w:p>
    <w:p>
      <w:pPr>
        <w:ind w:left="288"/>
      </w:pPr>
      <w:r>
        <w:t>2. Name primary scripture and KUTUMBA teaching meaning (not as BBT translation).</w:t>
      </w:r>
    </w:p>
    <w:p>
      <w:pPr>
        <w:ind w:left="288"/>
      </w:pPr>
      <w:r>
        <w:t>3. What two misconceptions does this week block?</w:t>
      </w:r>
    </w:p>
    <w:p>
      <w:pPr>
        <w:pStyle w:val="Heading2"/>
      </w:pPr>
      <w:r>
        <w:t>Application questions</w:t>
      </w:r>
    </w:p>
    <w:p>
      <w:pPr>
        <w:ind w:left="288"/>
      </w:pPr>
      <w:r>
        <w:t>1. Which daily duty will carry the three-line remembrance?</w:t>
      </w:r>
    </w:p>
    <w:p>
      <w:pPr>
        <w:ind w:left="288"/>
      </w:pPr>
      <w:r>
        <w:t>2. What is one stewardship act this week?</w:t>
      </w:r>
    </w:p>
    <w:p>
      <w:pPr>
        <w:ind w:left="288"/>
      </w:pPr>
      <w:r>
        <w:t>3. Minimum version if tired?</w:t>
      </w:r>
    </w:p>
    <w:p>
      <w:pPr>
        <w:pStyle w:val="Heading2"/>
      </w:pPr>
      <w:r>
        <w:t>Likely adult questions + source-based answers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Question</w:t>
            </w:r>
          </w:p>
        </w:tc>
        <w:tc>
          <w:tcPr>
            <w:tcW w:type="dxa" w:w="4968"/>
            <w:shd w:fill="5B1933"/>
            <w:tcMar>
              <w:top w:w="100" w:type="dxa"/>
              <w:start w:w="120" w:type="dxa"/>
              <w:bottom w:w="100" w:type="dxa"/>
              <w:end w:w="120" w:type="dxa"/>
            </w:tcMar>
          </w:tcPr>
          <w:p>
            <w:r>
              <w:rPr>
                <w:b/>
                <w:color w:val="FFFFFF"/>
              </w:rPr>
              <w:t>Direction</w:t>
            </w:r>
          </w:p>
        </w:tc>
      </w:tr>
      <w:tr>
        <w:tc>
          <w:tcPr>
            <w:tcW w:type="dxa" w:w="4968"/>
            <w:tcMar>
              <w:top w:w="100" w:type="dxa"/>
              <w:start w:w="120" w:type="dxa"/>
              <w:bottom w:w="100" w:type="dxa"/>
              <w:end w:w="120" w:type="dxa"/>
            </w:tcMar>
            <w:vAlign w:val="top"/>
          </w:tcPr>
          <w:p>
            <w:r>
              <w:t>Does “Kṛṣṇa owns everything” mean we should not care for property?</w:t>
            </w:r>
          </w:p>
        </w:tc>
        <w:tc>
          <w:tcPr>
            <w:tcW w:type="dxa" w:w="4968"/>
            <w:tcMar>
              <w:top w:w="100" w:type="dxa"/>
              <w:start w:w="120" w:type="dxa"/>
              <w:bottom w:w="100" w:type="dxa"/>
              <w:end w:w="120" w:type="dxa"/>
            </w:tcMar>
            <w:vAlign w:val="top"/>
          </w:tcPr>
          <w:p>
            <w:r>
              <w:t>Opposite — stewardship increases care because resources are entrusted.</w:t>
            </w:r>
          </w:p>
        </w:tc>
      </w:tr>
      <w:tr>
        <w:tc>
          <w:tcPr>
            <w:tcW w:type="dxa" w:w="4968"/>
            <w:tcMar>
              <w:top w:w="100" w:type="dxa"/>
              <w:start w:w="120" w:type="dxa"/>
              <w:bottom w:w="100" w:type="dxa"/>
              <w:end w:w="120" w:type="dxa"/>
            </w:tcMar>
            <w:shd w:fill="FFF8E8"/>
            <w:vAlign w:val="top"/>
          </w:tcPr>
          <w:p>
            <w:r>
              <w:t>Is God only a distant proprietor?</w:t>
            </w:r>
          </w:p>
        </w:tc>
        <w:tc>
          <w:tcPr>
            <w:tcW w:type="dxa" w:w="4968"/>
            <w:tcMar>
              <w:top w:w="100" w:type="dxa"/>
              <w:start w:w="120" w:type="dxa"/>
              <w:bottom w:w="100" w:type="dxa"/>
              <w:end w:w="120" w:type="dxa"/>
            </w:tcMar>
            <w:shd w:fill="FFF8E8"/>
            <w:vAlign w:val="top"/>
          </w:tcPr>
          <w:p>
            <w:r>
              <w:t>BG 5.29 also names Him suhṛt — friend of all beings.</w:t>
            </w:r>
          </w:p>
        </w:tc>
      </w:tr>
      <w:tr>
        <w:tc>
          <w:tcPr>
            <w:tcW w:type="dxa" w:w="4968"/>
            <w:tcMar>
              <w:top w:w="100" w:type="dxa"/>
              <w:start w:w="120" w:type="dxa"/>
              <w:bottom w:w="100" w:type="dxa"/>
              <w:end w:w="120" w:type="dxa"/>
            </w:tcMar>
            <w:vAlign w:val="top"/>
          </w:tcPr>
          <w:p>
            <w:r>
              <w:t>Can we teach detailed Deity rituals tonight?</w:t>
            </w:r>
          </w:p>
        </w:tc>
        <w:tc>
          <w:tcPr>
            <w:tcW w:type="dxa" w:w="4968"/>
            <w:tcMar>
              <w:top w:w="100" w:type="dxa"/>
              <w:start w:w="120" w:type="dxa"/>
              <w:bottom w:w="100" w:type="dxa"/>
              <w:end w:w="120" w:type="dxa"/>
            </w:tcMar>
            <w:vAlign w:val="top"/>
          </w:tcPr>
          <w:p>
            <w:r>
              <w:t>Keep simple offering mood; do not invent unapproved procedures.</w:t>
            </w:r>
          </w:p>
        </w:tc>
      </w:tr>
      <w:tr>
        <w:tc>
          <w:tcPr>
            <w:tcW w:type="dxa" w:w="4968"/>
            <w:tcMar>
              <w:top w:w="100" w:type="dxa"/>
              <w:start w:w="120" w:type="dxa"/>
              <w:bottom w:w="100" w:type="dxa"/>
              <w:end w:w="120" w:type="dxa"/>
            </w:tcMar>
            <w:shd w:fill="FFF8E8"/>
            <w:vAlign w:val="top"/>
          </w:tcPr>
          <w:p>
            <w:r>
              <w:t>Should we discuss initiation?</w:t>
            </w:r>
          </w:p>
        </w:tc>
        <w:tc>
          <w:tcPr>
            <w:tcW w:type="dxa" w:w="4968"/>
            <w:tcMar>
              <w:top w:w="100" w:type="dxa"/>
              <w:start w:w="120" w:type="dxa"/>
              <w:bottom w:w="100" w:type="dxa"/>
              <w:end w:w="120" w:type="dxa"/>
            </w:tcMar>
            <w:shd w:fill="FFF8E8"/>
            <w:vAlign w:val="top"/>
          </w:tcPr>
          <w:p>
            <w:r>
              <w:t>Out of scope for C3-W1; stay with BG 5.29 peace formula.</w:t>
            </w:r>
          </w:p>
        </w:tc>
      </w:tr>
      <w:tr>
        <w:tc>
          <w:tcPr>
            <w:tcW w:type="dxa" w:w="4968"/>
            <w:tcMar>
              <w:top w:w="100" w:type="dxa"/>
              <w:start w:w="120" w:type="dxa"/>
              <w:bottom w:w="100" w:type="dxa"/>
              <w:end w:w="120" w:type="dxa"/>
            </w:tcMar>
            <w:vAlign w:val="top"/>
          </w:tcPr>
          <w:p>
            <w:r>
              <w:t>What if a child refuses to share?</w:t>
            </w:r>
          </w:p>
        </w:tc>
        <w:tc>
          <w:tcPr>
            <w:tcW w:type="dxa" w:w="4968"/>
            <w:tcMar>
              <w:top w:w="100" w:type="dxa"/>
              <w:start w:w="120" w:type="dxa"/>
              <w:bottom w:w="100" w:type="dxa"/>
              <w:end w:w="120" w:type="dxa"/>
            </w:tcMar>
            <w:vAlign w:val="top"/>
          </w:tcPr>
          <w:p>
            <w:r>
              <w:t>No force/shame ranking. Shorten; model stewardship; keep dignity.</w:t>
            </w:r>
          </w:p>
        </w:tc>
      </w:tr>
      <w:tr>
        <w:tc>
          <w:tcPr>
            <w:tcW w:type="dxa" w:w="4968"/>
            <w:tcMar>
              <w:top w:w="100" w:type="dxa"/>
              <w:start w:w="120" w:type="dxa"/>
              <w:bottom w:w="100" w:type="dxa"/>
              <w:end w:w="120" w:type="dxa"/>
            </w:tcMar>
            <w:shd w:fill="FFF8E8"/>
            <w:vAlign w:val="top"/>
          </w:tcPr>
          <w:p>
            <w:r>
              <w:t>Does science prove peace from theology?</w:t>
            </w:r>
          </w:p>
        </w:tc>
        <w:tc>
          <w:tcPr>
            <w:tcW w:type="dxa" w:w="4968"/>
            <w:tcMar>
              <w:top w:w="100" w:type="dxa"/>
              <w:start w:w="120" w:type="dxa"/>
              <w:bottom w:w="100" w:type="dxa"/>
              <w:end w:w="120" w:type="dxa"/>
            </w:tcMar>
            <w:shd w:fill="FFF8E8"/>
            <w:vAlign w:val="top"/>
          </w:tcPr>
          <w:p>
            <w:r>
              <w:t>No. Doctrinal conclusion rests on BG 5.29; feelings may vary.</w:t>
            </w:r>
          </w:p>
        </w:tc>
      </w:tr>
    </w:tbl>
    <w:p>
      <w:pPr>
        <w:spacing w:after="40"/>
      </w:pPr>
    </w:p>
    <w:p>
      <w:pPr>
        <w:pStyle w:val="Heading2"/>
      </w:pPr>
      <w:r>
        <w:t>Common misconceptions</w:t>
      </w:r>
    </w:p>
    <w:p>
      <w:pPr>
        <w:pStyle w:val="ListBullet"/>
      </w:pPr>
      <w:r>
        <w:t>I am the ultimate owner/enjoyer.</w:t>
      </w:r>
    </w:p>
    <w:p>
      <w:pPr>
        <w:pStyle w:val="ListBullet"/>
      </w:pPr>
      <w:r>
        <w:t>Neglect stewardship because “Kṛṣṇa owns it.”</w:t>
      </w:r>
    </w:p>
    <w:p>
      <w:pPr>
        <w:pStyle w:val="ListBullet"/>
      </w:pPr>
      <w:r>
        <w:t>God as cold landlord without friendship.</w:t>
      </w:r>
    </w:p>
    <w:p>
      <w:pPr>
        <w:pStyle w:val="ListBullet"/>
      </w:pPr>
      <w:r>
        <w:t>Ranking families on generosity or offerings.</w:t>
      </w:r>
    </w:p>
    <w:p>
      <w:pPr>
        <w:pStyle w:val="ListBullet"/>
      </w:pPr>
      <w:r>
        <w:t>Importing later confidential pastimes as required tonight.</w:t>
      </w:r>
    </w:p>
    <w:p>
      <w:pPr>
        <w:pStyle w:val="Heading2"/>
      </w:pPr>
      <w:r>
        <w:t>What not to speculate about</w:t>
      </w:r>
    </w:p>
    <w:p>
      <w:pPr>
        <w:pStyle w:val="ListBullet"/>
      </w:pPr>
      <w:r>
        <w:t>Invented deity dialogue.</w:t>
      </w:r>
    </w:p>
    <w:p>
      <w:pPr>
        <w:pStyle w:val="ListBullet"/>
      </w:pPr>
      <w:r>
        <w:t>Private spiritual diagnoses of greed as “demoniac.”</w:t>
      </w:r>
    </w:p>
    <w:p>
      <w:pPr>
        <w:pStyle w:val="ListBullet"/>
      </w:pPr>
      <w:r>
        <w:t>Guarantees of peace feelings on a timetable.</w:t>
      </w:r>
    </w:p>
    <w:p>
      <w:pPr>
        <w:pStyle w:val="ListBullet"/>
      </w:pPr>
      <w:r>
        <w:t>Claims science measured īśvara.</w:t>
      </w:r>
    </w:p>
    <w:p>
      <w:pPr>
        <w:pStyle w:val="ListBullet"/>
      </w:pPr>
      <w:r>
        <w:t>Unapproved ritual manuals for children.</w:t>
      </w:r>
    </w:p>
    <w:p>
      <w:pPr>
        <w:pStyle w:val="Heading2"/>
      </w:pPr>
      <w:r>
        <w:t>Do not claim</w:t>
      </w:r>
    </w:p>
    <w:p>
      <w:pPr>
        <w:pStyle w:val="ListBullet"/>
      </w:pPr>
      <w:r>
        <w:t>Human/temple/publication approval for this guide.</w:t>
      </w:r>
    </w:p>
    <w:p>
      <w:pPr>
        <w:pStyle w:val="ListBullet"/>
      </w:pPr>
      <w:r>
        <w:t>BBT ownership of KUTUMBA teaching meanings.</w:t>
      </w:r>
    </w:p>
    <w:p>
      <w:pPr>
        <w:pStyle w:val="ListBullet"/>
      </w:pPr>
      <w:r>
        <w:t>That psychology proves BG 5.29.</w:t>
      </w:r>
    </w:p>
    <w:p>
      <w:pPr>
        <w:pStyle w:val="ListBullet"/>
      </w:pPr>
      <w:r>
        <w:t>That Gamma decks are approved renders.</w:t>
      </w:r>
    </w:p>
    <w:p>
      <w:pPr>
        <w:pStyle w:val="Heading2"/>
      </w:pPr>
      <w:r>
        <w:t>Saturday time cues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 parents onsite; materials check</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Shared opening / Prem-kī-Kathā / verse layer</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 (parent / younger / older)</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 only (no weekly meal)</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questions</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Closing; next-week title only</w:t>
            </w:r>
          </w:p>
        </w:tc>
      </w:tr>
    </w:tbl>
    <w:p>
      <w:pPr>
        <w:spacing w:after="40"/>
      </w:pPr>
    </w:p>
    <w:p>
      <w:pPr>
        <w:pStyle w:val="Heading2"/>
      </w:pPr>
      <w:r>
        <w:t>Track transition (say at 2:28)</w:t>
      </w:r>
    </w:p>
    <w:p>
      <w:pPr>
        <w:pStyle w:val="Quote"/>
      </w:pPr>
      <w:r>
        <w:t>Parents remain in the parent circle. Younger friends go with [younger teacher]. Older students go with [older teacher]. We reunite at 3:10 for Stewardship Seva and Simple Offering Mood together. Parents stay onsite.</w:t>
      </w:r>
    </w:p>
    <w:p>
      <w:pPr>
        <w:pStyle w:val="Heading2"/>
      </w:pPr>
      <w:r>
        <w:t>Family reunification synthesis (3:10)</w:t>
      </w:r>
    </w:p>
    <w:p>
      <w:pPr>
        <w:pStyle w:val="Quote"/>
      </w:pPr>
      <w:r>
        <w:t>Before _________, we will remember: Kṛṣṇa owns, Kṛṣṇa enjoys, Kṛṣṇa is friend — so our stewardship act is _________.</w:t>
      </w:r>
    </w:p>
    <w:p>
      <w:pPr>
        <w:pStyle w:val="Heading2"/>
      </w:pPr>
      <w:r>
        <w:t>Bhakti laboratory — Stewardship Seva and Simple Offering Mood</w:t>
      </w:r>
    </w:p>
    <w:p>
      <w:pPr>
        <w:ind w:left="288"/>
      </w:pPr>
      <w:r>
        <w:t xml:space="preserve">1. </w:t>
      </w:r>
      <w:r>
        <w:rPr>
          <w:b/>
        </w:rPr>
        <w:t>Shared stewardship basket</w:t>
      </w:r>
      <w:r>
        <w:t xml:space="preserve"> — families tidy/return one item together (classroom props).</w:t>
      </w:r>
    </w:p>
    <w:p>
      <w:pPr>
        <w:ind w:left="288"/>
      </w:pPr>
      <w:r>
        <w:t xml:space="preserve">2. </w:t>
      </w:r>
      <w:r>
        <w:rPr>
          <w:b/>
        </w:rPr>
        <w:t>Three-line remembrance</w:t>
      </w:r>
      <w:r>
        <w:t xml:space="preserve"> — practice aloud: owns / enjoys / friend.</w:t>
      </w:r>
    </w:p>
    <w:p>
      <w:pPr>
        <w:ind w:left="288"/>
      </w:pPr>
      <w:r>
        <w:t xml:space="preserve">3. </w:t>
      </w:r>
      <w:r>
        <w:rPr>
          <w:b/>
        </w:rPr>
        <w:t>Simple offering mood</w:t>
      </w:r>
      <w:r>
        <w:t xml:space="preserve"> — offer a flower or drawing mentally to Kṛṣṇa without inventing rituals; no performance ranking.</w:t>
      </w:r>
    </w:p>
    <w:p>
      <w:pPr>
        <w:ind w:left="288"/>
      </w:pPr>
      <w:r>
        <w:t xml:space="preserve">4. </w:t>
      </w:r>
      <w:r>
        <w:rPr>
          <w:b/>
        </w:rPr>
        <w:t>Choose one home duty</w:t>
      </w:r>
      <w:r>
        <w:t xml:space="preserve"> that will carry the remembrance.</w:t>
      </w:r>
    </w:p>
    <w:p>
      <w:r>
        <w:t>Demonstrate once. No money confession circles.</w:t>
      </w:r>
    </w:p>
    <w:p>
      <w:pPr>
        <w:pStyle w:val="Heading2"/>
      </w:pPr>
      <w:r>
        <w:t>Project contribution</w:t>
      </w:r>
    </w:p>
    <w:p>
      <w:r>
        <w:t xml:space="preserve">See </w:t>
      </w:r>
      <w:r>
        <w:rPr>
          <w:rFonts w:ascii="Consolas" w:hAnsi="Consolas"/>
          <w:color w:val="7A263A"/>
          <w:sz w:val="18"/>
        </w:rPr>
        <w:t>project/CYCLE-CONTRIBUTION.md</w:t>
      </w:r>
      <w:r>
        <w:t>. Artifact: one duty card with three-line BG 5.29 remembrance. Optional burden ≤20 minutes. No ranking.</w:t>
      </w:r>
    </w:p>
    <w:p>
      <w:pPr>
        <w:pStyle w:val="Heading2"/>
      </w:pPr>
      <w:r>
        <w:t>Home practice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Level</w:t>
            </w:r>
          </w:p>
        </w:tc>
        <w:tc>
          <w:tcPr>
            <w:tcW w:type="dxa" w:w="4968"/>
            <w:shd w:fill="5B1933"/>
            <w:tcMar>
              <w:top w:w="100" w:type="dxa"/>
              <w:start w:w="120" w:type="dxa"/>
              <w:bottom w:w="100" w:type="dxa"/>
              <w:end w:w="120" w:type="dxa"/>
            </w:tcMar>
          </w:tcPr>
          <w:p>
            <w:r>
              <w:rPr>
                <w:b/>
                <w:color w:val="FFFFFF"/>
              </w:rPr>
              <w:t>Practice</w:t>
            </w:r>
          </w:p>
        </w:tc>
      </w:tr>
      <w:tr>
        <w:tc>
          <w:tcPr>
            <w:tcW w:type="dxa" w:w="4968"/>
            <w:tcMar>
              <w:top w:w="100" w:type="dxa"/>
              <w:start w:w="120" w:type="dxa"/>
              <w:bottom w:w="100" w:type="dxa"/>
              <w:end w:w="120" w:type="dxa"/>
            </w:tcMar>
            <w:vAlign w:val="top"/>
          </w:tcPr>
          <w:p>
            <w:r>
              <w:t>**Minimum**</w:t>
            </w:r>
          </w:p>
        </w:tc>
        <w:tc>
          <w:tcPr>
            <w:tcW w:type="dxa" w:w="4968"/>
            <w:tcMar>
              <w:top w:w="100" w:type="dxa"/>
              <w:start w:w="120" w:type="dxa"/>
              <w:bottom w:w="100" w:type="dxa"/>
              <w:end w:w="120" w:type="dxa"/>
            </w:tcMar>
            <w:vAlign w:val="top"/>
          </w:tcPr>
          <w:p>
            <w:r>
              <w:t>Before one daily duty, remember: Kṛṣṇa owns, Kṛṣṇa enjoys, Kṛṣṇa is friend.</w:t>
            </w:r>
          </w:p>
        </w:tc>
      </w:tr>
      <w:tr>
        <w:tc>
          <w:tcPr>
            <w:tcW w:type="dxa" w:w="4968"/>
            <w:tcMar>
              <w:top w:w="100" w:type="dxa"/>
              <w:start w:w="120" w:type="dxa"/>
              <w:bottom w:w="100" w:type="dxa"/>
              <w:end w:w="120" w:type="dxa"/>
            </w:tcMar>
            <w:shd w:fill="FFF8E8"/>
            <w:vAlign w:val="top"/>
          </w:tcPr>
          <w:p>
            <w:r>
              <w:t>**Standard**</w:t>
            </w:r>
          </w:p>
        </w:tc>
        <w:tc>
          <w:tcPr>
            <w:tcW w:type="dxa" w:w="4968"/>
            <w:tcMar>
              <w:top w:w="100" w:type="dxa"/>
              <w:start w:w="120" w:type="dxa"/>
              <w:bottom w:w="100" w:type="dxa"/>
              <w:end w:w="120" w:type="dxa"/>
            </w:tcMar>
            <w:shd w:fill="FFF8E8"/>
            <w:vAlign w:val="top"/>
          </w:tcPr>
          <w:p>
            <w:r>
              <w:t>Remembrance + one stewardship care act + memory line once.</w:t>
            </w:r>
          </w:p>
        </w:tc>
      </w:tr>
      <w:tr>
        <w:tc>
          <w:tcPr>
            <w:tcW w:type="dxa" w:w="4968"/>
            <w:tcMar>
              <w:top w:w="100" w:type="dxa"/>
              <w:start w:w="120" w:type="dxa"/>
              <w:bottom w:w="100" w:type="dxa"/>
              <w:end w:w="120" w:type="dxa"/>
            </w:tcMar>
            <w:vAlign w:val="top"/>
          </w:tcPr>
          <w:p>
            <w:r>
              <w:t>**Stretch**</w:t>
            </w:r>
          </w:p>
        </w:tc>
        <w:tc>
          <w:tcPr>
            <w:tcW w:type="dxa" w:w="4968"/>
            <w:tcMar>
              <w:top w:w="100" w:type="dxa"/>
              <w:start w:w="120" w:type="dxa"/>
              <w:bottom w:w="100" w:type="dxa"/>
              <w:end w:w="120" w:type="dxa"/>
            </w:tcMar>
            <w:vAlign w:val="top"/>
          </w:tcPr>
          <w:p>
            <w:r>
              <w:t>Once, reframe a credit/control tension privately with the peace triangle.</w:t>
            </w:r>
          </w:p>
        </w:tc>
      </w:tr>
      <w:tr>
        <w:tc>
          <w:tcPr>
            <w:tcW w:type="dxa" w:w="4968"/>
            <w:tcMar>
              <w:top w:w="100" w:type="dxa"/>
              <w:start w:w="120" w:type="dxa"/>
              <w:bottom w:w="100" w:type="dxa"/>
              <w:end w:w="120" w:type="dxa"/>
            </w:tcMar>
            <w:shd w:fill="FFF8E8"/>
            <w:vAlign w:val="top"/>
          </w:tcPr>
          <w:p>
            <w:r>
              <w:t>**Evidence**</w:t>
            </w:r>
          </w:p>
        </w:tc>
        <w:tc>
          <w:tcPr>
            <w:tcW w:type="dxa" w:w="4968"/>
            <w:tcMar>
              <w:top w:w="100" w:type="dxa"/>
              <w:start w:w="120" w:type="dxa"/>
              <w:bottom w:w="100" w:type="dxa"/>
              <w:end w:w="120" w:type="dxa"/>
            </w:tcMar>
            <w:shd w:fill="FFF8E8"/>
            <w:vAlign w:val="top"/>
          </w:tcPr>
          <w:p>
            <w:r>
              <w:t>Private reflection only: Did the remembrance change tone before the duty?</w:t>
            </w:r>
          </w:p>
        </w:tc>
      </w:tr>
    </w:tbl>
    <w:p>
      <w:pPr>
        <w:spacing w:after="40"/>
      </w:pPr>
    </w:p>
    <w:p>
      <w:pPr>
        <w:pStyle w:val="Heading2"/>
      </w:pPr>
      <w:r>
        <w:t>Next-week preview</w:t>
      </w:r>
    </w:p>
    <w:p>
      <w:r>
        <w:rPr>
          <w:b/>
        </w:rPr>
        <w:t>C3-W2 — Who Is Kṛṣṇa? The Supreme Personality of Godhead</w:t>
      </w:r>
      <w:r>
        <w:t xml:space="preserve"> (BG 7.7). Title only tonight.</w:t>
      </w:r>
    </w:p>
    <w:p>
      <w:pPr>
        <w:pStyle w:val="Heading2"/>
      </w:pPr>
      <w:r>
        <w:t>Parent-track facilitation notes (2:30–3:10)</w:t>
      </w:r>
    </w:p>
    <w:p>
      <w:pPr>
        <w:ind w:left="288"/>
      </w:pPr>
      <w:r>
        <w:t>1. Possessive-language audit privately (no public disclosure).</w:t>
      </w:r>
    </w:p>
    <w:p>
      <w:pPr>
        <w:ind w:left="288"/>
      </w:pPr>
      <w:r>
        <w:t>2. Reread BG 5.29 teaching meaning; glance at Īśo 1 paraphrase.</w:t>
      </w:r>
    </w:p>
    <w:p>
      <w:pPr>
        <w:ind w:left="288"/>
      </w:pPr>
      <w:r>
        <w:t>3. Walk Case 3 (care increases with ownership knowledge).</w:t>
      </w:r>
    </w:p>
    <w:p>
      <w:pPr>
        <w:ind w:left="288"/>
      </w:pPr>
      <w:r>
        <w:t>4. Pick the daily duty for remembrance.</w:t>
      </w:r>
    </w:p>
    <w:p>
      <w:pPr>
        <w:ind w:left="288"/>
      </w:pPr>
      <w:r>
        <w:t>5. Saṅkalpa draft for reunification.</w:t>
      </w:r>
    </w:p>
    <w:p>
      <w:pPr>
        <w:pStyle w:val="Heading2"/>
      </w:pPr>
      <w:r>
        <w:t>Younger-track pointer</w:t>
      </w:r>
    </w:p>
    <w:p>
      <w:r>
        <w:t xml:space="preserve">Execute </w:t>
      </w:r>
      <w:r>
        <w:rPr>
          <w:rFonts w:ascii="Consolas" w:hAnsi="Consolas"/>
          <w:color w:val="7A263A"/>
          <w:sz w:val="18"/>
        </w:rPr>
        <w:t>teacher/YOUNGER-TEACHER-GUIDE.md</w:t>
      </w:r>
      <w:r>
        <w:t xml:space="preserve"> with </w:t>
      </w:r>
      <w:r>
        <w:rPr>
          <w:rFonts w:ascii="Consolas" w:hAnsi="Consolas"/>
          <w:color w:val="7A263A"/>
          <w:sz w:val="18"/>
        </w:rPr>
        <w:t>activities/YOUNGER-ACTIVITY-PACK.md</w:t>
      </w:r>
      <w:r>
        <w:t xml:space="preserve"> — shared basket, three-picture chant, flower/drawing offering mood. Memory phrase: </w:t>
      </w:r>
      <w:r>
        <w:rPr>
          <w:b/>
        </w:rPr>
        <w:t>Kṛṣṇa owns, enjoys, befriends.</w:t>
      </w:r>
    </w:p>
    <w:p>
      <w:pPr>
        <w:pStyle w:val="Heading2"/>
      </w:pPr>
      <w:r>
        <w:t>Older-track pointer</w:t>
      </w:r>
    </w:p>
    <w:p>
      <w:r>
        <w:t xml:space="preserve">Execute </w:t>
      </w:r>
      <w:r>
        <w:rPr>
          <w:rFonts w:ascii="Consolas" w:hAnsi="Consolas"/>
          <w:color w:val="7A263A"/>
          <w:sz w:val="18"/>
        </w:rPr>
        <w:t>teacher/OLDER-TEACHER-GUIDE.md</w:t>
      </w:r>
      <w:r>
        <w:t xml:space="preserve"> with </w:t>
      </w:r>
      <w:r>
        <w:rPr>
          <w:rFonts w:ascii="Consolas" w:hAnsi="Consolas"/>
          <w:color w:val="7A263A"/>
          <w:sz w:val="18"/>
        </w:rPr>
        <w:t>activities/OLDER-ACTIVITY-PACK.md</w:t>
      </w:r>
      <w:r>
        <w:t xml:space="preserve"> and </w:t>
      </w:r>
      <w:r>
        <w:rPr>
          <w:rFonts w:ascii="Consolas" w:hAnsi="Consolas"/>
          <w:color w:val="7A263A"/>
          <w:sz w:val="18"/>
        </w:rPr>
        <w:t>OLDER-ANSWER-KEY.md</w:t>
      </w:r>
      <w:r>
        <w:t xml:space="preserve"> — text observation on 5.29, peace triangle, scenario cards.</w:t>
      </w:r>
    </w:p>
    <w:p>
      <w:pPr>
        <w:pStyle w:val="Heading2"/>
      </w:pPr>
      <w:r>
        <w:t>Materials checklist</w:t>
      </w:r>
    </w:p>
    <w:p>
      <w:pPr>
        <w:pStyle w:val="ListBullet"/>
      </w:pPr>
      <w:r>
        <w:t>Printed BG 5.29 verse card (Devanāgarī / IAST / KUTUMBA teaching meaning)</w:t>
      </w:r>
    </w:p>
    <w:p>
      <w:pPr>
        <w:pStyle w:val="ListBullet"/>
      </w:pPr>
      <w:r>
        <w:t>Peace-triangle poster</w:t>
      </w:r>
    </w:p>
    <w:p>
      <w:pPr>
        <w:pStyle w:val="ListBullet"/>
      </w:pPr>
      <w:r>
        <w:t>Stewardship basket / classroom props</w:t>
      </w:r>
    </w:p>
    <w:p>
      <w:pPr>
        <w:pStyle w:val="ListBullet"/>
      </w:pPr>
      <w:r>
        <w:t>Three-picture cards: owns / enjoys / friend</w:t>
      </w:r>
    </w:p>
    <w:p>
      <w:pPr>
        <w:pStyle w:val="ListBullet"/>
      </w:pPr>
      <w:r>
        <w:t>Flowers or paper offerings for mood practice</w:t>
      </w:r>
    </w:p>
    <w:p>
      <w:pPr>
        <w:pStyle w:val="ListBullet"/>
      </w:pPr>
      <w:r>
        <w:t>Older worksheets; crayons; card stock</w:t>
      </w:r>
    </w:p>
    <w:p>
      <w:pPr>
        <w:pStyle w:val="ListBullet"/>
      </w:pPr>
      <w:r>
        <w:t>Snack + water (no weekly meal)</w:t>
      </w:r>
    </w:p>
    <w:p>
      <w:pPr>
        <w:pStyle w:val="ListBullet"/>
      </w:pPr>
      <w:r>
        <w:t>Privacy reminder slip</w:t>
      </w:r>
    </w:p>
    <w:p>
      <w:pPr>
        <w:pStyle w:val="Heading2"/>
      </w:pPr>
      <w:r>
        <w:t>Closing script (3:55)</w:t>
      </w:r>
    </w:p>
    <w:p>
      <w:pPr>
        <w:pStyle w:val="Quote"/>
      </w:pPr>
      <w:r>
        <w:t>Thank you. Peace comes from knowing Kṛṣṇa as the supreme enjoyer, proprietor, and friend. Kṛṣṇa owns, enjoys, befriends. Next: C3-W2. Go gently; we do not rank one another.</w:t>
      </w:r>
    </w:p>
    <w:p>
      <w:pPr>
        <w:pStyle w:val="Heading2"/>
      </w:pPr>
      <w:r>
        <w:t>Facilitator self-check (night after)</w:t>
      </w:r>
    </w:p>
    <w:p>
      <w:pPr>
        <w:pStyle w:val="ListBullet"/>
      </w:pPr>
      <w:r>
        <w:t>Did I teach enjoyer, proprietor, and friend together?</w:t>
      </w:r>
    </w:p>
    <w:p>
      <w:pPr>
        <w:pStyle w:val="ListBullet"/>
      </w:pPr>
      <w:r>
        <w:t>Did I block ultimate-owner claim and stewardship neglect?</w:t>
      </w:r>
    </w:p>
    <w:p>
      <w:pPr>
        <w:pStyle w:val="ListBullet"/>
      </w:pPr>
      <w:r>
        <w:t>Did I avoid forced confession and ranking?</w:t>
      </w:r>
    </w:p>
    <w:p>
      <w:pPr>
        <w:pStyle w:val="ListBullet"/>
      </w:pPr>
      <w:r>
        <w:t>Snack/water only; parents onsite?</w:t>
      </w:r>
    </w:p>
    <w:p>
      <w:pPr>
        <w:pStyle w:val="ListBullet"/>
      </w:pPr>
      <w:r>
        <w:t>KUTUMBA teaching meaning labeled correctly?</w:t>
      </w:r>
    </w:p>
    <w:p>
      <w:pPr>
        <w:pStyle w:val="ListBullet"/>
      </w:pPr>
      <w:r>
        <w:t>No false approval claims?</w:t>
      </w:r>
    </w:p>
    <w:p>
      <w:pPr>
        <w:pStyle w:val="Heading2"/>
      </w:pPr>
      <w:r>
        <w:t>Misconceptions and no-speculation boundaries</w:t>
      </w:r>
    </w:p>
    <w:p>
      <w:pPr>
        <w:pStyle w:val="ListBullet"/>
      </w:pPr>
      <w:r>
        <w:t>Do not invent dialogue for scriptural persons.</w:t>
      </w:r>
    </w:p>
    <w:p>
      <w:pPr>
        <w:pStyle w:val="ListBullet"/>
      </w:pPr>
      <w:r>
        <w:t>Do not diagnose private karma in the room.</w:t>
      </w:r>
    </w:p>
    <w:p>
      <w:pPr>
        <w:pStyle w:val="ListBullet"/>
      </w:pPr>
      <w:r>
        <w:t>Do not claim temple/BBT/human approval that has not been given.</w:t>
      </w:r>
    </w:p>
    <w:p>
      <w:pPr>
        <w:pStyle w:val="Heading2"/>
      </w:pPr>
      <w:r>
        <w:t>V13 activity wiring (do not replace with “see research”)</w:t>
      </w:r>
    </w:p>
    <w:p>
      <w:r>
        <w:t xml:space="preserve">Younger printables: </w:t>
      </w:r>
      <w:r>
        <w:rPr>
          <w:rFonts w:ascii="Consolas" w:hAnsi="Consolas"/>
          <w:color w:val="7A263A"/>
          <w:sz w:val="18"/>
        </w:rPr>
        <w:t>activities/v13-younger/</w:t>
      </w:r>
      <w:r>
        <w:t xml:space="preserve"> (Y01-THREE-LENS-ICONS, Y02-LENS-MATCHING, Y03-FRIEND-OF-ALL-CRAFT, Y04-STEWARD-CARDS, Y05-MEMORY-PHRASE-MAT) Older printables: </w:t>
      </w:r>
      <w:r>
        <w:rPr>
          <w:rFonts w:ascii="Consolas" w:hAnsi="Consolas"/>
          <w:color w:val="7A263A"/>
          <w:sz w:val="18"/>
        </w:rPr>
        <w:t>activities/v13-older/</w:t>
      </w:r>
      <w:r>
        <w:t xml:space="preserve"> (O01-BG-5-29-OBSERVATION, O02-THREE-LENS-WORKSHEET, O03-OWNERSHIP-SERVICE-SORT, O04-PEACE-APPLICATION-SCENARIOS, O05-TRIPLE-LENS-DIAGRAM, O06-EXIT-TICKET) Parent printables: </w:t>
      </w:r>
      <w:r>
        <w:rPr>
          <w:rFonts w:ascii="Consolas" w:hAnsi="Consolas"/>
          <w:color w:val="7A263A"/>
          <w:sz w:val="18"/>
        </w:rPr>
        <w:t>activities/v13-parent/</w:t>
      </w:r>
      <w:r>
        <w:t xml:space="preserve"> (P01-PRIVATE-REFLECTION, P02-OWNERSHIP-SERVICE-CARD-SORT, P03-SUBSTANTIAL-FAMILY-CASE, P04-HOUSEHOLD-OPERATING-APPLICATION, P05-PRIVATE-NEXT-STEP-SANKALPA) Project: </w:t>
      </w:r>
      <w:r>
        <w:rPr>
          <w:rFonts w:ascii="Consolas" w:hAnsi="Consolas"/>
          <w:color w:val="7A263A"/>
          <w:sz w:val="18"/>
        </w:rPr>
        <w:t>project/V13-MODULE-PROJECT-BRIEF.md</w:t>
      </w:r>
      <w:r>
        <w:t xml:space="preserve"> Deferral line: “I don’t want to guess. I will verify that from Śrīla Prabhupāda’s books / our source packet and come back to you.”</w:t>
      </w:r>
    </w:p>
    <w:p>
      <w:r>
        <w:rPr>
          <w:b/>
        </w:rPr>
        <w:t>Memory line:</w:t>
      </w:r>
      <w:r>
        <w:t xml:space="preserve"> Kṛṣṇa owns, enjoys, befriends. </w:t>
      </w:r>
      <w:r>
        <w:rPr>
          <w:b/>
        </w:rPr>
        <w:t>Misconception to block:</w:t>
      </w:r>
      <w:r>
        <w:t xml:space="preserve"> God as remote force only; ownership means domination without friendship/service. </w:t>
      </w:r>
      <w:r>
        <w:rPr>
          <w:b/>
        </w:rPr>
        <w:t>Care boundary:</w:t>
      </w:r>
      <w:r>
        <w:t xml:space="preserve"> Age-appropriate ownership/friendship/service; no speculative iconography.</w:t>
      </w:r>
    </w:p>
    <w:p>
      <w:r>
        <w:br w:type="page"/>
      </w:r>
    </w:p>
    <w:p>
      <w:pPr>
        <w:pStyle w:val="Heading1"/>
      </w:pPr>
      <w:r>
        <w:t>Room / Material / Snack / Cleanup Checklist</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Done</w:t>
            </w:r>
          </w:p>
        </w:tc>
        <w:tc>
          <w:tcPr>
            <w:tcW w:type="dxa" w:w="3312"/>
            <w:shd w:fill="5B1933"/>
            <w:tcMar>
              <w:top w:w="100" w:type="dxa"/>
              <w:start w:w="120" w:type="dxa"/>
              <w:bottom w:w="100" w:type="dxa"/>
              <w:end w:w="120" w:type="dxa"/>
            </w:tcMar>
          </w:tcPr>
          <w:p>
            <w:r>
              <w:rPr>
                <w:b/>
                <w:color w:val="FFFFFF"/>
              </w:rPr>
              <w:t>Area</w:t>
            </w:r>
          </w:p>
        </w:tc>
        <w:tc>
          <w:tcPr>
            <w:tcW w:type="dxa" w:w="3312"/>
            <w:shd w:fill="5B1933"/>
            <w:tcMar>
              <w:top w:w="100" w:type="dxa"/>
              <w:start w:w="120" w:type="dxa"/>
              <w:bottom w:w="100" w:type="dxa"/>
              <w:end w:w="120" w:type="dxa"/>
            </w:tcMar>
          </w:tcPr>
          <w:p>
            <w:r>
              <w:rPr>
                <w:b/>
                <w:color w:val="FFFFFF"/>
              </w:rPr>
              <w:t>Check</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Room</w:t>
            </w:r>
          </w:p>
        </w:tc>
        <w:tc>
          <w:tcPr>
            <w:tcW w:type="dxa" w:w="3312"/>
            <w:tcMar>
              <w:top w:w="100" w:type="dxa"/>
              <w:start w:w="120" w:type="dxa"/>
              <w:bottom w:w="100" w:type="dxa"/>
              <w:end w:w="120" w:type="dxa"/>
            </w:tcMar>
            <w:vAlign w:val="top"/>
          </w:tcPr>
          <w:p>
            <w:r>
              <w:t>Parent circle, younger floor zone, older table zone, clear aisles</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Materials</w:t>
            </w:r>
          </w:p>
        </w:tc>
        <w:tc>
          <w:tcPr>
            <w:tcW w:type="dxa" w:w="3312"/>
            <w:tcMar>
              <w:top w:w="100" w:type="dxa"/>
              <w:start w:w="120" w:type="dxa"/>
              <w:bottom w:w="100" w:type="dxa"/>
              <w:end w:w="120" w:type="dxa"/>
            </w:tcMar>
            <w:shd w:fill="FFF8E8"/>
            <w:vAlign w:val="top"/>
          </w:tcPr>
          <w:p>
            <w:r>
              <w:t>Labeled track folders, pencils, crayons, tape, timer</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Privacy</w:t>
            </w:r>
          </w:p>
        </w:tc>
        <w:tc>
          <w:tcPr>
            <w:tcW w:type="dxa" w:w="3312"/>
            <w:tcMar>
              <w:top w:w="100" w:type="dxa"/>
              <w:start w:w="120" w:type="dxa"/>
              <w:bottom w:w="100" w:type="dxa"/>
              <w:end w:w="120" w:type="dxa"/>
            </w:tcMar>
            <w:vAlign w:val="top"/>
          </w:tcPr>
          <w:p>
            <w:r>
              <w:t>Completed forms remain private and never enter Git</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Snack</w:t>
            </w:r>
          </w:p>
        </w:tc>
        <w:tc>
          <w:tcPr>
            <w:tcW w:type="dxa" w:w="3312"/>
            <w:tcMar>
              <w:top w:w="100" w:type="dxa"/>
              <w:start w:w="120" w:type="dxa"/>
              <w:bottom w:w="100" w:type="dxa"/>
              <w:end w:w="120" w:type="dxa"/>
            </w:tcMar>
            <w:shd w:fill="FFF8E8"/>
            <w:vAlign w:val="top"/>
          </w:tcPr>
          <w:p>
            <w:r>
              <w:t>Snack and water staged for 3:30; allergy plan confirmed</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Safety</w:t>
            </w:r>
          </w:p>
        </w:tc>
        <w:tc>
          <w:tcPr>
            <w:tcW w:type="dxa" w:w="3312"/>
            <w:tcMar>
              <w:top w:w="100" w:type="dxa"/>
              <w:start w:w="120" w:type="dxa"/>
              <w:bottom w:w="100" w:type="dxa"/>
              <w:end w:w="120" w:type="dxa"/>
            </w:tcMar>
            <w:vAlign w:val="top"/>
          </w:tcPr>
          <w:p>
            <w:r>
              <w:t>Calm corner visible; private rooms closed; exits clear</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Cleanup</w:t>
            </w:r>
          </w:p>
        </w:tc>
        <w:tc>
          <w:tcPr>
            <w:tcW w:type="dxa" w:w="3312"/>
            <w:tcMar>
              <w:top w:w="100" w:type="dxa"/>
              <w:start w:w="120" w:type="dxa"/>
              <w:bottom w:w="100" w:type="dxa"/>
              <w:end w:w="120" w:type="dxa"/>
            </w:tcMar>
            <w:shd w:fill="FFF8E8"/>
            <w:vAlign w:val="top"/>
          </w:tcPr>
          <w:p>
            <w:r>
              <w:t>Tables wiped and host home reset assigned</w:t>
            </w:r>
          </w:p>
        </w:tc>
      </w:tr>
    </w:tbl>
    <w:p>
      <w:pPr>
        <w:spacing w:after="40"/>
      </w:pP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KUTUMBA-original framing; cited third-party material retains its own rights. Human/temple review remains EXTERNAL_OPEN.</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C3-W1 • V13  |  Families and facilitators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Segoe UI" w:hAnsi="Segoe UI" w:eastAsia="Segoe UI" w:cs="Segoe U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cs="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cs="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cs="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cs="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cs="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cs="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cs="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cs="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cs="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cs="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cs="Segoe UI"/>
      <w:b/>
      <w:color w:val="E59B24"/>
      <w:sz w:val="18"/>
    </w:rPr>
  </w:style>
  <w:style w:type="paragraph" w:customStyle="1" w:styleId="KUTUMBAMeta">
    <w:name w:val="KUTUMBA Meta"/>
    <w:pPr>
      <w:spacing w:after="80"/>
    </w:pPr>
    <w:rPr>
      <w:rFonts w:ascii="Segoe UI" w:hAnsi="Segoe UI" w:eastAsia="Segoe UI" w:cs="Segoe UI"/>
      <w:b w:val="0"/>
      <w:color w:val="4F7C78"/>
      <w:sz w:val="18"/>
    </w:rPr>
  </w:style>
  <w:style w:type="paragraph" w:customStyle="1" w:styleId="KUTUMBACalloutLabel">
    <w:name w:val="KUTUMBA Callout Label"/>
    <w:pPr>
      <w:spacing w:after="80"/>
    </w:pPr>
    <w:rPr>
      <w:rFonts w:ascii="Segoe UI" w:hAnsi="Segoe UI" w:eastAsia="Segoe UI" w:cs="Segoe UI"/>
      <w:b/>
      <w:color w:val="FFFFFF"/>
      <w:sz w:val="17"/>
    </w:rPr>
  </w:style>
  <w:style w:type="paragraph" w:customStyle="1" w:styleId="KUTUMBACalloutBody">
    <w:name w:val="KUTUMBA Callout Body"/>
    <w:pPr>
      <w:spacing w:after="80"/>
    </w:pPr>
    <w:rPr>
      <w:rFonts w:ascii="Calibri" w:hAnsi="Calibri" w:eastAsia="Calibri" w:cs="Calibri"/>
      <w:b w:val="0"/>
      <w:color w:val="2E3033"/>
      <w:sz w:val="20"/>
    </w:rPr>
  </w:style>
  <w:style w:type="paragraph" w:customStyle="1" w:styleId="KUTUMBAVerseDevanagari">
    <w:name w:val="KUTUMBA Verse Devanagari"/>
    <w:pPr>
      <w:keepLines/>
      <w:spacing w:after="80"/>
    </w:pPr>
    <w:rPr>
      <w:rFonts w:ascii="Nirmala UI" w:hAnsi="Nirmala UI" w:eastAsia="Nirmala UI" w:cs="Nirmala UI"/>
      <w:b w:val="0"/>
      <w:color w:val="5B1933"/>
      <w:sz w:val="30"/>
    </w:rPr>
  </w:style>
  <w:style w:type="paragraph" w:customStyle="1" w:styleId="KUTUMBAVerseIAST">
    <w:name w:val="KUTUMBA Verse IAST"/>
    <w:pPr>
      <w:keepLines/>
      <w:spacing w:after="80"/>
    </w:pPr>
    <w:rPr>
      <w:rFonts w:ascii="Calibri" w:hAnsi="Calibri" w:eastAsia="Calibri" w:cs="Calibri"/>
      <w:b w:val="0"/>
      <w:color w:val="4F7C78"/>
      <w:sz w:val="21"/>
    </w:rPr>
  </w:style>
  <w:style w:type="paragraph" w:customStyle="1" w:styleId="KUTUMBARights">
    <w:name w:val="KUTUMBA Rights"/>
    <w:pPr>
      <w:spacing w:after="80"/>
    </w:pPr>
    <w:rPr>
      <w:rFonts w:ascii="Segoe UI" w:hAnsi="Segoe UI" w:eastAsia="Segoe UI" w:cs="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