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 • Who Is Kṛṣṇa? The Supreme Personality of Godhead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7.7</w:t>
      </w:r>
    </w:p>
    <w:p>
      <w:r>
        <w:t>Source URL: https://vedabase.io/en/library/bg/7/7/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11-weekly-program-library/first-six-months/c3-w2-who-is-kṛṣṇa-the-supreme-personality-of-godhead/teacher/YOUNGER-TEACHER-GUIDE-V13.md  •  SHA-256: 0d759baba4f0d51cbfc73362ad6e6fdd3938c2d51d779160c57f5ae596ad0795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Who Is Kṛṣṇa? The Supreme Personality of Godhead · </w:t>
      </w:r>
      <w:r>
        <w:rPr>
          <w:b/>
        </w:rPr>
        <w:t>Date:</w:t>
      </w:r>
      <w:r>
        <w:t xml:space="preserve"> 2027-01-16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(K–2)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7.7 — https://vedabase.io/en/library/bg/7/7/ </w:t>
      </w:r>
      <w:r>
        <w:rPr>
          <w:b/>
        </w:rPr>
        <w:t>Primary mechanic:</w:t>
      </w:r>
      <w:r>
        <w:t xml:space="preserve"> Source identity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Why does śāstra present Kṛṣṇa as supreme — and how do we speak that with reverence, not aggression?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: </w:t>
      </w:r>
      <w:r>
        <w:rPr>
          <w:b/>
        </w:rPr>
        <w:t>Y01–Y05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7.7 — https://vedabase.io/en/library/bg/7/7/</w:t>
      </w:r>
    </w:p>
    <w:p>
      <w:r>
        <w:rPr>
          <w:b/>
        </w:rPr>
        <w:t>Devanāgarī:</w:t>
      </w:r>
      <w:r>
        <w:t xml:space="preserve"> मत्त: परतरं नान्यत्किञ्चिदस्ति धनञ्जय । मयि सर्वमिदं प्रोतं सूत्रे मणिगणा इव ॥ ७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mattaḥ parataraṁ nānyat kiñcid asti dhanañ-jaya / mayi sarvam idaṁ protaṁ sūtre maṇi-gaṇā iva</w:t>
      </w:r>
    </w:p>
    <w:p>
      <w:r>
        <w:rPr>
          <w:b/>
        </w:rPr>
        <w:t>KUTUMBA teaching meaning (not a BBT translation):</w:t>
      </w:r>
      <w:r>
        <w:t xml:space="preserve"> There is no truth superior to Kṛṣṇa; everything rests upon Him as pearls are strung on a thread.</w:t>
      </w:r>
    </w:p>
    <w:p>
      <w:pPr>
        <w:pStyle w:val="Heading2"/>
      </w:pPr>
      <w:r>
        <w:t>Memory line</w:t>
      </w:r>
    </w:p>
    <w:p>
      <w:pPr>
        <w:pStyle w:val="Quote"/>
      </w:pPr>
      <w:r>
        <w:t>Nothing is above Kṛṣṇa.</w:t>
      </w:r>
    </w:p>
    <w:p>
      <w:pPr>
        <w:pStyle w:val="Heading2"/>
      </w:pPr>
      <w:r>
        <w:t>V13 printable wiring (Source identity)</w:t>
      </w:r>
    </w:p>
    <w:p>
      <w:pPr>
        <w:pStyle w:val="Heading3"/>
      </w:pPr>
      <w:r>
        <w:t>V13 printable block 0–6 — Who-is-Kṛṣṇa picture cues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activities/v13-younger/Y01-WHO-IS-KRSNA-CUES.md</w:t>
      </w:r>
      <w:r>
        <w:t xml:space="preserve"> (</w:t>
      </w:r>
      <w:r>
        <w:rPr>
          <w:rFonts w:ascii="Consolas" w:hAnsi="Consolas"/>
          <w:color w:val="7A263A"/>
          <w:sz w:val="18"/>
        </w:rPr>
        <w:t>Y01-WHO-IS-KRSNA-CUES</w:t>
      </w:r>
      <w:r>
        <w:t>)</w:t>
      </w:r>
    </w:p>
    <w:p>
      <w:r>
        <w:t>Cue cards: flute/friend/protector — reverence, not jokes.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6–14 — Source matching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activities/v13-younger/Y02-SOURCE-MATCHING.md</w:t>
      </w:r>
      <w:r>
        <w:t xml:space="preserve"> (</w:t>
      </w:r>
      <w:r>
        <w:rPr>
          <w:rFonts w:ascii="Consolas" w:hAnsi="Consolas"/>
          <w:color w:val="7A263A"/>
          <w:sz w:val="18"/>
        </w:rPr>
        <w:t>Y02-SOURCE-MATCHING</w:t>
      </w:r>
      <w:r>
        <w:t>)</w:t>
      </w:r>
    </w:p>
    <w:p>
      <w:r>
        <w:t>Match “we learn from books/teachers” to listening.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14–24 — Thread-and-pearl craft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activities/v13-younger/Y03-THREAD-PEARL-CRAFT.md</w:t>
      </w:r>
      <w:r>
        <w:t xml:space="preserve"> (</w:t>
      </w:r>
      <w:r>
        <w:rPr>
          <w:rFonts w:ascii="Consolas" w:hAnsi="Consolas"/>
          <w:color w:val="7A263A"/>
          <w:sz w:val="18"/>
        </w:rPr>
        <w:t>Y03-THREAD-PEARL-CRAFT</w:t>
      </w:r>
      <w:r>
        <w:t>)</w:t>
      </w:r>
    </w:p>
    <w:p>
      <w:r>
        <w:t>Craft simple thread with beads — analogy with limits.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24–32 — Reverence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activities/v13-younger/Y04-REVERENCE-CARDS.md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Y04-REVERENCE-CARDS</w:t>
      </w:r>
      <w:r>
        <w:t>)</w:t>
      </w:r>
    </w:p>
    <w:p>
      <w:r>
        <w:t>Speak kindly about Kṛṣṇa; no mockery.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32–38 — Memory phrase mat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activities/v13-younger/Y05-MEMORY-PHRASE-MAT.md</w:t>
      </w:r>
      <w:r>
        <w:t xml:space="preserve"> (</w:t>
      </w:r>
      <w:r>
        <w:rPr>
          <w:rFonts w:ascii="Consolas" w:hAnsi="Consolas"/>
          <w:color w:val="7A263A"/>
          <w:sz w:val="18"/>
        </w:rPr>
        <w:t>Y05-MEMORY-PHRASE-MAT</w:t>
      </w:r>
      <w:r>
        <w:t>)</w:t>
      </w:r>
    </w:p>
    <w:p>
      <w:r>
        <w:t>Echo: Nothing is above Kṛṣṇa.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Authorized sources only; no speculative theology; reverence over aggression.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YOUNGER-TEACHER-GUIDE.md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Who Is Kṛṣṇa? The Supreme Personality of Godhead </w:t>
      </w:r>
      <w:r>
        <w:rPr>
          <w:b/>
        </w:rPr>
        <w:t>Primary:</w:t>
      </w:r>
      <w:r>
        <w:t xml:space="preserve"> BG 7.7 — https://vedabase.io/en/library/bg/7/7/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say nothing is above Kṛṣṇa, string pearls on a thread, and hear an authorized short Govardhana shelter picture without invented quotes.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Nothing is above Kṛṣṇa.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There is no truth superior to Kṛṣṇa; everything rests upon Him as pearls are strung on a thread.</w:t>
      </w:r>
    </w:p>
    <w:p>
      <w:pPr>
        <w:pStyle w:val="ListBullet"/>
      </w:pPr>
      <w:r>
        <w:rPr>
          <w:b/>
        </w:rPr>
        <w:t>Child-facing paraphrase:</w:t>
      </w:r>
      <w:r>
        <w:t xml:space="preserve"> Kṛṣṇa is the Supreme. Everything rests on Him like pearls on a string. We speak kindly.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“Tease others to prove we are right.”</w:t>
      </w:r>
    </w:p>
    <w:p>
      <w:pPr>
        <w:pStyle w:val="ListBullet"/>
      </w:pPr>
      <w:r>
        <w:t>“Make up Kṛṣṇa talking lines.”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force confession; rank children; use scare tactics; claim temple certification stickers.</w:t>
      </w:r>
    </w:p>
    <w:p>
      <w:pPr>
        <w:pStyle w:val="Heading2"/>
      </w:pPr>
      <w:r>
        <w:t>Materials</w:t>
      </w:r>
    </w:p>
    <w:p>
      <w:pPr>
        <w:pStyle w:val="ListBullet"/>
      </w:pPr>
      <w:r>
        <w:t>Paper pearls/string</w:t>
      </w:r>
    </w:p>
    <w:p>
      <w:pPr>
        <w:pStyle w:val="ListBullet"/>
      </w:pPr>
      <w:r>
        <w:t>Mountain/shelter props</w:t>
      </w:r>
    </w:p>
    <w:p>
      <w:pPr>
        <w:pStyle w:val="ListBullet"/>
      </w:pPr>
      <w:r>
        <w:t>Outline picture cards</w:t>
      </w:r>
    </w:p>
    <w:p>
      <w:pPr>
        <w:pStyle w:val="ListBullet"/>
      </w:pPr>
      <w:r>
        <w:t>Crayons</w:t>
      </w:r>
    </w:p>
    <w:p>
      <w:pPr>
        <w:pStyle w:val="ListBullet"/>
      </w:pPr>
      <w:r>
        <w:t>Soft toss</w:t>
      </w:r>
    </w:p>
    <w:p>
      <w:pPr>
        <w:pStyle w:val="ListBullet"/>
      </w:pPr>
      <w:r>
        <w:t>Calm corner</w:t>
      </w:r>
    </w:p>
    <w:p>
      <w:pPr>
        <w:pStyle w:val="ListBullet"/>
      </w:pPr>
      <w:r>
        <w:t>Phrase stickers</w:t>
      </w:r>
    </w:p>
    <w:p>
      <w:pPr>
        <w:pStyle w:val="Heading2"/>
      </w:pPr>
      <w:r>
        <w:t>Room setup</w:t>
      </w:r>
    </w:p>
    <w:p>
      <w:r>
        <w:t>Circle on the floor; materials table behind you; calm corner with one chair for quiet reset. Keep aisles clear for movement.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Welcome.</w:t>
      </w:r>
    </w:p>
    <w:p>
      <w:pPr>
        <w:ind w:left="288"/>
      </w:pPr>
      <w:r>
        <w:t xml:space="preserve">2. Echo: </w:t>
      </w:r>
      <w:r>
        <w:rPr>
          <w:i/>
        </w:rPr>
        <w:t>Nothing / is above / Kṛṣṇa.</w:t>
      </w:r>
    </w:p>
    <w:p>
      <w:pPr>
        <w:ind w:left="288"/>
      </w:pPr>
      <w:r>
        <w:t>3. Show pearl string.</w:t>
      </w:r>
    </w:p>
    <w:p>
      <w:pPr>
        <w:ind w:left="288"/>
      </w:pPr>
      <w:r>
        <w:t>4. Practice: “We don’t tease.”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Kṛṣṇa says nothing is higher than Him. All things rest on Him like pearls on a thread. When the people of Vraja needed protection, they took shelter of Kṛṣṇa, who held the big hill like a shelter umbrella. We do not invent extra talking lines. We remember Kṛṣṇa’s care and say His name with love.</w:t>
      </w:r>
    </w:p>
    <w:p>
      <w:r>
        <w:rPr>
          <w:b/>
        </w:rPr>
        <w:t>Story boundaries:</w:t>
      </w:r>
      <w:r>
        <w:t xml:space="preserve"> Authorized skeleton only. No invented deity dialogue. No scary storm trauma talk.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Is anyone above Kṛṣṇa? (No)</w:t>
      </w:r>
    </w:p>
    <w:p>
      <w:pPr>
        <w:ind w:left="288"/>
      </w:pPr>
      <w:r>
        <w:t>2. Do we tease to prove a point? (No)</w:t>
      </w:r>
    </w:p>
    <w:p>
      <w:pPr>
        <w:ind w:left="288"/>
      </w:pPr>
      <w:r>
        <w:t>3. Who do we take shelter of? (Kṛṣṇa)</w:t>
      </w:r>
    </w:p>
    <w:p>
      <w:r>
        <w:t>Accept one- or two-word answers. Affirm effort.</w:t>
      </w:r>
    </w:p>
    <w:p>
      <w:pPr>
        <w:pStyle w:val="Heading3"/>
      </w:pPr>
      <w:r>
        <w:t>16–24 min — Movement game: Pearl Thread and Mountain Shelter (steps)</w:t>
      </w:r>
    </w:p>
    <w:p>
      <w:pPr>
        <w:ind w:left="288"/>
      </w:pPr>
      <w:r>
        <w:t>1. Children hold paper pearl strings and walk a circle saying the phrase.</w:t>
      </w:r>
    </w:p>
    <w:p>
      <w:pPr>
        <w:ind w:left="288"/>
      </w:pPr>
      <w:r>
        <w:t>2. On signal, gather under “mountain” arms/prop.</w:t>
      </w:r>
    </w:p>
    <w:p>
      <w:pPr>
        <w:ind w:left="288"/>
      </w:pPr>
      <w:r>
        <w:t>3. Whisper one Kṛṣṇa name.</w:t>
      </w:r>
    </w:p>
    <w:p>
      <w:pPr>
        <w:ind w:left="288"/>
      </w:pPr>
      <w:r>
        <w:t>4. Two rounds; sit.</w:t>
      </w:r>
    </w:p>
    <w:p>
      <w:pPr>
        <w:pStyle w:val="Heading3"/>
      </w:pPr>
      <w:r>
        <w:t>24–32 min — Craft: Pearls-on-thread card (steps)</w:t>
      </w:r>
    </w:p>
    <w:p>
      <w:pPr>
        <w:ind w:left="288"/>
      </w:pPr>
      <w:r>
        <w:t>1. Card with drawn thread.</w:t>
      </w:r>
    </w:p>
    <w:p>
      <w:pPr>
        <w:ind w:left="288"/>
      </w:pPr>
      <w:r>
        <w:t>2. Glue 3–5 paper pearls.</w:t>
      </w:r>
    </w:p>
    <w:p>
      <w:pPr>
        <w:ind w:left="288"/>
      </w:pPr>
      <w:r>
        <w:t xml:space="preserve">3. Helper writes: </w:t>
      </w:r>
      <w:r>
        <w:rPr>
          <w:b/>
        </w:rPr>
        <w:t>Nothing is above Kṛṣṇa.</w:t>
      </w:r>
    </w:p>
    <w:p>
      <w:pPr>
        <w:ind w:left="288"/>
      </w:pPr>
      <w:r>
        <w:t>4. Back: draw mountain shelter.</w:t>
      </w:r>
    </w:p>
    <w:p>
      <w:r>
        <w:t xml:space="preserve">Full printable steps also live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(use together; this guide remains executable if the pack is missing).</w:t>
      </w:r>
    </w:p>
    <w:p>
      <w:pPr>
        <w:pStyle w:val="Heading3"/>
      </w:pPr>
      <w:r>
        <w:t>32–35 min — Printable / coloring task</w:t>
      </w:r>
    </w:p>
    <w:p>
      <w:r>
        <w:t>If time remains, color the younger line-art sheet if available. If short on time, keep the craft as the take-home.</w:t>
      </w:r>
    </w:p>
    <w:p>
      <w:pPr>
        <w:pStyle w:val="Heading3"/>
      </w:pPr>
      <w:r>
        <w:t>35–38 min — Behavior redirects and quiet reset</w:t>
      </w:r>
    </w:p>
    <w:p>
      <w:r>
        <w:t>Use calm, specific redirects:</w:t>
      </w:r>
    </w:p>
    <w:p>
      <w:pPr>
        <w:pStyle w:val="ListBullet"/>
      </w:pPr>
      <w:r>
        <w:rPr>
          <w:b/>
        </w:rPr>
        <w:t>Feet on floor</w:t>
      </w:r>
      <w:r>
        <w:t xml:space="preserve"> — “Feet visit the mat.”</w:t>
      </w:r>
    </w:p>
    <w:p>
      <w:pPr>
        <w:pStyle w:val="ListBullet"/>
      </w:pPr>
      <w:r>
        <w:rPr>
          <w:b/>
        </w:rPr>
        <w:t>Kind hands</w:t>
      </w:r>
      <w:r>
        <w:t xml:space="preserve"> — “Hands help; toys rest.”</w:t>
      </w:r>
    </w:p>
    <w:p>
      <w:pPr>
        <w:pStyle w:val="ListBullet"/>
      </w:pPr>
      <w:r>
        <w:rPr>
          <w:b/>
        </w:rPr>
        <w:t>Loud shout</w:t>
      </w:r>
      <w:r>
        <w:t xml:space="preserve"> — “Soft voice, please.”</w:t>
      </w:r>
    </w:p>
    <w:p>
      <w:pPr>
        <w:pStyle w:val="ListBullet"/>
      </w:pPr>
      <w:r>
        <w:rPr>
          <w:b/>
        </w:rPr>
        <w:t>Quiet reset</w:t>
      </w:r>
      <w:r>
        <w:t xml:space="preserve"> — “Calm corner for sixty seconds.”</w:t>
      </w:r>
    </w:p>
    <w:p>
      <w:pPr>
        <w:pStyle w:val="Heading3"/>
      </w:pPr>
      <w:r>
        <w:t>38–40 min — Cleanup and parent handoff</w:t>
      </w:r>
    </w:p>
    <w:p>
      <w:pPr>
        <w:ind w:left="288"/>
      </w:pPr>
      <w:r>
        <w:t>1. Materials away; craft in hand.</w:t>
      </w:r>
    </w:p>
    <w:p>
      <w:pPr>
        <w:ind w:left="288"/>
      </w:pPr>
      <w:r>
        <w:t>2. At reunification, tell parent in one sentence:</w:t>
      </w:r>
    </w:p>
    <w:p>
      <w:pPr>
        <w:pStyle w:val="Quote"/>
      </w:pPr>
      <w:r>
        <w:t>Memory phrase: “Nothing is above Kṛṣṇa..” Home cue: Remember one name or quality of Kṛṣṇa once daily.</w:t>
      </w:r>
    </w:p>
    <w:p>
      <w:pPr>
        <w:ind w:left="288"/>
      </w:pPr>
      <w:r>
        <w:t>1. Do not report private behavior struggles in front of other families.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Walking feet.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 to mat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Snatching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Kind hands.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Hands to lap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Interrupt shout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voice.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Whisper retry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 is okay.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 (if craft fails or energy crashes)</w:t>
      </w:r>
    </w:p>
    <w:p>
      <w:r>
        <w:t>Toss and say a Kṛṣṇa name; end with phrase.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Echoes phrase</w:t>
      </w:r>
    </w:p>
    <w:p>
      <w:pPr>
        <w:pStyle w:val="ListBullet"/>
      </w:pPr>
      <w:r>
        <w:t>Refuses teasing line</w:t>
      </w:r>
    </w:p>
    <w:p>
      <w:pPr>
        <w:pStyle w:val="ListBullet"/>
      </w:pPr>
      <w:r>
        <w:t>Remembers shelter picture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only happens in main schedule (3:30), not as a track bribe.</w:t>
      </w:r>
    </w:p>
    <w:p>
      <w:pPr>
        <w:pStyle w:val="ListBullet"/>
      </w:pPr>
      <w:r>
        <w:t>No weekly meal language.</w:t>
      </w:r>
    </w:p>
    <w:p>
      <w:pPr>
        <w:pStyle w:val="ListBullet"/>
      </w:pPr>
      <w:r>
        <w:t>No fabricated approval stickers implying temple certification.</w:t>
      </w:r>
    </w:p>
    <w:p>
      <w:pPr>
        <w:pStyle w:val="ListBullet"/>
      </w:pPr>
      <w:r>
        <w:t>Privacy: no forced confession.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Who-is-Kṛṣṇa picture cues</w:t>
      </w:r>
    </w:p>
    <w:p>
      <w:pPr>
        <w:jc w:val="center"/>
      </w:pPr>
      <w:r>
        <w:t>Cue cards: flute/friend/protector — reverence, not jokes.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ident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Listen to a verse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Joke about Deity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Thread and pearls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Kind prayer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Yell to win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Ask a teacher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Nothing is above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Authorized sources only; no speculative theology; reverence over aggression.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Source matching</w:t>
      </w:r>
    </w:p>
    <w:p>
      <w:pPr>
        <w:jc w:val="center"/>
      </w:pPr>
      <w:r>
        <w:t>Match “we learn from books/teachers” to listening.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-pear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Listen to a verse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Joke about Deity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Thread and pearls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Kind prayer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Yell to win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Ask a teacher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Nothing is above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Authorized sources only; no speculative theology; reverence over aggression.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Thread-and-pearl craft</w:t>
      </w:r>
    </w:p>
    <w:p>
      <w:pPr>
        <w:jc w:val="center"/>
      </w:pPr>
      <w:r>
        <w:t>Craft simple thread with beads — analogy with limits.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rence-ic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Listen to a verse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Joke about Deity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Thread and pearls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Kind prayer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Yell to win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Ask a teacher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Nothing is above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Authorized sources only; no speculative theology; reverence over aggression.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Reverence cards</w:t>
      </w:r>
    </w:p>
    <w:p>
      <w:pPr>
        <w:jc w:val="center"/>
      </w:pPr>
      <w:r>
        <w:t>Speak kindly about Kṛṣṇa; no mockery.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Listen to a verse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Joke about Deity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Thread and pearls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Kind prayer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Yell to win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Ask a teacher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Nothing is above Kṛṣṇa.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Authorized sources only; no speculative theology; reverence over aggression.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Echo: Nothing is above Kṛṣṇa.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Nothing is above Kṛṣṇa.</w:t>
            </w:r>
          </w:p>
        </w:tc>
      </w:tr>
    </w:tbl>
    <w:p>
      <w:r>
        <w:t>BG 7.7 · family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