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C3-W3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C3-W3 • Guru, Sādhu and Śāstra: How We Receive Spiritual Knowledge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4.34</w:t>
      </w:r>
    </w:p>
    <w:p>
      <w:r>
        <w:t>Source URL: https://vedabase.io/en/library/bg/4/34/</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11-weekly-program-library/first-six-months/c3-w3-guru-sādhu-and-śāstra-how-we-receive-spiritual-knowledge/teacher/PARENT-GUIDE-V13.md  •  SHA-256: a21473ea304f95559df51bd8ad9017316666f822c61fc655071c02613b3517e9</w:t>
      </w:r>
    </w:p>
    <w:p>
      <w:r>
        <w:rPr>
          <w:b/>
        </w:rPr>
        <w:t>KUTUMBA · Families Growing in Krishna Consciousness</w:t>
      </w:r>
      <w:r>
        <w:t xml:space="preserve"> </w:t>
      </w:r>
      <w:r>
        <w:rPr>
          <w:b/>
        </w:rPr>
        <w:t>Program Director: Swapnil Patil</w:t>
      </w:r>
      <w:r>
        <w:t xml:space="preserve"> </w:t>
      </w:r>
      <w:r>
        <w:rPr>
          <w:b/>
        </w:rPr>
        <w:t>Week:</w:t>
      </w:r>
      <w:r>
        <w:t xml:space="preserve"> Guru, Sādhu and Śāstra: How We Receive Spiritual Knowledge · </w:t>
      </w:r>
      <w:r>
        <w:rPr>
          <w:b/>
        </w:rPr>
        <w:t>Date:</w:t>
      </w:r>
      <w:r>
        <w:t xml:space="preserve"> 2027-01-23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BG 4.34 — https://vedabase.io/en/library/bg/4/34/ </w:t>
      </w:r>
      <w:r>
        <w:rPr>
          <w:b/>
        </w:rPr>
        <w:t>Primary mechanic:</w:t>
      </w:r>
      <w:r>
        <w:t xml:space="preserve"> Three-source verify </w:t>
      </w:r>
      <w:r>
        <w:rPr>
          <w:b/>
        </w:rPr>
        <w:t>Status:</w:t>
      </w:r>
      <w:r>
        <w:t xml:space="preserve"> Internal founding-cohort teaching material — human/temple review EXTERNAL_OPEN</w:t>
      </w:r>
    </w:p>
    <w:p>
      <w:pPr>
        <w:pStyle w:val="Heading2"/>
      </w:pPr>
      <w:r>
        <w:t>Essential question</w:t>
      </w:r>
    </w:p>
    <w:p>
      <w:r>
        <w:t>How do we receive spiritual knowledge safely — and what can KUTUMBA not claim?</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4.34 — https://vedabase.io/en/library/bg/4/34/</w:t>
      </w:r>
    </w:p>
    <w:p>
      <w:r>
        <w:rPr>
          <w:b/>
        </w:rPr>
        <w:t>Devanāgarī:</w:t>
      </w:r>
      <w:r>
        <w:t xml:space="preserve"> तद्विद्धि प्रणिपातेन परिप्रश्नेन सेवया । उपदेक्ष्यन्ति ते ज्ञानं ज्ञानिनस्तत्त्वदर्शिनः ॥ ३४ ॥</w:t>
      </w:r>
    </w:p>
    <w:p>
      <w:r>
        <w:rPr>
          <w:b/>
        </w:rPr>
        <w:t>IAST:</w:t>
      </w:r>
      <w:r>
        <w:t xml:space="preserve"> </w:t>
      </w:r>
      <w:r>
        <w:rPr>
          <w:rFonts w:ascii="Consolas" w:hAnsi="Consolas"/>
          <w:color w:val="7A263A"/>
          <w:sz w:val="18"/>
        </w:rPr>
        <w:t>tad viddhi praṇipātena paripraśnena sevayā / upadekṣyanti te jñānaṁ jñāninas tattva-darśinaḥ</w:t>
      </w:r>
    </w:p>
    <w:p>
      <w:r>
        <w:rPr>
          <w:b/>
        </w:rPr>
        <w:t>KUTUMBA teaching meaning (not a BBT translation):</w:t>
      </w:r>
      <w:r>
        <w:t xml:space="preserve"> Learn the truth by approaching a realized teacher with humility, sincere inquiry, and service — such seers of truth can impart knowledge.</w:t>
      </w:r>
    </w:p>
    <w:p>
      <w:pPr>
        <w:pStyle w:val="Heading2"/>
      </w:pPr>
      <w:r>
        <w:t>Memory line</w:t>
      </w:r>
    </w:p>
    <w:p>
      <w:pPr>
        <w:pStyle w:val="Quote"/>
      </w:pPr>
      <w:r>
        <w:t>Ask, serve, verify.</w:t>
      </w:r>
    </w:p>
    <w:p>
      <w:pPr>
        <w:pStyle w:val="Heading2"/>
      </w:pPr>
      <w:r>
        <w:t>V13 printable wiring (Three-source verify)</w:t>
      </w:r>
    </w:p>
    <w:p>
      <w:pPr>
        <w:pStyle w:val="Heading3"/>
      </w:pPr>
      <w:r>
        <w:t>V13 printable block 0–5 — Private reflection — authority boundaries</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Where do we over-claim or under-verify?</w:t>
      </w:r>
    </w:p>
    <w:p>
      <w:r>
        <w:t>Keep primary mechanic (</w:t>
      </w:r>
      <w:r>
        <w:rPr>
          <w:b/>
        </w:rPr>
        <w:t>Three-source verify</w:t>
      </w:r>
      <w:r>
        <w:t>). Block: Personality-cult framing; KUTUMBA claims of initiating authority; “I feel it so it is true.”</w:t>
      </w:r>
    </w:p>
    <w:p>
      <w:pPr>
        <w:pStyle w:val="Heading3"/>
      </w:pPr>
      <w:r>
        <w:t>V13 printable block 5–12 — Verify practice card sort</w:t>
      </w:r>
    </w:p>
    <w:p>
      <w:r>
        <w:rPr>
          <w:b/>
        </w:rPr>
        <w:t>Printable:</w:t>
      </w:r>
      <w:r>
        <w:t xml:space="preserve"> </w:t>
      </w:r>
      <w:r>
        <w:rPr>
          <w:rFonts w:ascii="Consolas" w:hAnsi="Consolas"/>
          <w:color w:val="7A263A"/>
          <w:sz w:val="18"/>
        </w:rPr>
        <w:t>activities/v13-parent/P02-VERIFY-PRACTICE-CARD-SORT.md</w:t>
      </w:r>
      <w:r>
        <w:t xml:space="preserve"> (</w:t>
      </w:r>
      <w:r>
        <w:rPr>
          <w:rFonts w:ascii="Consolas" w:hAnsi="Consolas"/>
          <w:color w:val="7A263A"/>
          <w:sz w:val="18"/>
        </w:rPr>
        <w:t>P02-VERIFY-PRACTICE-CARD-SORT</w:t>
      </w:r>
      <w:r>
        <w:t>)</w:t>
      </w:r>
    </w:p>
    <w:p>
      <w:r>
        <w:t>Sort VERIFY / SPECULATE / OVERCLAIM.</w:t>
      </w:r>
    </w:p>
    <w:p>
      <w:r>
        <w:t>Keep primary mechanic (</w:t>
      </w:r>
      <w:r>
        <w:rPr>
          <w:b/>
        </w:rPr>
        <w:t>Three-source verify</w:t>
      </w:r>
      <w:r>
        <w:t>). Block: Personality-cult framing; KUTUMBA claims of initiating authority; “I feel it so it is true.”</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Relative forwards a dramatic spiritual rumor as “must share.”</w:t>
      </w:r>
    </w:p>
    <w:p>
      <w:r>
        <w:t>Keep primary mechanic (</w:t>
      </w:r>
      <w:r>
        <w:rPr>
          <w:b/>
        </w:rPr>
        <w:t>Three-source verify</w:t>
      </w:r>
      <w:r>
        <w:t>). Block: Personality-cult framing; KUTUMBA claims of initiating authority; “I feel it so it is true.”</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Family verify phrase for seven days.</w:t>
      </w:r>
    </w:p>
    <w:p>
      <w:r>
        <w:t>Keep primary mechanic (</w:t>
      </w:r>
      <w:r>
        <w:rPr>
          <w:b/>
        </w:rPr>
        <w:t>Three-source verify</w:t>
      </w:r>
      <w:r>
        <w:t>). Block: Personality-cult framing; KUTUMBA claims of initiating authority; “I feel it so it is true.”</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One verify habit + minimum version.</w:t>
      </w:r>
    </w:p>
    <w:p>
      <w:r>
        <w:t>Keep primary mechanic (</w:t>
      </w:r>
      <w:r>
        <w:rPr>
          <w:b/>
        </w:rPr>
        <w:t>Three-source verify</w:t>
      </w:r>
      <w:r>
        <w:t>). Block: Personality-cult framing; KUTUMBA claims of initiating authority; “I feel it so it is true.”</w:t>
      </w:r>
    </w:p>
    <w:p>
      <w:pPr>
        <w:pStyle w:val="Heading2"/>
      </w:pPr>
      <w:r>
        <w:t>Close of track (handoff)</w:t>
      </w:r>
    </w:p>
    <w:p>
      <w:r>
        <w:t>Bring one sentence or artifact to reunification. Do not start next week’s topic. Care boundary: Age-appropriate authority boundaries; no personality cult; “I don’t know; I will verify.”</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How do we receive spiritual knowledge?</w:t>
      </w:r>
    </w:p>
    <w:p>
      <w:pPr>
        <w:pStyle w:val="Heading2"/>
      </w:pPr>
      <w:r>
        <w:t>Source</w:t>
      </w:r>
    </w:p>
    <w:p>
      <w:r>
        <w:t>BG 4.34 — teaching meaning: Approach those who have seen the truth — with humility, inquiry, and service — and they will instruct you in knowledge.</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authority boundaries</w:t>
      </w:r>
    </w:p>
    <w:p>
      <w:pPr>
        <w:jc w:val="center"/>
      </w:pPr>
      <w:r>
        <w:t>Where do we over-claim or under-verify?</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verify.png"/>
                    <pic:cNvPicPr/>
                  </pic:nvPicPr>
                  <pic:blipFill>
                    <a:blip r:embed="rId12"/>
                    <a:stretch>
                      <a:fillRect/>
                    </a:stretch>
                  </pic:blipFill>
                  <pic:spPr>
                    <a:xfrm>
                      <a:off x="0" y="0"/>
                      <a:ext cx="3200400" cy="2133600"/>
                    </a:xfrm>
                    <a:prstGeom prst="rect"/>
                  </pic:spPr>
                </pic:pic>
              </a:graphicData>
            </a:graphic>
          </wp:inline>
        </w:drawing>
      </w:r>
    </w:p>
    <w:p>
      <w:r>
        <w:rPr>
          <w:b/>
        </w:rPr>
        <w:t>Where do we over-claim or under-verify?</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Verify practice card sort</w:t>
      </w:r>
    </w:p>
    <w:p>
      <w:pPr>
        <w:jc w:val="center"/>
      </w:pPr>
      <w:r>
        <w:t>Sort VERIFY / SPECULATE / OVERCLAIM.</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Check śāstra</w:t>
            </w:r>
          </w:p>
        </w:tc>
        <w:tc>
          <w:tcPr>
            <w:tcW w:type="dxa" w:w="4752"/>
            <w:vAlign w:val="center"/>
          </w:tcPr>
          <w:p>
            <w:pPr>
              <w:spacing w:before="280" w:after="280"/>
              <w:jc w:val="center"/>
            </w:pPr>
            <w:r>
              <w:rPr>
                <w:b/>
                <w:color w:val="5B1933"/>
              </w:rPr>
              <w:t>L2</w:t>
              <w:br/>
            </w:r>
            <w:r>
              <w:rPr>
                <w:sz w:val="26"/>
              </w:rPr>
              <w:t>Personality cult praise</w:t>
            </w:r>
          </w:p>
        </w:tc>
      </w:tr>
      <w:tr>
        <w:tc>
          <w:tcPr>
            <w:tcW w:type="dxa" w:w="4752"/>
            <w:vAlign w:val="center"/>
          </w:tcPr>
          <w:p>
            <w:pPr>
              <w:spacing w:before="280" w:after="280"/>
              <w:jc w:val="center"/>
            </w:pPr>
            <w:r>
              <w:rPr>
                <w:b/>
                <w:color w:val="5B1933"/>
              </w:rPr>
              <w:t>L3</w:t>
              <w:br/>
            </w:r>
            <w:r>
              <w:rPr>
                <w:sz w:val="26"/>
              </w:rPr>
              <w:t>Ask a teacher</w:t>
            </w:r>
          </w:p>
        </w:tc>
        <w:tc>
          <w:tcPr>
            <w:tcW w:type="dxa" w:w="4752"/>
            <w:vAlign w:val="center"/>
          </w:tcPr>
          <w:p>
            <w:pPr>
              <w:spacing w:before="280" w:after="280"/>
              <w:jc w:val="center"/>
            </w:pPr>
            <w:r>
              <w:rPr>
                <w:b/>
                <w:color w:val="5B1933"/>
              </w:rPr>
              <w:t>L4</w:t>
              <w:br/>
            </w:r>
            <w:r>
              <w:rPr>
                <w:sz w:val="26"/>
              </w:rPr>
              <w:t>Forward rumor</w:t>
            </w:r>
          </w:p>
        </w:tc>
      </w:tr>
      <w:tr>
        <w:tc>
          <w:tcPr>
            <w:tcW w:type="dxa" w:w="4752"/>
            <w:vAlign w:val="center"/>
          </w:tcPr>
          <w:p>
            <w:pPr>
              <w:spacing w:before="280" w:after="280"/>
              <w:jc w:val="center"/>
            </w:pPr>
            <w:r>
              <w:rPr>
                <w:b/>
                <w:color w:val="5B1933"/>
              </w:rPr>
              <w:t>L5</w:t>
              <w:br/>
            </w:r>
            <w:r>
              <w:rPr>
                <w:sz w:val="26"/>
              </w:rPr>
              <w:t>KUTUMBA is my guru</w:t>
            </w:r>
          </w:p>
        </w:tc>
        <w:tc>
          <w:tcPr>
            <w:tcW w:type="dxa" w:w="4752"/>
            <w:vAlign w:val="center"/>
          </w:tcPr>
          <w:p>
            <w:pPr>
              <w:spacing w:before="280" w:after="280"/>
              <w:jc w:val="center"/>
            </w:pPr>
            <w:r>
              <w:rPr>
                <w:b/>
                <w:color w:val="5B1933"/>
              </w:rPr>
              <w:t>L6</w:t>
              <w:br/>
            </w:r>
            <w:r>
              <w:rPr>
                <w:sz w:val="26"/>
              </w:rPr>
              <w:t>Defer and verify</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Personality-cult framing; KUTUMBA claims of initiating authority; “I feel it so it is true.”</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verify.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Relative forwards a dramatic spiritual rumor as “must share.”</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 relative forwards a dramatic spiritual rumor as “must share tonight.” One parent wants to forward immediately; another wants to verify but feels rude.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three-source-check.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Family verify phrase for seven days.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Ask, serve, verify.</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verify.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One verify habit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verify.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Ask-check cards</w:t>
      </w:r>
    </w:p>
    <w:p>
      <w:pPr>
        <w:jc w:val="center"/>
      </w:pPr>
      <w:r>
        <w:t>Ask → listen → check with a trusted adult/book.</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three-source-check.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Ask kindly</w:t>
            </w:r>
          </w:p>
        </w:tc>
        <w:tc>
          <w:tcPr>
            <w:tcW w:type="dxa" w:w="4752"/>
            <w:vAlign w:val="center"/>
          </w:tcPr>
          <w:p>
            <w:pPr>
              <w:spacing w:before="280" w:after="280"/>
              <w:jc w:val="center"/>
            </w:pPr>
            <w:r>
              <w:rPr>
                <w:b/>
                <w:color w:val="5B1933"/>
              </w:rPr>
              <w:t>CARD 2</w:t>
              <w:br/>
            </w:r>
            <w:r>
              <w:rPr>
                <w:sz w:val="26"/>
              </w:rPr>
              <w:t>Guess loudly</w:t>
            </w:r>
          </w:p>
        </w:tc>
      </w:tr>
      <w:tr>
        <w:tc>
          <w:tcPr>
            <w:tcW w:type="dxa" w:w="4752"/>
            <w:vAlign w:val="center"/>
          </w:tcPr>
          <w:p>
            <w:pPr>
              <w:spacing w:before="280" w:after="280"/>
              <w:jc w:val="center"/>
            </w:pPr>
            <w:r>
              <w:rPr>
                <w:b/>
                <w:color w:val="5B1933"/>
              </w:rPr>
              <w:t>CARD 3</w:t>
              <w:br/>
            </w:r>
            <w:r>
              <w:rPr>
                <w:sz w:val="26"/>
              </w:rPr>
              <w:t>Check a book</w:t>
            </w:r>
          </w:p>
        </w:tc>
        <w:tc>
          <w:tcPr>
            <w:tcW w:type="dxa" w:w="4752"/>
            <w:vAlign w:val="center"/>
          </w:tcPr>
          <w:p>
            <w:pPr>
              <w:spacing w:before="280" w:after="280"/>
              <w:jc w:val="center"/>
            </w:pPr>
            <w:r>
              <w:rPr>
                <w:b/>
                <w:color w:val="5B1933"/>
              </w:rPr>
              <w:t>CARD 4</w:t>
              <w:br/>
            </w:r>
            <w:r>
              <w:rPr>
                <w:sz w:val="26"/>
              </w:rPr>
              <w:t>Serve a little</w:t>
            </w:r>
          </w:p>
        </w:tc>
      </w:tr>
      <w:tr>
        <w:tc>
          <w:tcPr>
            <w:tcW w:type="dxa" w:w="4752"/>
            <w:vAlign w:val="center"/>
          </w:tcPr>
          <w:p>
            <w:pPr>
              <w:spacing w:before="280" w:after="280"/>
              <w:jc w:val="center"/>
            </w:pPr>
            <w:r>
              <w:rPr>
                <w:b/>
                <w:color w:val="5B1933"/>
              </w:rPr>
              <w:t>CARD 5</w:t>
              <w:br/>
            </w:r>
            <w:r>
              <w:rPr>
                <w:sz w:val="26"/>
              </w:rPr>
              <w:t>Believe every video</w:t>
            </w:r>
          </w:p>
        </w:tc>
        <w:tc>
          <w:tcPr>
            <w:tcW w:type="dxa" w:w="4752"/>
            <w:vAlign w:val="center"/>
          </w:tcPr>
          <w:p>
            <w:pPr>
              <w:spacing w:before="280" w:after="280"/>
              <w:jc w:val="center"/>
            </w:pPr>
            <w:r>
              <w:rPr>
                <w:b/>
                <w:color w:val="5B1933"/>
              </w:rPr>
              <w:t>CARD 6</w:t>
              <w:br/>
            </w:r>
            <w:r>
              <w:rPr>
                <w:sz w:val="26"/>
              </w:rPr>
              <w:t>Say I will verify</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Ask, serve, verify.</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authority boundaries; no personality cult; “I don’t know; I will verify.”</w:t>
            </w:r>
          </w:p>
        </w:tc>
      </w:tr>
    </w:tbl>
    <w:p>
      <w:pPr>
        <w:spacing w:after="20"/>
      </w:pPr>
    </w:p>
    <w:p>
      <w:r>
        <w:br w:type="page"/>
      </w:r>
    </w:p>
    <w:p>
      <w:pPr>
        <w:pStyle w:val="Heading1"/>
      </w:pPr>
      <w:r>
        <w:t>Y02 — Humble help matching</w:t>
      </w:r>
    </w:p>
    <w:p>
      <w:pPr>
        <w:jc w:val="center"/>
      </w:pPr>
      <w:r>
        <w:t>Match asking kindly to learning.</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ask-check-cards.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Ask kindly</w:t>
            </w:r>
          </w:p>
        </w:tc>
        <w:tc>
          <w:tcPr>
            <w:tcW w:type="dxa" w:w="4752"/>
            <w:vAlign w:val="center"/>
          </w:tcPr>
          <w:p>
            <w:pPr>
              <w:spacing w:before="280" w:after="280"/>
              <w:jc w:val="center"/>
            </w:pPr>
            <w:r>
              <w:rPr>
                <w:b/>
                <w:color w:val="5B1933"/>
              </w:rPr>
              <w:t>CARD 2</w:t>
              <w:br/>
            </w:r>
            <w:r>
              <w:rPr>
                <w:sz w:val="26"/>
              </w:rPr>
              <w:t>Guess loudly</w:t>
            </w:r>
          </w:p>
        </w:tc>
      </w:tr>
      <w:tr>
        <w:tc>
          <w:tcPr>
            <w:tcW w:type="dxa" w:w="4752"/>
            <w:vAlign w:val="center"/>
          </w:tcPr>
          <w:p>
            <w:pPr>
              <w:spacing w:before="280" w:after="280"/>
              <w:jc w:val="center"/>
            </w:pPr>
            <w:r>
              <w:rPr>
                <w:b/>
                <w:color w:val="5B1933"/>
              </w:rPr>
              <w:t>CARD 3</w:t>
              <w:br/>
            </w:r>
            <w:r>
              <w:rPr>
                <w:sz w:val="26"/>
              </w:rPr>
              <w:t>Check a book</w:t>
            </w:r>
          </w:p>
        </w:tc>
        <w:tc>
          <w:tcPr>
            <w:tcW w:type="dxa" w:w="4752"/>
            <w:vAlign w:val="center"/>
          </w:tcPr>
          <w:p>
            <w:pPr>
              <w:spacing w:before="280" w:after="280"/>
              <w:jc w:val="center"/>
            </w:pPr>
            <w:r>
              <w:rPr>
                <w:b/>
                <w:color w:val="5B1933"/>
              </w:rPr>
              <w:t>CARD 4</w:t>
              <w:br/>
            </w:r>
            <w:r>
              <w:rPr>
                <w:sz w:val="26"/>
              </w:rPr>
              <w:t>Serve a little</w:t>
            </w:r>
          </w:p>
        </w:tc>
      </w:tr>
      <w:tr>
        <w:tc>
          <w:tcPr>
            <w:tcW w:type="dxa" w:w="4752"/>
            <w:vAlign w:val="center"/>
          </w:tcPr>
          <w:p>
            <w:pPr>
              <w:spacing w:before="280" w:after="280"/>
              <w:jc w:val="center"/>
            </w:pPr>
            <w:r>
              <w:rPr>
                <w:b/>
                <w:color w:val="5B1933"/>
              </w:rPr>
              <w:t>CARD 5</w:t>
              <w:br/>
            </w:r>
            <w:r>
              <w:rPr>
                <w:sz w:val="26"/>
              </w:rPr>
              <w:t>Believe every video</w:t>
            </w:r>
          </w:p>
        </w:tc>
        <w:tc>
          <w:tcPr>
            <w:tcW w:type="dxa" w:w="4752"/>
            <w:vAlign w:val="center"/>
          </w:tcPr>
          <w:p>
            <w:pPr>
              <w:spacing w:before="280" w:after="280"/>
              <w:jc w:val="center"/>
            </w:pPr>
            <w:r>
              <w:rPr>
                <w:b/>
                <w:color w:val="5B1933"/>
              </w:rPr>
              <w:t>CARD 6</w:t>
              <w:br/>
            </w:r>
            <w:r>
              <w:rPr>
                <w:sz w:val="26"/>
              </w:rPr>
              <w:t>Say I will verify</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Ask, serve, verify.</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authority boundaries; no personality cult; “I don’t know; I will verify.”</w:t>
            </w:r>
          </w:p>
        </w:tc>
      </w:tr>
    </w:tbl>
    <w:p>
      <w:pPr>
        <w:spacing w:after="20"/>
      </w:pPr>
    </w:p>
    <w:p>
      <w:r>
        <w:br w:type="page"/>
      </w:r>
    </w:p>
    <w:p>
      <w:pPr>
        <w:pStyle w:val="Heading1"/>
      </w:pPr>
      <w:r>
        <w:t>Y03 — Three-friends craft</w:t>
      </w:r>
    </w:p>
    <w:p>
      <w:pPr>
        <w:jc w:val="center"/>
      </w:pPr>
      <w:r>
        <w:t>Teacher / holy person example / book icons.</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verify-path.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Ask kindly</w:t>
            </w:r>
          </w:p>
        </w:tc>
        <w:tc>
          <w:tcPr>
            <w:tcW w:type="dxa" w:w="4752"/>
            <w:vAlign w:val="center"/>
          </w:tcPr>
          <w:p>
            <w:pPr>
              <w:spacing w:before="280" w:after="280"/>
              <w:jc w:val="center"/>
            </w:pPr>
            <w:r>
              <w:rPr>
                <w:b/>
                <w:color w:val="5B1933"/>
              </w:rPr>
              <w:t>CARD 2</w:t>
              <w:br/>
            </w:r>
            <w:r>
              <w:rPr>
                <w:sz w:val="26"/>
              </w:rPr>
              <w:t>Guess loudly</w:t>
            </w:r>
          </w:p>
        </w:tc>
      </w:tr>
      <w:tr>
        <w:tc>
          <w:tcPr>
            <w:tcW w:type="dxa" w:w="4752"/>
            <w:vAlign w:val="center"/>
          </w:tcPr>
          <w:p>
            <w:pPr>
              <w:spacing w:before="280" w:after="280"/>
              <w:jc w:val="center"/>
            </w:pPr>
            <w:r>
              <w:rPr>
                <w:b/>
                <w:color w:val="5B1933"/>
              </w:rPr>
              <w:t>CARD 3</w:t>
              <w:br/>
            </w:r>
            <w:r>
              <w:rPr>
                <w:sz w:val="26"/>
              </w:rPr>
              <w:t>Check a book</w:t>
            </w:r>
          </w:p>
        </w:tc>
        <w:tc>
          <w:tcPr>
            <w:tcW w:type="dxa" w:w="4752"/>
            <w:vAlign w:val="center"/>
          </w:tcPr>
          <w:p>
            <w:pPr>
              <w:spacing w:before="280" w:after="280"/>
              <w:jc w:val="center"/>
            </w:pPr>
            <w:r>
              <w:rPr>
                <w:b/>
                <w:color w:val="5B1933"/>
              </w:rPr>
              <w:t>CARD 4</w:t>
              <w:br/>
            </w:r>
            <w:r>
              <w:rPr>
                <w:sz w:val="26"/>
              </w:rPr>
              <w:t>Serve a little</w:t>
            </w:r>
          </w:p>
        </w:tc>
      </w:tr>
      <w:tr>
        <w:tc>
          <w:tcPr>
            <w:tcW w:type="dxa" w:w="4752"/>
            <w:vAlign w:val="center"/>
          </w:tcPr>
          <w:p>
            <w:pPr>
              <w:spacing w:before="280" w:after="280"/>
              <w:jc w:val="center"/>
            </w:pPr>
            <w:r>
              <w:rPr>
                <w:b/>
                <w:color w:val="5B1933"/>
              </w:rPr>
              <w:t>CARD 5</w:t>
              <w:br/>
            </w:r>
            <w:r>
              <w:rPr>
                <w:sz w:val="26"/>
              </w:rPr>
              <w:t>Believe every video</w:t>
            </w:r>
          </w:p>
        </w:tc>
        <w:tc>
          <w:tcPr>
            <w:tcW w:type="dxa" w:w="4752"/>
            <w:vAlign w:val="center"/>
          </w:tcPr>
          <w:p>
            <w:pPr>
              <w:spacing w:before="280" w:after="280"/>
              <w:jc w:val="center"/>
            </w:pPr>
            <w:r>
              <w:rPr>
                <w:b/>
                <w:color w:val="5B1933"/>
              </w:rPr>
              <w:t>CARD 6</w:t>
              <w:br/>
            </w:r>
            <w:r>
              <w:rPr>
                <w:sz w:val="26"/>
              </w:rPr>
              <w:t>Say I will verify</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Ask, serve, verify.</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authority boundaries; no personality cult; “I don’t know; I will verify.”</w:t>
            </w:r>
          </w:p>
        </w:tc>
      </w:tr>
    </w:tbl>
    <w:p>
      <w:pPr>
        <w:spacing w:after="20"/>
      </w:pPr>
    </w:p>
    <w:p>
      <w:r>
        <w:br w:type="page"/>
      </w:r>
    </w:p>
    <w:p>
      <w:pPr>
        <w:pStyle w:val="Heading1"/>
      </w:pPr>
      <w:r>
        <w:t>Y04 — I-will-verify cards</w:t>
      </w:r>
    </w:p>
    <w:p>
      <w:pPr>
        <w:jc w:val="center"/>
      </w:pPr>
      <w:r>
        <w:t>Practice the deferral sentence.</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Ask kindly</w:t>
            </w:r>
          </w:p>
        </w:tc>
        <w:tc>
          <w:tcPr>
            <w:tcW w:type="dxa" w:w="4752"/>
            <w:vAlign w:val="center"/>
          </w:tcPr>
          <w:p>
            <w:pPr>
              <w:spacing w:before="280" w:after="280"/>
              <w:jc w:val="center"/>
            </w:pPr>
            <w:r>
              <w:rPr>
                <w:b/>
                <w:color w:val="5B1933"/>
              </w:rPr>
              <w:t>CARD 2</w:t>
              <w:br/>
            </w:r>
            <w:r>
              <w:rPr>
                <w:sz w:val="26"/>
              </w:rPr>
              <w:t>Guess loudly</w:t>
            </w:r>
          </w:p>
        </w:tc>
      </w:tr>
      <w:tr>
        <w:tc>
          <w:tcPr>
            <w:tcW w:type="dxa" w:w="4752"/>
            <w:vAlign w:val="center"/>
          </w:tcPr>
          <w:p>
            <w:pPr>
              <w:spacing w:before="280" w:after="280"/>
              <w:jc w:val="center"/>
            </w:pPr>
            <w:r>
              <w:rPr>
                <w:b/>
                <w:color w:val="5B1933"/>
              </w:rPr>
              <w:t>CARD 3</w:t>
              <w:br/>
            </w:r>
            <w:r>
              <w:rPr>
                <w:sz w:val="26"/>
              </w:rPr>
              <w:t>Check a book</w:t>
            </w:r>
          </w:p>
        </w:tc>
        <w:tc>
          <w:tcPr>
            <w:tcW w:type="dxa" w:w="4752"/>
            <w:vAlign w:val="center"/>
          </w:tcPr>
          <w:p>
            <w:pPr>
              <w:spacing w:before="280" w:after="280"/>
              <w:jc w:val="center"/>
            </w:pPr>
            <w:r>
              <w:rPr>
                <w:b/>
                <w:color w:val="5B1933"/>
              </w:rPr>
              <w:t>CARD 4</w:t>
              <w:br/>
            </w:r>
            <w:r>
              <w:rPr>
                <w:sz w:val="26"/>
              </w:rPr>
              <w:t>Serve a little</w:t>
            </w:r>
          </w:p>
        </w:tc>
      </w:tr>
      <w:tr>
        <w:tc>
          <w:tcPr>
            <w:tcW w:type="dxa" w:w="4752"/>
            <w:vAlign w:val="center"/>
          </w:tcPr>
          <w:p>
            <w:pPr>
              <w:spacing w:before="280" w:after="280"/>
              <w:jc w:val="center"/>
            </w:pPr>
            <w:r>
              <w:rPr>
                <w:b/>
                <w:color w:val="5B1933"/>
              </w:rPr>
              <w:t>CARD 5</w:t>
              <w:br/>
            </w:r>
            <w:r>
              <w:rPr>
                <w:sz w:val="26"/>
              </w:rPr>
              <w:t>Believe every video</w:t>
            </w:r>
          </w:p>
        </w:tc>
        <w:tc>
          <w:tcPr>
            <w:tcW w:type="dxa" w:w="4752"/>
            <w:vAlign w:val="center"/>
          </w:tcPr>
          <w:p>
            <w:pPr>
              <w:spacing w:before="280" w:after="280"/>
              <w:jc w:val="center"/>
            </w:pPr>
            <w:r>
              <w:rPr>
                <w:b/>
                <w:color w:val="5B1933"/>
              </w:rPr>
              <w:t>CARD 6</w:t>
              <w:br/>
            </w:r>
            <w:r>
              <w:rPr>
                <w:sz w:val="26"/>
              </w:rPr>
              <w:t>Say I will verify</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Ask, serve, verify.</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authority boundaries; no personality cult; “I don’t know; I will verify.”</w:t>
            </w:r>
          </w:p>
        </w:tc>
      </w:tr>
    </w:tbl>
    <w:p>
      <w:pPr>
        <w:spacing w:after="20"/>
      </w:pPr>
    </w:p>
    <w:p>
      <w:r>
        <w:br w:type="page"/>
      </w:r>
    </w:p>
    <w:p>
      <w:pPr>
        <w:pStyle w:val="Heading1"/>
      </w:pPr>
      <w:r>
        <w:t>Y05 — Memory phrase mat</w:t>
      </w:r>
    </w:p>
    <w:p>
      <w:pPr>
        <w:jc w:val="center"/>
      </w:pPr>
      <w:r>
        <w:t>Echo: Ask, serve, verify.</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Ask, serve, verify.</w:t>
            </w:r>
          </w:p>
        </w:tc>
      </w:tr>
    </w:tbl>
    <w:p>
      <w:r>
        <w:t>BG 4.34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4.34 observation</w:t>
      </w:r>
    </w:p>
    <w:p>
      <w:pPr>
        <w:jc w:val="center"/>
      </w:pPr>
      <w:r>
        <w:t>Humility, inquiry, service triad.</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4.34</w:t>
            </w:r>
          </w:p>
          <w:p>
            <w:pPr>
              <w:pStyle w:val="KUTUMBAVerseDevanagari"/>
            </w:pPr>
            <w:r>
              <w:rPr>
                <w:rFonts w:ascii="Nirmala UI" w:hAnsi="Nirmala UI" w:eastAsia="Nirmala UI" w:cs="Nirmala UI"/>
                <w:sz w:val="30"/>
              </w:rPr>
              <w:t>तद्विद्धि प्रणिपातेन परिप्रश्नेन सेवया । उपदेक्ष्यन्ति ते ज्ञानं ज्ञानिनस्तत्त्वदर्शिनः ॥ ३४ ॥</w:t>
            </w:r>
          </w:p>
          <w:p>
            <w:pPr>
              <w:pStyle w:val="KUTUMBAVerseIAST"/>
            </w:pPr>
            <w:r>
              <w:rPr>
                <w:i/>
              </w:rPr>
              <w:t>tad viddhi praṇipātena paripraśnena sevayā / upadekṣyanti te jñānaṁ jñāninas tattva-darśinaḥ</w:t>
            </w:r>
          </w:p>
          <w:p>
            <w:r>
              <w:rPr>
                <w:b/>
                <w:color w:val="5B1933"/>
              </w:rPr>
              <w:t xml:space="preserve">KUTUMBA teaching meaning: </w:t>
            </w:r>
            <w:r>
              <w:t>Learn the truth by approaching a realized teacher with humility, sincere inquiry, and service — such seers of truth can impart knowledge.</w:t>
            </w:r>
          </w:p>
          <w:p>
            <w:pPr>
              <w:pStyle w:val="KUTUMBARights"/>
            </w:pPr>
            <w:r>
              <w:t>Source: https://vedabase.io/en/library/bg/4/34/</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Guru–sādhu–śāstra check</w:t>
      </w:r>
    </w:p>
    <w:p>
      <w:pPr>
        <w:jc w:val="center"/>
      </w:pPr>
      <w:r>
        <w:t>Verify a claim with three-source map.</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ask-check-cards.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Guru–sādhu–śāstra check</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Approach realized teachers with humility, inquiry, and service; verify; KUTUMBA is not a initiating guru.</w:t>
            </w:r>
          </w:p>
        </w:tc>
      </w:tr>
    </w:tbl>
    <w:p>
      <w:pPr>
        <w:spacing w:after="20"/>
      </w:pPr>
    </w:p>
    <w:p>
      <w:r>
        <w:br w:type="page"/>
      </w:r>
    </w:p>
    <w:p>
      <w:pPr>
        <w:pStyle w:val="Heading1"/>
      </w:pPr>
      <w:r>
        <w:t>O03 — Safe vs unsafe authority sort</w:t>
      </w:r>
    </w:p>
    <w:p>
      <w:pPr>
        <w:jc w:val="center"/>
      </w:pPr>
      <w:r>
        <w:t>Sort healthy receiving vs cultish traps.</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verify-path.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Safe vs unsafe authority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Approach realized teachers with humility, inquiry, and service; verify; KUTUMBA is not a initiating guru.</w:t>
            </w:r>
          </w:p>
        </w:tc>
      </w:tr>
    </w:tbl>
    <w:p>
      <w:pPr>
        <w:spacing w:after="20"/>
      </w:pPr>
    </w:p>
    <w:p>
      <w:r>
        <w:br w:type="page"/>
      </w:r>
    </w:p>
    <w:p>
      <w:pPr>
        <w:pStyle w:val="Heading1"/>
      </w:pPr>
      <w:r>
        <w:t>O04 — Verify practice scenarios</w:t>
      </w:r>
    </w:p>
    <w:p>
      <w:pPr>
        <w:jc w:val="center"/>
      </w:pPr>
      <w:r>
        <w:t>Three rumor/claim cases.</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Verify practice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Approach realized teachers with humility, inquiry, and service; verify; KUTUMBA is not a initiating guru.</w:t>
            </w:r>
          </w:p>
        </w:tc>
      </w:tr>
    </w:tbl>
    <w:p>
      <w:pPr>
        <w:spacing w:after="20"/>
      </w:pPr>
    </w:p>
    <w:p>
      <w:r>
        <w:br w:type="page"/>
      </w:r>
    </w:p>
    <w:p>
      <w:pPr>
        <w:pStyle w:val="Heading1"/>
      </w:pPr>
      <w:r>
        <w:t>O05 — Receiving-knowledge diagram</w:t>
      </w:r>
    </w:p>
    <w:p>
      <w:pPr>
        <w:jc w:val="center"/>
      </w:pPr>
      <w:r>
        <w:t>Approach → inquire → serve → verify.</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verify.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Receiving-knowledge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Approach realized teachers with humility, inquiry, and service; verify; KUTUMBA is not a initiating guru.</w:t>
            </w:r>
          </w:p>
        </w:tc>
      </w:tr>
    </w:tbl>
    <w:p>
      <w:pPr>
        <w:spacing w:after="20"/>
      </w:pPr>
    </w:p>
    <w:p>
      <w:r>
        <w:br w:type="page"/>
      </w:r>
    </w:p>
    <w:p>
      <w:pPr>
        <w:pStyle w:val="Heading1"/>
      </w:pPr>
      <w:r>
        <w:t>O06 — Exit ticket</w:t>
      </w:r>
    </w:p>
    <w:p>
      <w:pPr>
        <w:jc w:val="center"/>
      </w:pPr>
      <w:r>
        <w:t>Deferral line + one verify habit.</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11-weekly-program-library/first-six-months/c3-w3-guru-sādhu-and-śāstra-how-we-receive-spiritual-knowledge/project/V13-MODULE-PROJECT-BRIEF.md  •  SHA-256: 3876fbde2b47d250ffc42b39281087018ba888087e319241fe19da4286f3f12c</w:t>
      </w:r>
    </w:p>
    <w:p>
      <w:r>
        <w:rPr>
          <w:b/>
        </w:rPr>
        <w:t>Week:</w:t>
      </w:r>
      <w:r>
        <w:t xml:space="preserve"> Guru, Sādhu and Śāstra: How We Receive Spiritual Knowledge </w:t>
      </w:r>
      <w:r>
        <w:rPr>
          <w:b/>
        </w:rPr>
        <w:t>Primary:</w:t>
      </w:r>
      <w:r>
        <w:t xml:space="preserve"> BG 4.34 — https://vedabase.io/en/library/bg/4/34/ </w:t>
      </w:r>
      <w:r>
        <w:rPr>
          <w:b/>
        </w:rPr>
        <w:t>Cycle contribution:</w:t>
      </w:r>
      <w:r>
        <w:t xml:space="preserve"> Family three-source verify card</w:t>
      </w:r>
    </w:p>
    <w:p>
      <w:pPr>
        <w:pStyle w:val="Heading2"/>
      </w:pPr>
      <w:r>
        <w:t>This week’s artifact</w:t>
      </w:r>
    </w:p>
    <w:p>
      <w:r>
        <w:t xml:space="preserve">Families produce: </w:t>
      </w:r>
      <w:r>
        <w:rPr>
          <w:b/>
        </w:rPr>
        <w:t>Family three-source verify card</w:t>
      </w:r>
      <w:r>
        <w:t>.</w:t>
      </w:r>
    </w:p>
    <w:p>
      <w:pPr>
        <w:pStyle w:val="Heading2"/>
      </w:pPr>
      <w:r>
        <w:t>Success looks like</w:t>
      </w:r>
    </w:p>
    <w:p>
      <w:pPr>
        <w:pStyle w:val="ListBullet"/>
      </w:pPr>
      <w:r>
        <w:t>Uses this week’s primary source honestly</w:t>
      </w:r>
    </w:p>
    <w:p>
      <w:pPr>
        <w:pStyle w:val="ListBullet"/>
      </w:pPr>
      <w:r>
        <w:t>Names the care boundary: Age-appropriate authority boundaries; no personality cult; “I don’t know; I will verify.”</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Ask, serve, verify.</w:t>
      </w:r>
    </w:p>
    <w:p>
      <w:r>
        <w:br w:type="page"/>
      </w:r>
    </w:p>
    <w:p>
      <w:pPr>
        <w:pStyle w:val="Heading1"/>
      </w:pPr>
      <w:r>
        <w:t>Week Home Practice</w:t>
      </w:r>
    </w:p>
    <w:p>
      <w:r>
        <w:rPr>
          <w:b/>
        </w:rPr>
        <w:t>Week:</w:t>
      </w:r>
      <w:r>
        <w:t xml:space="preserve"> Guru, Sādhu and Śāstra: How We Receive Spiritual Knowledge </w:t>
      </w:r>
      <w:r>
        <w:rPr>
          <w:b/>
        </w:rPr>
        <w:t>Primary:</w:t>
      </w:r>
      <w:r>
        <w:t xml:space="preserve"> BG 4.34 — https://vedabase.io/en/library/bg/4/34/ </w:t>
      </w:r>
      <w:r>
        <w:rPr>
          <w:b/>
        </w:rPr>
        <w:t>Memory line:</w:t>
      </w:r>
      <w:r>
        <w:t xml:space="preserve"> Ask, serve, verify.</w:t>
      </w:r>
    </w:p>
    <w:p>
      <w:pPr>
        <w:pStyle w:val="Heading2"/>
      </w:pPr>
      <w:r>
        <w:t>Minimum (before next Saturday)</w:t>
      </w:r>
    </w:p>
    <w:p>
      <w:r>
        <w:t>Memory line once + one verify practice (“i will check the source”).</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Approach realized teachers with humility, inquiry, and service; verify; KUTUMBA is not a initiating guru.</w:t>
      </w:r>
    </w:p>
    <w:p>
      <w:pPr>
        <w:pStyle w:val="Heading2"/>
      </w:pPr>
      <w:r>
        <w:t>Optional conversation cue</w:t>
      </w:r>
    </w:p>
    <w:p>
      <w:r>
        <w:t>Essential question: How do we receive spiritual knowledge safely — and what can KUTUMBA not claim?</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C3-W4 — Śrī Caitanya Mahāprabhu and the Holy Name</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11-weekly-program-library/first-six-months/c3-w3-guru-sādhu-and-śāstra-how-we-receive-spiritual-knowledge/teacher/YOUNGER-TEACHER-GUIDE-V13.md  •  SHA-256: 60c3592a76350ba485a4c0d700ac15c653ea5b7986b509c265b5d49d591763b9</w:t>
      </w:r>
    </w:p>
    <w:p>
      <w:r>
        <w:rPr>
          <w:b/>
        </w:rPr>
        <w:t>KUTUMBA · Families Growing in Krishna Consciousness</w:t>
      </w:r>
      <w:r>
        <w:t xml:space="preserve"> </w:t>
      </w:r>
      <w:r>
        <w:rPr>
          <w:b/>
        </w:rPr>
        <w:t>Program Director: Swapnil Patil</w:t>
      </w:r>
      <w:r>
        <w:t xml:space="preserve"> </w:t>
      </w:r>
      <w:r>
        <w:rPr>
          <w:b/>
        </w:rPr>
        <w:t>Week:</w:t>
      </w:r>
      <w:r>
        <w:t xml:space="preserve"> Guru, Sādhu and Śāstra: How We Receive Spiritual Knowledge · </w:t>
      </w:r>
      <w:r>
        <w:rPr>
          <w:b/>
        </w:rPr>
        <w:t>Date:</w:t>
      </w:r>
      <w:r>
        <w:t xml:space="preserve"> 2027-01-23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4.34 — https://vedabase.io/en/library/bg/4/34/ </w:t>
      </w:r>
      <w:r>
        <w:rPr>
          <w:b/>
        </w:rPr>
        <w:t>Primary mechanic:</w:t>
      </w:r>
      <w:r>
        <w:t xml:space="preserve"> Three-source verify </w:t>
      </w:r>
      <w:r>
        <w:rPr>
          <w:b/>
        </w:rPr>
        <w:t>Status:</w:t>
      </w:r>
      <w:r>
        <w:t xml:space="preserve"> Internal founding-cohort teaching material — human/temple review EXTERNAL_OPEN</w:t>
      </w:r>
    </w:p>
    <w:p>
      <w:pPr>
        <w:pStyle w:val="Heading2"/>
      </w:pPr>
      <w:r>
        <w:t>Essential question</w:t>
      </w:r>
    </w:p>
    <w:p>
      <w:r>
        <w:t>How do we receive spiritual knowledge safely — and what can KUTUMBA not claim?</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4.34 — https://vedabase.io/en/library/bg/4/34/</w:t>
      </w:r>
    </w:p>
    <w:p>
      <w:r>
        <w:rPr>
          <w:b/>
        </w:rPr>
        <w:t>Devanāgarī:</w:t>
      </w:r>
      <w:r>
        <w:t xml:space="preserve"> तद्विद्धि प्रणिपातेन परिप्रश्नेन सेवया । उपदेक्ष्यन्ति ते ज्ञानं ज्ञानिनस्तत्त्वदर्शिनः ॥ ३४ ॥</w:t>
      </w:r>
    </w:p>
    <w:p>
      <w:r>
        <w:rPr>
          <w:b/>
        </w:rPr>
        <w:t>IAST:</w:t>
      </w:r>
      <w:r>
        <w:t xml:space="preserve"> </w:t>
      </w:r>
      <w:r>
        <w:rPr>
          <w:rFonts w:ascii="Consolas" w:hAnsi="Consolas"/>
          <w:color w:val="7A263A"/>
          <w:sz w:val="18"/>
        </w:rPr>
        <w:t>tad viddhi praṇipātena paripraśnena sevayā / upadekṣyanti te jñānaṁ jñāninas tattva-darśinaḥ</w:t>
      </w:r>
    </w:p>
    <w:p>
      <w:r>
        <w:rPr>
          <w:b/>
        </w:rPr>
        <w:t>KUTUMBA teaching meaning (not a BBT translation):</w:t>
      </w:r>
      <w:r>
        <w:t xml:space="preserve"> Learn the truth by approaching a realized teacher with humility, sincere inquiry, and service — such seers of truth can impart knowledge.</w:t>
      </w:r>
    </w:p>
    <w:p>
      <w:pPr>
        <w:pStyle w:val="Heading2"/>
      </w:pPr>
      <w:r>
        <w:t>Memory line</w:t>
      </w:r>
    </w:p>
    <w:p>
      <w:pPr>
        <w:pStyle w:val="Quote"/>
      </w:pPr>
      <w:r>
        <w:t>Ask, serve, verify.</w:t>
      </w:r>
    </w:p>
    <w:p>
      <w:pPr>
        <w:pStyle w:val="Heading2"/>
      </w:pPr>
      <w:r>
        <w:t>V13 printable wiring (Three-source verify)</w:t>
      </w:r>
    </w:p>
    <w:p>
      <w:pPr>
        <w:pStyle w:val="Heading3"/>
      </w:pPr>
      <w:r>
        <w:t>V13 printable block 0–6 — Ask-check cards</w:t>
      </w:r>
    </w:p>
    <w:p>
      <w:r>
        <w:rPr>
          <w:b/>
        </w:rPr>
        <w:t>Printable:</w:t>
      </w:r>
      <w:r>
        <w:t xml:space="preserve"> </w:t>
      </w:r>
      <w:r>
        <w:rPr>
          <w:rFonts w:ascii="Consolas" w:hAnsi="Consolas"/>
          <w:color w:val="7A263A"/>
          <w:sz w:val="18"/>
        </w:rPr>
        <w:t>activities/v13-younger/Y01-ASK-CHECK-CARDS.md</w:t>
      </w:r>
      <w:r>
        <w:t xml:space="preserve"> (</w:t>
      </w:r>
      <w:r>
        <w:rPr>
          <w:rFonts w:ascii="Consolas" w:hAnsi="Consolas"/>
          <w:color w:val="7A263A"/>
          <w:sz w:val="18"/>
        </w:rPr>
        <w:t>Y01-ASK-CHECK-CARDS</w:t>
      </w:r>
      <w:r>
        <w:t>)</w:t>
      </w:r>
    </w:p>
    <w:p>
      <w:r>
        <w:t>Ask → listen → check with a trusted adult/book.</w:t>
      </w:r>
    </w:p>
    <w:p>
      <w:r>
        <w:t>Keep primary mechanic (</w:t>
      </w:r>
      <w:r>
        <w:rPr>
          <w:b/>
        </w:rPr>
        <w:t>Three-source verify</w:t>
      </w:r>
      <w:r>
        <w:t>). Block: Personality-cult framing; KUTUMBA claims of initiating authority; “I feel it so it is true.”</w:t>
      </w:r>
    </w:p>
    <w:p>
      <w:pPr>
        <w:pStyle w:val="Heading3"/>
      </w:pPr>
      <w:r>
        <w:t>V13 printable block 6–14 — Humble help matching</w:t>
      </w:r>
    </w:p>
    <w:p>
      <w:r>
        <w:rPr>
          <w:b/>
        </w:rPr>
        <w:t>Printable:</w:t>
      </w:r>
      <w:r>
        <w:t xml:space="preserve"> </w:t>
      </w:r>
      <w:r>
        <w:rPr>
          <w:rFonts w:ascii="Consolas" w:hAnsi="Consolas"/>
          <w:color w:val="7A263A"/>
          <w:sz w:val="18"/>
        </w:rPr>
        <w:t>activities/v13-younger/Y02-HUMBLE-HELP-MATCHING.md</w:t>
      </w:r>
      <w:r>
        <w:t xml:space="preserve"> (</w:t>
      </w:r>
      <w:r>
        <w:rPr>
          <w:rFonts w:ascii="Consolas" w:hAnsi="Consolas"/>
          <w:color w:val="7A263A"/>
          <w:sz w:val="18"/>
        </w:rPr>
        <w:t>Y02-HUMBLE-HELP-MATCHING</w:t>
      </w:r>
      <w:r>
        <w:t>)</w:t>
      </w:r>
    </w:p>
    <w:p>
      <w:r>
        <w:t>Match asking kindly to learning.</w:t>
      </w:r>
    </w:p>
    <w:p>
      <w:r>
        <w:t>Keep primary mechanic (</w:t>
      </w:r>
      <w:r>
        <w:rPr>
          <w:b/>
        </w:rPr>
        <w:t>Three-source verify</w:t>
      </w:r>
      <w:r>
        <w:t>). Block: Personality-cult framing; KUTUMBA claims of initiating authority; “I feel it so it is true.”</w:t>
      </w:r>
    </w:p>
    <w:p>
      <w:pPr>
        <w:pStyle w:val="Heading3"/>
      </w:pPr>
      <w:r>
        <w:t>V13 printable block 14–24 — Three-friends craft</w:t>
      </w:r>
    </w:p>
    <w:p>
      <w:r>
        <w:rPr>
          <w:b/>
        </w:rPr>
        <w:t>Printable:</w:t>
      </w:r>
      <w:r>
        <w:t xml:space="preserve"> </w:t>
      </w:r>
      <w:r>
        <w:rPr>
          <w:rFonts w:ascii="Consolas" w:hAnsi="Consolas"/>
          <w:color w:val="7A263A"/>
          <w:sz w:val="18"/>
        </w:rPr>
        <w:t>activities/v13-younger/Y03-THREE-FRIENDS-CRAFT.md</w:t>
      </w:r>
      <w:r>
        <w:t xml:space="preserve"> (</w:t>
      </w:r>
      <w:r>
        <w:rPr>
          <w:rFonts w:ascii="Consolas" w:hAnsi="Consolas"/>
          <w:color w:val="7A263A"/>
          <w:sz w:val="18"/>
        </w:rPr>
        <w:t>Y03-THREE-FRIENDS-CRAFT</w:t>
      </w:r>
      <w:r>
        <w:t>)</w:t>
      </w:r>
    </w:p>
    <w:p>
      <w:r>
        <w:t>Teacher / holy person example / book icons.</w:t>
      </w:r>
    </w:p>
    <w:p>
      <w:r>
        <w:t>Keep primary mechanic (</w:t>
      </w:r>
      <w:r>
        <w:rPr>
          <w:b/>
        </w:rPr>
        <w:t>Three-source verify</w:t>
      </w:r>
      <w:r>
        <w:t>). Block: Personality-cult framing; KUTUMBA claims of initiating authority; “I feel it so it is true.”</w:t>
      </w:r>
    </w:p>
    <w:p>
      <w:pPr>
        <w:pStyle w:val="Heading3"/>
      </w:pPr>
      <w:r>
        <w:t>V13 printable block 24–32 — I-will-verify cards</w:t>
      </w:r>
    </w:p>
    <w:p>
      <w:r>
        <w:rPr>
          <w:b/>
        </w:rPr>
        <w:t>Printable:</w:t>
      </w:r>
      <w:r>
        <w:t xml:space="preserve"> </w:t>
      </w:r>
      <w:r>
        <w:rPr>
          <w:rFonts w:ascii="Consolas" w:hAnsi="Consolas"/>
          <w:color w:val="7A263A"/>
          <w:sz w:val="18"/>
        </w:rPr>
        <w:t>activities/v13-younger/Y04-I-WILL-VERIFY-CARDS.md</w:t>
      </w:r>
      <w:r>
        <w:t xml:space="preserve"> (</w:t>
      </w:r>
      <w:r>
        <w:rPr>
          <w:rFonts w:ascii="Consolas" w:hAnsi="Consolas"/>
          <w:color w:val="7A263A"/>
          <w:sz w:val="18"/>
        </w:rPr>
        <w:t>Y04-I-WILL-VERIFY-CARDS</w:t>
      </w:r>
      <w:r>
        <w:t>)</w:t>
      </w:r>
    </w:p>
    <w:p>
      <w:r>
        <w:t>Practice the deferral sentence.</w:t>
      </w:r>
    </w:p>
    <w:p>
      <w:r>
        <w:t>Keep primary mechanic (</w:t>
      </w:r>
      <w:r>
        <w:rPr>
          <w:b/>
        </w:rPr>
        <w:t>Three-source verify</w:t>
      </w:r>
      <w:r>
        <w:t>). Block: Personality-cult framing; KUTUMBA claims of initiating authority; “I feel it so it is true.”</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Ask, serve, verify.</w:t>
      </w:r>
    </w:p>
    <w:p>
      <w:r>
        <w:t>Keep primary mechanic (</w:t>
      </w:r>
      <w:r>
        <w:rPr>
          <w:b/>
        </w:rPr>
        <w:t>Three-source verify</w:t>
      </w:r>
      <w:r>
        <w:t>). Block: Personality-cult framing; KUTUMBA claims of initiating authority; “I feel it so it is true.”</w:t>
      </w:r>
    </w:p>
    <w:p>
      <w:pPr>
        <w:pStyle w:val="Heading2"/>
      </w:pPr>
      <w:r>
        <w:t>Close of track (handoff)</w:t>
      </w:r>
    </w:p>
    <w:p>
      <w:r>
        <w:t>Bring one sentence or artifact to reunification. Do not start next week’s topic. Care boundary: Age-appropriate authority boundaries; no personality cult; “I don’t know; I will verify.”</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Guru, Sādhu and Śāstra: How We Receive Spiritual Knowledge </w:t>
      </w:r>
      <w:r>
        <w:rPr>
          <w:b/>
        </w:rPr>
        <w:t>Primary:</w:t>
      </w:r>
      <w:r>
        <w:t xml:space="preserve"> BG 4.34 — https://vedabase.io/en/library/bg/4/34/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practice asking kindly, helping as service, and “checking the book,” and echo Ask, serve, verify.</w:t>
      </w:r>
    </w:p>
    <w:p>
      <w:pPr>
        <w:pStyle w:val="Heading2"/>
      </w:pPr>
      <w:r>
        <w:t>Exact memory phrase</w:t>
      </w:r>
    </w:p>
    <w:p>
      <w:pPr>
        <w:pStyle w:val="Quote"/>
      </w:pPr>
      <w:r>
        <w:t>Ask, serve, verify.</w:t>
      </w:r>
    </w:p>
    <w:p>
      <w:pPr>
        <w:pStyle w:val="Heading2"/>
      </w:pPr>
      <w:r>
        <w:t>Teacher background (2 minutes to review)</w:t>
      </w:r>
    </w:p>
    <w:p>
      <w:pPr>
        <w:pStyle w:val="ListBullet"/>
      </w:pPr>
      <w:r>
        <w:rPr>
          <w:b/>
        </w:rPr>
        <w:t>KUTUMBA teaching meaning (adult wording):</w:t>
      </w:r>
      <w:r>
        <w:t xml:space="preserve"> Learn the truth by approaching a realized teacher with humility, sincere inquiry, and service — such seers of truth can impart knowledge.</w:t>
      </w:r>
    </w:p>
    <w:p>
      <w:pPr>
        <w:pStyle w:val="ListBullet"/>
      </w:pPr>
      <w:r>
        <w:rPr>
          <w:b/>
        </w:rPr>
        <w:t>Child-facing paraphrase:</w:t>
      </w:r>
      <w:r>
        <w:t xml:space="preserve"> We learn about Kṛṣṇa by asking politely, helping, and checking trusted books. KUTUMBA helpers teach; they do not give initiation vows.</w:t>
      </w:r>
    </w:p>
    <w:p>
      <w:pPr>
        <w:pStyle w:val="ListBullet"/>
      </w:pPr>
      <w:r>
        <w:rPr>
          <w:b/>
        </w:rPr>
        <w:t>Block misconceptions (child words):</w:t>
      </w:r>
    </w:p>
    <w:p>
      <w:pPr>
        <w:pStyle w:val="ListBullet"/>
      </w:pPr>
      <w:r>
        <w:t>“Believe every video.”</w:t>
      </w:r>
    </w:p>
    <w:p>
      <w:pPr>
        <w:pStyle w:val="ListBullet"/>
      </w:pPr>
      <w:r>
        <w:t>“Our class helper is my initiating guru.”</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Three door cards</w:t>
      </w:r>
    </w:p>
    <w:p>
      <w:pPr>
        <w:pStyle w:val="ListBullet"/>
      </w:pPr>
      <w:r>
        <w:t>Picture “book check”</w:t>
      </w:r>
    </w:p>
    <w:p>
      <w:pPr>
        <w:pStyle w:val="ListBullet"/>
      </w:pPr>
      <w:r>
        <w:t>Question puppets</w:t>
      </w:r>
    </w:p>
    <w:p>
      <w:pPr>
        <w:pStyle w:val="ListBullet"/>
      </w:pPr>
      <w:r>
        <w:t>Crayons</w:t>
      </w:r>
    </w:p>
    <w:p>
      <w:pPr>
        <w:pStyle w:val="ListBullet"/>
      </w:pPr>
      <w:r>
        <w:t>Soft toss</w:t>
      </w:r>
    </w:p>
    <w:p>
      <w:pPr>
        <w:pStyle w:val="ListBullet"/>
      </w:pPr>
      <w:r>
        <w:t>Calm corner</w:t>
      </w:r>
    </w:p>
    <w:p>
      <w:pPr>
        <w:pStyle w:val="ListBullet"/>
      </w:pPr>
      <w:r>
        <w:t>Phrase stickers</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w:t>
      </w:r>
    </w:p>
    <w:p>
      <w:pPr>
        <w:ind w:left="288"/>
      </w:pPr>
      <w:r>
        <w:t xml:space="preserve">2. Echo: </w:t>
      </w:r>
      <w:r>
        <w:rPr>
          <w:i/>
        </w:rPr>
        <w:t>Ask, / serve, / verify.</w:t>
      </w:r>
    </w:p>
    <w:p>
      <w:pPr>
        <w:ind w:left="288"/>
      </w:pPr>
      <w:r>
        <w:t>3. Show three doors.</w:t>
      </w:r>
    </w:p>
    <w:p>
      <w:pPr>
        <w:ind w:left="288"/>
      </w:pPr>
      <w:r>
        <w:t>4. Say: “Helpers teach; big vows are different.”</w:t>
      </w:r>
    </w:p>
    <w:p>
      <w:pPr>
        <w:pStyle w:val="Heading3"/>
      </w:pPr>
      <w:r>
        <w:t>5–13 min — Story script (paraphrase only; ~8 minutes)</w:t>
      </w:r>
    </w:p>
    <w:p>
      <w:r>
        <w:rPr>
          <w:b/>
        </w:rPr>
        <w:t>Say exactly this spine (do not invent deity dialogue):</w:t>
      </w:r>
    </w:p>
    <w:p>
      <w:pPr>
        <w:pStyle w:val="Quote"/>
      </w:pPr>
      <w:r>
        <w:t>Kṛṣṇa teaches us to learn by bowing our pride, asking sincere questions, and serving. Wise teachers who see the truth can give knowledge. If a video says something scary, we pause and check a trusted book. Our Saturday helpers teach families. They do not give initiation.</w:t>
      </w:r>
    </w:p>
    <w:p>
      <w:r>
        <w:rPr>
          <w:b/>
        </w:rPr>
        <w:t>Story boundaries:</w:t>
      </w:r>
      <w:r>
        <w:t xml:space="preserve"> No naming living gurus for recruitment. No fear stories. No invented quotes.</w:t>
      </w:r>
    </w:p>
    <w:p>
      <w:pPr>
        <w:pStyle w:val="Heading3"/>
      </w:pPr>
      <w:r>
        <w:t>13–16 min — Three wonder questions</w:t>
      </w:r>
    </w:p>
    <w:p>
      <w:pPr>
        <w:ind w:left="288"/>
      </w:pPr>
      <w:r>
        <w:t>1. What are the three words? (Ask, serve, verify)</w:t>
      </w:r>
    </w:p>
    <w:p>
      <w:pPr>
        <w:ind w:left="288"/>
      </w:pPr>
      <w:r>
        <w:t>2. Do we believe every video? (No)</w:t>
      </w:r>
    </w:p>
    <w:p>
      <w:pPr>
        <w:ind w:left="288"/>
      </w:pPr>
      <w:r>
        <w:t>3. Does class give initiation? (No)</w:t>
      </w:r>
    </w:p>
    <w:p>
      <w:r>
        <w:t>Accept one- or two-word answers. Affirm effort.</w:t>
      </w:r>
    </w:p>
    <w:p>
      <w:pPr>
        <w:pStyle w:val="Heading3"/>
      </w:pPr>
      <w:r>
        <w:t>16–24 min — Movement game: Three-Door Walk (steps)</w:t>
      </w:r>
    </w:p>
    <w:p>
      <w:pPr>
        <w:ind w:left="288"/>
      </w:pPr>
      <w:r>
        <w:t>1. Three mats: Ask, Serve, Verify.</w:t>
      </w:r>
    </w:p>
    <w:p>
      <w:pPr>
        <w:ind w:left="288"/>
      </w:pPr>
      <w:r>
        <w:t>2. Walk each; do a gesture (hand raise; helping hands; open-book hands).</w:t>
      </w:r>
    </w:p>
    <w:p>
      <w:pPr>
        <w:ind w:left="288"/>
      </w:pPr>
      <w:r>
        <w:t>3. Two rounds; sit; phrase.</w:t>
      </w:r>
    </w:p>
    <w:p>
      <w:pPr>
        <w:pStyle w:val="Heading3"/>
      </w:pPr>
      <w:r>
        <w:t>24–32 min — Craft: Three-door reminder card (steps)</w:t>
      </w:r>
    </w:p>
    <w:p>
      <w:pPr>
        <w:ind w:left="288"/>
      </w:pPr>
      <w:r>
        <w:t>1. Fold card with three doors drawn.</w:t>
      </w:r>
    </w:p>
    <w:p>
      <w:pPr>
        <w:ind w:left="288"/>
      </w:pPr>
      <w:r>
        <w:t>2. Color; write phrase.</w:t>
      </w:r>
    </w:p>
    <w:p>
      <w:pPr>
        <w:ind w:left="288"/>
      </w:pPr>
      <w:r>
        <w:t>3. Back: draw a book check.</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“Hands help; toys rest.”</w:t>
      </w:r>
    </w:p>
    <w:p>
      <w:pPr>
        <w:pStyle w:val="ListBullet"/>
      </w:pPr>
      <w:r>
        <w:rPr>
          <w:b/>
        </w:rPr>
        <w:t>Loud shout</w:t>
      </w:r>
      <w:r>
        <w:t xml:space="preserve"> — “Soft voice, please.”</w:t>
      </w:r>
    </w:p>
    <w:p>
      <w:pPr>
        <w:pStyle w:val="ListBullet"/>
      </w:pPr>
      <w:r>
        <w:rPr>
          <w:b/>
        </w:rPr>
        <w:t>Quiet reset</w:t>
      </w:r>
      <w:r>
        <w:t xml:space="preserve"> — “Calm corner for sixty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“Ask, serve, verify..” Home cue: Write one sincere spiritual question and locate one relevant Śrīla Prabhupāda source.</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Walking feet.</w:t>
            </w:r>
          </w:p>
        </w:tc>
        <w:tc>
          <w:tcPr>
            <w:tcW w:type="dxa" w:w="3312"/>
            <w:tcMar>
              <w:top w:w="100" w:type="dxa"/>
              <w:start w:w="120" w:type="dxa"/>
              <w:bottom w:w="100" w:type="dxa"/>
              <w:end w:w="120" w:type="dxa"/>
            </w:tcMar>
            <w:vAlign w:val="top"/>
          </w:tcPr>
          <w:p>
            <w:r>
              <w:t>Walk to mat</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Interrupt shout</w:t>
            </w:r>
          </w:p>
        </w:tc>
        <w:tc>
          <w:tcPr>
            <w:tcW w:type="dxa" w:w="3312"/>
            <w:tcMar>
              <w:top w:w="100" w:type="dxa"/>
              <w:start w:w="120" w:type="dxa"/>
              <w:bottom w:w="100" w:type="dxa"/>
              <w:end w:w="120" w:type="dxa"/>
            </w:tcMar>
            <w:vAlign w:val="top"/>
          </w:tcPr>
          <w:p>
            <w:r>
              <w:t>Soft voice.</w:t>
            </w:r>
          </w:p>
        </w:tc>
        <w:tc>
          <w:tcPr>
            <w:tcW w:type="dxa" w:w="3312"/>
            <w:tcMar>
              <w:top w:w="100" w:type="dxa"/>
              <w:start w:w="120" w:type="dxa"/>
              <w:bottom w:w="100" w:type="dxa"/>
              <w:end w:w="120" w:type="dxa"/>
            </w:tcMar>
            <w:vAlign w:val="top"/>
          </w:tcPr>
          <w:p>
            <w:r>
              <w:t>Whisper retry</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r>
        <w:t>Toss and say Ask or Verify.</w:t>
      </w:r>
    </w:p>
    <w:p>
      <w:pPr>
        <w:pStyle w:val="Heading2"/>
      </w:pPr>
      <w:r>
        <w:t>What success looks like</w:t>
      </w:r>
    </w:p>
    <w:p>
      <w:pPr>
        <w:pStyle w:val="ListBullet"/>
      </w:pPr>
      <w:r>
        <w:t>Echoes phrase</w:t>
      </w:r>
    </w:p>
    <w:p>
      <w:pPr>
        <w:pStyle w:val="ListBullet"/>
      </w:pPr>
      <w:r>
        <w:t>Says class does not initiate</w:t>
      </w:r>
    </w:p>
    <w:p>
      <w:pPr>
        <w:pStyle w:val="ListBullet"/>
      </w:pPr>
      <w:r>
        <w:t>Practices kind ask</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Older Teacher Run Sheet</w:t>
      </w:r>
    </w:p>
    <w:p>
      <w:pPr>
        <w:pStyle w:val="KUTUMBARights"/>
      </w:pPr>
      <w:r>
        <w:t>Canonical source: 11-weekly-program-library/first-six-months/c3-w3-guru-sādhu-and-śāstra-how-we-receive-spiritual-knowledge/teacher/OLDER-TEACHER-GUIDE-V13.md  •  SHA-256: 098c6e465b831d4c4635ca266b0c0e4635b612973eabaf70158941b2797dacc0</w:t>
      </w:r>
    </w:p>
    <w:p>
      <w:r>
        <w:rPr>
          <w:b/>
        </w:rPr>
        <w:t>KUTUMBA · Families Growing in Krishna Consciousness</w:t>
      </w:r>
      <w:r>
        <w:t xml:space="preserve"> </w:t>
      </w:r>
      <w:r>
        <w:rPr>
          <w:b/>
        </w:rPr>
        <w:t>Program Director: Swapnil Patil</w:t>
      </w:r>
      <w:r>
        <w:t xml:space="preserve"> </w:t>
      </w:r>
      <w:r>
        <w:rPr>
          <w:b/>
        </w:rPr>
        <w:t>Week:</w:t>
      </w:r>
      <w:r>
        <w:t xml:space="preserve"> Guru, Sādhu and Śāstra: How We Receive Spiritual Knowledge · </w:t>
      </w:r>
      <w:r>
        <w:rPr>
          <w:b/>
        </w:rPr>
        <w:t>Date:</w:t>
      </w:r>
      <w:r>
        <w:t xml:space="preserve"> 2027-01-23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4.34 — https://vedabase.io/en/library/bg/4/34/ </w:t>
      </w:r>
      <w:r>
        <w:rPr>
          <w:b/>
        </w:rPr>
        <w:t>Primary mechanic:</w:t>
      </w:r>
      <w:r>
        <w:t xml:space="preserve"> Three-source verify </w:t>
      </w:r>
      <w:r>
        <w:rPr>
          <w:b/>
        </w:rPr>
        <w:t>Status:</w:t>
      </w:r>
      <w:r>
        <w:t xml:space="preserve"> Internal founding-cohort teaching material — human/temple review EXTERNAL_OPEN</w:t>
      </w:r>
    </w:p>
    <w:p>
      <w:pPr>
        <w:pStyle w:val="Heading2"/>
      </w:pPr>
      <w:r>
        <w:t>Essential question</w:t>
      </w:r>
    </w:p>
    <w:p>
      <w:r>
        <w:t>How do we receive spiritual knowledge safely — and what can KUTUMBA not claim?</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4.34 — https://vedabase.io/en/library/bg/4/34/</w:t>
      </w:r>
    </w:p>
    <w:p>
      <w:r>
        <w:rPr>
          <w:b/>
        </w:rPr>
        <w:t>Devanāgarī:</w:t>
      </w:r>
      <w:r>
        <w:t xml:space="preserve"> तद्विद्धि प्रणिपातेन परिप्रश्नेन सेवया । उपदेक्ष्यन्ति ते ज्ञानं ज्ञानिनस्तत्त्वदर्शिनः ॥ ३४ ॥</w:t>
      </w:r>
    </w:p>
    <w:p>
      <w:r>
        <w:rPr>
          <w:b/>
        </w:rPr>
        <w:t>IAST:</w:t>
      </w:r>
      <w:r>
        <w:t xml:space="preserve"> </w:t>
      </w:r>
      <w:r>
        <w:rPr>
          <w:rFonts w:ascii="Consolas" w:hAnsi="Consolas"/>
          <w:color w:val="7A263A"/>
          <w:sz w:val="18"/>
        </w:rPr>
        <w:t>tad viddhi praṇipātena paripraśnena sevayā / upadekṣyanti te jñānaṁ jñāninas tattva-darśinaḥ</w:t>
      </w:r>
    </w:p>
    <w:p>
      <w:r>
        <w:rPr>
          <w:b/>
        </w:rPr>
        <w:t>KUTUMBA teaching meaning (not a BBT translation):</w:t>
      </w:r>
      <w:r>
        <w:t xml:space="preserve"> Learn the truth by approaching a realized teacher with humility, sincere inquiry, and service — such seers of truth can impart knowledge.</w:t>
      </w:r>
    </w:p>
    <w:p>
      <w:pPr>
        <w:pStyle w:val="Heading2"/>
      </w:pPr>
      <w:r>
        <w:t>Memory line</w:t>
      </w:r>
    </w:p>
    <w:p>
      <w:pPr>
        <w:pStyle w:val="Quote"/>
      </w:pPr>
      <w:r>
        <w:t>Ask, serve, verify.</w:t>
      </w:r>
    </w:p>
    <w:p>
      <w:pPr>
        <w:pStyle w:val="Heading2"/>
      </w:pPr>
      <w:r>
        <w:t>V13 printable wiring (Three-source verify)</w:t>
      </w:r>
    </w:p>
    <w:p>
      <w:pPr>
        <w:pStyle w:val="Heading3"/>
      </w:pPr>
      <w:r>
        <w:t>V13 printable block 0–6 — BG 4.34 observation</w:t>
      </w:r>
    </w:p>
    <w:p>
      <w:r>
        <w:rPr>
          <w:b/>
        </w:rPr>
        <w:t>Printable:</w:t>
      </w:r>
      <w:r>
        <w:t xml:space="preserve"> </w:t>
      </w:r>
      <w:r>
        <w:rPr>
          <w:rFonts w:ascii="Consolas" w:hAnsi="Consolas"/>
          <w:color w:val="7A263A"/>
          <w:sz w:val="18"/>
        </w:rPr>
        <w:t>activities/v13-older/O01-BG-4-34-OBSERVATION.md</w:t>
      </w:r>
      <w:r>
        <w:t xml:space="preserve"> (</w:t>
      </w:r>
      <w:r>
        <w:rPr>
          <w:rFonts w:ascii="Consolas" w:hAnsi="Consolas"/>
          <w:color w:val="7A263A"/>
          <w:sz w:val="18"/>
        </w:rPr>
        <w:t>O01-BG-4-34-OBSERVATION</w:t>
      </w:r>
      <w:r>
        <w:t>)</w:t>
      </w:r>
    </w:p>
    <w:p>
      <w:r>
        <w:t>Humility, inquiry, service triad.</w:t>
      </w:r>
    </w:p>
    <w:p>
      <w:r>
        <w:t>Keep primary mechanic (</w:t>
      </w:r>
      <w:r>
        <w:rPr>
          <w:b/>
        </w:rPr>
        <w:t>Three-source verify</w:t>
      </w:r>
      <w:r>
        <w:t>). Block: Personality-cult framing; KUTUMBA claims of initiating authority; “I feel it so it is true.”</w:t>
      </w:r>
    </w:p>
    <w:p>
      <w:pPr>
        <w:pStyle w:val="Heading3"/>
      </w:pPr>
      <w:r>
        <w:t>V13 printable block 6–14 — Guru–sādhu–śāstra check</w:t>
      </w:r>
    </w:p>
    <w:p>
      <w:r>
        <w:rPr>
          <w:b/>
        </w:rPr>
        <w:t>Printable:</w:t>
      </w:r>
      <w:r>
        <w:t xml:space="preserve"> </w:t>
      </w:r>
      <w:r>
        <w:rPr>
          <w:rFonts w:ascii="Consolas" w:hAnsi="Consolas"/>
          <w:color w:val="7A263A"/>
          <w:sz w:val="18"/>
        </w:rPr>
        <w:t>activities/v13-older/O02-GURU-SADHU-SASTRA-CHECK.md</w:t>
      </w:r>
      <w:r>
        <w:t xml:space="preserve"> (</w:t>
      </w:r>
      <w:r>
        <w:rPr>
          <w:rFonts w:ascii="Consolas" w:hAnsi="Consolas"/>
          <w:color w:val="7A263A"/>
          <w:sz w:val="18"/>
        </w:rPr>
        <w:t>O02-GURU-SADHU-SASTRA-CHECK</w:t>
      </w:r>
      <w:r>
        <w:t>)</w:t>
      </w:r>
    </w:p>
    <w:p>
      <w:r>
        <w:t>Verify a claim with three-source map.</w:t>
      </w:r>
    </w:p>
    <w:p>
      <w:r>
        <w:t>Keep primary mechanic (</w:t>
      </w:r>
      <w:r>
        <w:rPr>
          <w:b/>
        </w:rPr>
        <w:t>Three-source verify</w:t>
      </w:r>
      <w:r>
        <w:t>). Block: Personality-cult framing; KUTUMBA claims of initiating authority; “I feel it so it is true.”</w:t>
      </w:r>
    </w:p>
    <w:p>
      <w:pPr>
        <w:pStyle w:val="Heading3"/>
      </w:pPr>
      <w:r>
        <w:t>V13 printable block 14–22 — Safe vs unsafe authority sort</w:t>
      </w:r>
    </w:p>
    <w:p>
      <w:r>
        <w:rPr>
          <w:b/>
        </w:rPr>
        <w:t>Printable:</w:t>
      </w:r>
      <w:r>
        <w:t xml:space="preserve"> </w:t>
      </w:r>
      <w:r>
        <w:rPr>
          <w:rFonts w:ascii="Consolas" w:hAnsi="Consolas"/>
          <w:color w:val="7A263A"/>
          <w:sz w:val="18"/>
        </w:rPr>
        <w:t>activities/v13-older/O03-SAFE-VS-UNSAFE-SORT.md</w:t>
      </w:r>
      <w:r>
        <w:t xml:space="preserve"> (</w:t>
      </w:r>
      <w:r>
        <w:rPr>
          <w:rFonts w:ascii="Consolas" w:hAnsi="Consolas"/>
          <w:color w:val="7A263A"/>
          <w:sz w:val="18"/>
        </w:rPr>
        <w:t>O03-SAFE-VS-UNSAFE-SORT</w:t>
      </w:r>
      <w:r>
        <w:t>)</w:t>
      </w:r>
    </w:p>
    <w:p>
      <w:r>
        <w:t>Sort healthy receiving vs cultish traps.</w:t>
      </w:r>
    </w:p>
    <w:p>
      <w:r>
        <w:t>Keep primary mechanic (</w:t>
      </w:r>
      <w:r>
        <w:rPr>
          <w:b/>
        </w:rPr>
        <w:t>Three-source verify</w:t>
      </w:r>
      <w:r>
        <w:t>). Block: Personality-cult framing; KUTUMBA claims of initiating authority; “I feel it so it is true.”</w:t>
      </w:r>
    </w:p>
    <w:p>
      <w:pPr>
        <w:pStyle w:val="Heading3"/>
      </w:pPr>
      <w:r>
        <w:t>V13 printable block 22–30 — Verify practice scenarios</w:t>
      </w:r>
    </w:p>
    <w:p>
      <w:r>
        <w:rPr>
          <w:b/>
        </w:rPr>
        <w:t>Printable:</w:t>
      </w:r>
      <w:r>
        <w:t xml:space="preserve"> </w:t>
      </w:r>
      <w:r>
        <w:rPr>
          <w:rFonts w:ascii="Consolas" w:hAnsi="Consolas"/>
          <w:color w:val="7A263A"/>
          <w:sz w:val="18"/>
        </w:rPr>
        <w:t>activities/v13-older/O04-VERIFY-PRACTICE-SCENARIOS.md</w:t>
      </w:r>
      <w:r>
        <w:t xml:space="preserve"> (</w:t>
      </w:r>
      <w:r>
        <w:rPr>
          <w:rFonts w:ascii="Consolas" w:hAnsi="Consolas"/>
          <w:color w:val="7A263A"/>
          <w:sz w:val="18"/>
        </w:rPr>
        <w:t>O04-VERIFY-PRACTICE-SCENARIOS</w:t>
      </w:r>
      <w:r>
        <w:t>)</w:t>
      </w:r>
    </w:p>
    <w:p>
      <w:r>
        <w:t>Three rumor/claim cases.</w:t>
      </w:r>
    </w:p>
    <w:p>
      <w:r>
        <w:t>Keep primary mechanic (</w:t>
      </w:r>
      <w:r>
        <w:rPr>
          <w:b/>
        </w:rPr>
        <w:t>Three-source verify</w:t>
      </w:r>
      <w:r>
        <w:t>). Block: Personality-cult framing; KUTUMBA claims of initiating authority; “I feel it so it is true.”</w:t>
      </w:r>
    </w:p>
    <w:p>
      <w:pPr>
        <w:pStyle w:val="Heading3"/>
      </w:pPr>
      <w:r>
        <w:t>V13 printable block 30–36 — Receiving-knowledge diagram</w:t>
      </w:r>
    </w:p>
    <w:p>
      <w:r>
        <w:rPr>
          <w:b/>
        </w:rPr>
        <w:t>Printable:</w:t>
      </w:r>
      <w:r>
        <w:t xml:space="preserve"> </w:t>
      </w:r>
      <w:r>
        <w:rPr>
          <w:rFonts w:ascii="Consolas" w:hAnsi="Consolas"/>
          <w:color w:val="7A263A"/>
          <w:sz w:val="18"/>
        </w:rPr>
        <w:t>activities/v13-older/O05-RECEIVING-KNOWLEDGE-DIAGRAM.md</w:t>
      </w:r>
      <w:r>
        <w:t xml:space="preserve"> (</w:t>
      </w:r>
      <w:r>
        <w:rPr>
          <w:rFonts w:ascii="Consolas" w:hAnsi="Consolas"/>
          <w:color w:val="7A263A"/>
          <w:sz w:val="18"/>
        </w:rPr>
        <w:t>O05-RECEIVING-KNOWLEDGE-DIAGRAM</w:t>
      </w:r>
      <w:r>
        <w:t>)</w:t>
      </w:r>
    </w:p>
    <w:p>
      <w:r>
        <w:t>Approach → inquire → serve → verify.</w:t>
      </w:r>
    </w:p>
    <w:p>
      <w:r>
        <w:t>Keep primary mechanic (</w:t>
      </w:r>
      <w:r>
        <w:rPr>
          <w:b/>
        </w:rPr>
        <w:t>Three-source verify</w:t>
      </w:r>
      <w:r>
        <w:t>). Block: Personality-cult framing; KUTUMBA claims of initiating authority; “I feel it so it is true.”</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Deferral line + one verify habit.</w:t>
      </w:r>
    </w:p>
    <w:p>
      <w:r>
        <w:t>Keep primary mechanic (</w:t>
      </w:r>
      <w:r>
        <w:rPr>
          <w:b/>
        </w:rPr>
        <w:t>Three-source verify</w:t>
      </w:r>
      <w:r>
        <w:t>). Block: Personality-cult framing; KUTUMBA claims of initiating authority; “I feel it so it is true.”</w:t>
      </w:r>
    </w:p>
    <w:p>
      <w:pPr>
        <w:pStyle w:val="Heading2"/>
      </w:pPr>
      <w:r>
        <w:t>Close of track (handoff)</w:t>
      </w:r>
    </w:p>
    <w:p>
      <w:r>
        <w:t>Bring one sentence or artifact to reunification. Do not start next week’s topic. Care boundary: Age-appropriate authority boundaries; no personality cult; “I don’t know; I will verify.”</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Guru, Sādhu and Śāstra: How We Receive Spiritual Knowledge </w:t>
      </w:r>
      <w:r>
        <w:rPr>
          <w:b/>
        </w:rPr>
        <w:t>Primary:</w:t>
      </w:r>
      <w:r>
        <w:t xml:space="preserve"> BG 4.34 — https://vedabase.io/en/library/bg/4/34/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Students observe BG 4.34, practice source verification, and state KUTUMBA’s non-initiation boundary clearly.</w:t>
      </w:r>
    </w:p>
    <w:p>
      <w:pPr>
        <w:pStyle w:val="Heading2"/>
      </w:pPr>
      <w:r>
        <w:t>Exact memory phrase</w:t>
      </w:r>
    </w:p>
    <w:p>
      <w:pPr>
        <w:pStyle w:val="Quote"/>
      </w:pPr>
      <w:r>
        <w:t>Approach spiritual truth with humility, sincere inquiry and service; realized teachers can impart knowledge.</w:t>
      </w:r>
    </w:p>
    <w:p>
      <w:r>
        <w:rPr>
          <w:b/>
        </w:rPr>
        <w:t>Short echo:</w:t>
      </w:r>
      <w:r>
        <w:t xml:space="preserve"> Ask, serve, verify.</w:t>
      </w:r>
    </w:p>
    <w:p>
      <w:pPr>
        <w:pStyle w:val="Heading2"/>
      </w:pPr>
      <w:r>
        <w:t>Teacher background</w:t>
      </w:r>
    </w:p>
    <w:p>
      <w:pPr>
        <w:pStyle w:val="ListBullet"/>
      </w:pPr>
      <w:r>
        <w:rPr>
          <w:b/>
        </w:rPr>
        <w:t>KUTUMBA teaching meaning:</w:t>
      </w:r>
      <w:r>
        <w:t xml:space="preserve"> Learn the truth by approaching a realized teacher with humility, sincere inquiry, and service — such seers of truth can impart knowledge. (Label as KUTUMBA teaching meaning — not as BBT translation.)</w:t>
      </w:r>
    </w:p>
    <w:p>
      <w:pPr>
        <w:pStyle w:val="ListBullet"/>
      </w:pPr>
      <w:r>
        <w:rPr>
          <w:b/>
        </w:rPr>
        <w:t>Supporting frames (one sentence each):</w:t>
      </w:r>
      <w:r>
        <w:t xml:space="preserve"> Learner humility; guru-sādhu-śāstra verification principle; program boundary.</w:t>
      </w:r>
    </w:p>
    <w:p>
      <w:pPr>
        <w:pStyle w:val="ListBullet"/>
      </w:pPr>
      <w:r>
        <w:rPr>
          <w:b/>
        </w:rPr>
        <w:t>Block:</w:t>
      </w:r>
      <w:r>
        <w:t xml:space="preserve"> Personality cult / gullibility.; Claiming KUTUMBA confers initiation authority.</w:t>
      </w:r>
    </w:p>
    <w:p>
      <w:pPr>
        <w:pStyle w:val="ListBullet"/>
      </w:pPr>
      <w:r>
        <w:rPr>
          <w:b/>
        </w:rPr>
        <w:t>Scope:</w:t>
      </w:r>
      <w:r>
        <w:t xml:space="preserve"> No recruitment; no declaring who is pure devotee; no dīkṣā roleplay.</w:t>
      </w:r>
    </w:p>
    <w:p>
      <w:pPr>
        <w:pStyle w:val="Heading2"/>
      </w:pPr>
      <w:r>
        <w:t>Materials</w:t>
      </w:r>
    </w:p>
    <w:p>
      <w:pPr>
        <w:pStyle w:val="ListBullet"/>
      </w:pPr>
      <w:r>
        <w:t>Verse strips</w:t>
      </w:r>
    </w:p>
    <w:p>
      <w:pPr>
        <w:pStyle w:val="ListBullet"/>
      </w:pPr>
      <w:r>
        <w:t>Verification worksheets</w:t>
      </w:r>
    </w:p>
    <w:p>
      <w:pPr>
        <w:pStyle w:val="ListBullet"/>
      </w:pPr>
      <w:r>
        <w:t>Scenario cards</w:t>
      </w:r>
    </w:p>
    <w:p>
      <w:pPr>
        <w:pStyle w:val="ListBullet"/>
      </w:pPr>
      <w:r>
        <w:t>Boundary slips</w:t>
      </w:r>
    </w:p>
    <w:p>
      <w:pPr>
        <w:pStyle w:val="ListBullet"/>
      </w:pPr>
      <w:r>
        <w:t>Answer key</w:t>
      </w:r>
    </w:p>
    <w:p>
      <w:pPr>
        <w:pStyle w:val="ListBullet"/>
      </w:pPr>
      <w:r>
        <w:t>Project sheets</w:t>
      </w:r>
    </w:p>
    <w:p>
      <w:pPr>
        <w:pStyle w:val="Heading2"/>
      </w:pPr>
      <w:r>
        <w:t>Minute-by-minute plan</w:t>
      </w:r>
    </w:p>
    <w:p>
      <w:pPr>
        <w:pStyle w:val="Heading3"/>
      </w:pPr>
      <w:r>
        <w:t>0–5 min — Settle and hook</w:t>
      </w:r>
    </w:p>
    <w:p>
      <w:r>
        <w:t>Online rule with no source — what do we do first?</w:t>
      </w:r>
    </w:p>
    <w:p>
      <w:pPr>
        <w:pStyle w:val="Heading3"/>
      </w:pPr>
      <w:r>
        <w:t>5–14 min — Primary text observation</w:t>
      </w:r>
    </w:p>
    <w:p>
      <w:r>
        <w:t>Underline praṇipātena / paripraśnena / sevayā / tattva-darśinaḥ. Discuss each.</w:t>
      </w:r>
    </w:p>
    <w:p>
      <w:pPr>
        <w:pStyle w:val="Heading3"/>
      </w:pPr>
      <w:r>
        <w:t>14–22 min — Worksheet questions</w:t>
      </w:r>
    </w:p>
    <w:p>
      <w:r>
        <w:t xml:space="preserve">Students complete Section A of the older activity pack. 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A Initiation confusion B Viral rule C Personality cult</w:t>
      </w:r>
    </w:p>
    <w:p>
      <w:r>
        <w:t>Share one insight per group (60 seconds).</w:t>
      </w:r>
    </w:p>
    <w:p>
      <w:pPr>
        <w:pStyle w:val="Heading3"/>
      </w:pPr>
      <w:r>
        <w:t>28–33 min — Puzzle / game: Cult or Inquire</w:t>
      </w:r>
    </w:p>
    <w:p>
      <w:r>
        <w:t>C vs I claims; explain with BG 4.34.</w:t>
      </w:r>
    </w:p>
    <w:p>
      <w:pPr>
        <w:pStyle w:val="Heading3"/>
      </w:pPr>
      <w:r>
        <w:t>33–37 min — Diagram / map task</w:t>
      </w:r>
    </w:p>
    <w:p>
      <w:r>
        <w:t>Three-door diagram with verification arrow to śāstra.</w:t>
      </w:r>
    </w:p>
    <w:p>
      <w:pPr>
        <w:pStyle w:val="Heading3"/>
      </w:pPr>
      <w:r>
        <w:t>37–40 min — Project sentence + handoff</w:t>
      </w:r>
    </w:p>
    <w:p>
      <w:r>
        <w:t>Question + source card to parent.</w:t>
      </w:r>
    </w:p>
    <w:p>
      <w:pPr>
        <w:pStyle w:val="Heading2"/>
      </w:pPr>
      <w:r>
        <w:t>Boundaries</w:t>
      </w:r>
    </w:p>
    <w:p>
      <w:pPr>
        <w:pStyle w:val="ListBullet"/>
      </w:pPr>
      <w:r>
        <w:t>No ranking or public scores.</w:t>
      </w:r>
    </w:p>
    <w:p>
      <w:pPr>
        <w:pStyle w:val="ListBullet"/>
      </w:pPr>
      <w:r>
        <w:t>No invented dialogue.</w:t>
      </w:r>
    </w:p>
    <w:p>
      <w:pPr>
        <w:pStyle w:val="ListBullet"/>
      </w:pPr>
      <w:r>
        <w:t>Parents onsite; snack/water only at 3:30 in the main schedule.</w:t>
      </w:r>
    </w:p>
    <w:p>
      <w:pPr>
        <w:pStyle w:val="ListBullet"/>
      </w:pPr>
      <w:r>
        <w:t>Defer off-scope topics: Personal guru selection pressure; politics of institutions.</w:t>
      </w:r>
    </w:p>
    <w:p>
      <w:r>
        <w:br w:type="page"/>
      </w:r>
    </w:p>
    <w:p>
      <w:pPr>
        <w:pStyle w:val="Heading1"/>
      </w:pPr>
      <w:r>
        <w:t>Main Facilitator Speaking Map</w:t>
      </w:r>
    </w:p>
    <w:p>
      <w:pPr>
        <w:pStyle w:val="KUTUMBARights"/>
      </w:pPr>
      <w:r>
        <w:t>Canonical source: 11-weekly-program-library/first-six-months/c3-w3-guru-sādhu-and-śāstra-how-we-receive-spiritual-knowledge/teacher/MAIN-FACILITATOR-GUIDE-V13.md  •  SHA-256: 6484c1b0585c549a5b98c4316154c6a06cd55898c5931dcf00ac85ce08c5eae8</w:t>
      </w:r>
    </w:p>
    <w:p>
      <w:r>
        <w:rPr>
          <w:b/>
        </w:rPr>
        <w:t>KUTUMBA · Families Growing in Krishna Consciousness</w:t>
      </w:r>
      <w:r>
        <w:t xml:space="preserve"> </w:t>
      </w:r>
      <w:r>
        <w:rPr>
          <w:b/>
        </w:rPr>
        <w:t>Program Director: Swapnil Patil</w:t>
      </w:r>
      <w:r>
        <w:t xml:space="preserve"> </w:t>
      </w:r>
      <w:r>
        <w:rPr>
          <w:b/>
        </w:rPr>
        <w:t>Week:</w:t>
      </w:r>
      <w:r>
        <w:t xml:space="preserve"> C3-W3 — Guru, Sādhu and Śāstra: How We Receive Spiritual Knowledge · </w:t>
      </w:r>
      <w:r>
        <w:rPr>
          <w:b/>
        </w:rPr>
        <w:t>Date:</w:t>
      </w:r>
      <w:r>
        <w:t xml:space="preserve"> 2027-01-23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Three-source verify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Guru, Sādhu and Śāstra: How We Receive Spiritual Knowledge </w:t>
      </w:r>
      <w:r>
        <w:rPr>
          <w:b/>
        </w:rPr>
        <w:t>Primary scripture:</w:t>
      </w:r>
      <w:r>
        <w:t xml:space="preserve"> BG 4.34 — https://vedabase.io/en/library/bg/4/34/</w:t>
      </w:r>
    </w:p>
    <w:p>
      <w:pPr>
        <w:pStyle w:val="Heading2"/>
      </w:pPr>
      <w:r>
        <w:t>Two-minute summary</w:t>
      </w:r>
    </w:p>
    <w:p>
      <w:r>
        <w:rPr>
          <w:b/>
        </w:rPr>
        <w:t>BG 4.34</w:t>
      </w:r>
      <w:r>
        <w:t xml:space="preserve"> teaches receiving knowledge through humility (praṇipāta), sincere inquiry (paripraśna), and service (sevā) from those who see the truth. Lab: </w:t>
      </w:r>
      <w:r>
        <w:rPr>
          <w:b/>
        </w:rPr>
        <w:t>Source Verification and Question Practice</w:t>
      </w:r>
      <w:r>
        <w:t>. Home: write one sincere question and locate one relevant Śrīla Prabhupāda source. Block personality cult, gullibility, and any claim that KUTUMBA confers initiation authority.</w:t>
      </w:r>
    </w:p>
    <w:p>
      <w:pPr>
        <w:pStyle w:val="Heading2"/>
      </w:pPr>
      <w:r>
        <w:t>Essential question</w:t>
      </w:r>
    </w:p>
    <w:p>
      <w:r>
        <w:t>How do we receive spiritual knowledge safely — and what can KUTUMBA not claim?</w:t>
      </w:r>
    </w:p>
    <w:p>
      <w:pPr>
        <w:pStyle w:val="Heading2"/>
      </w:pPr>
      <w:r>
        <w:t>Memory line</w:t>
      </w:r>
    </w:p>
    <w:p>
      <w:r>
        <w:t>Approach spiritual truth with humility, sincere inquiry and service; realized teachers can impart knowledge.</w:t>
      </w:r>
    </w:p>
    <w:p>
      <w:pPr>
        <w:pStyle w:val="Heading2"/>
      </w:pPr>
      <w:r>
        <w:t>Exact memory phrase (children echo)</w:t>
      </w:r>
    </w:p>
    <w:p>
      <w:r>
        <w:t>Ask, serve, verify.</w:t>
      </w:r>
    </w:p>
    <w:p>
      <w:pPr>
        <w:pStyle w:val="Heading2"/>
      </w:pPr>
      <w:r>
        <w:t>KUTUMBA teaching meaning (primary)</w:t>
      </w:r>
    </w:p>
    <w:p>
      <w:r>
        <w:rPr>
          <w:b/>
        </w:rPr>
        <w:t>KUTUMBA teaching meaning:</w:t>
      </w:r>
      <w:r>
        <w:t xml:space="preserve"> Learn the truth by approaching a realized teacher with humility, sincere inquiry, and service — such seers of truth can impart knowledge.</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https://vedabase.io/en/library/bg/4/34/ ; reread teaching meaning.</w:t>
      </w:r>
    </w:p>
    <w:p>
      <w:pPr>
        <w:ind w:left="288"/>
      </w:pPr>
      <w:r>
        <w:t>2. Skim supports on guru-sādhu-śāstra verification culture (paraphrase).</w:t>
      </w:r>
    </w:p>
    <w:p>
      <w:pPr>
        <w:ind w:left="288"/>
      </w:pPr>
      <w:r>
        <w:t>3. Rehearse opening; prep three-door visual: ask / serve / verify.</w:t>
      </w:r>
    </w:p>
    <w:p>
      <w:pPr>
        <w:ind w:left="288"/>
      </w:pPr>
      <w:r>
        <w:t>4. Pack question cards and VedaBase-path reminder slips.</w:t>
      </w:r>
    </w:p>
    <w:p>
      <w:pPr>
        <w:ind w:left="288"/>
      </w:pPr>
      <w:r>
        <w:t>5. Block: personality cult; gullibility; KUTUMBA initiation authority claims.</w:t>
      </w:r>
    </w:p>
    <w:p>
      <w:pPr>
        <w:ind w:left="288"/>
      </w:pPr>
      <w:r>
        <w:t>6. Parents onsite; snack/water only.</w:t>
      </w:r>
    </w:p>
    <w:p>
      <w:pPr>
        <w:ind w:left="288"/>
      </w:pPr>
      <w:r>
        <w:t>7. Home minimum: one sincere question + one Prabhupāda source located.</w:t>
      </w:r>
    </w:p>
    <w:p>
      <w:pPr>
        <w:pStyle w:val="Heading2"/>
      </w:pPr>
      <w:r>
        <w:t>60-minute deep prep</w:t>
      </w:r>
    </w:p>
    <w:p>
      <w:pPr>
        <w:ind w:left="288"/>
      </w:pPr>
      <w:r>
        <w:t>1. Inline analogies/cases ready.</w:t>
      </w:r>
    </w:p>
    <w:p>
      <w:pPr>
        <w:ind w:left="288"/>
      </w:pPr>
      <w:r>
        <w:t>2. Clarify KUTUMBA role: teaching cohort ≠ dīkṣā authority.</w:t>
      </w:r>
    </w:p>
    <w:p>
      <w:pPr>
        <w:ind w:left="288"/>
      </w:pPr>
      <w:r>
        <w:t>3. Pick questions for discovery/understanding/application.</w:t>
      </w:r>
    </w:p>
    <w:p>
      <w:pPr>
        <w:ind w:left="288"/>
      </w:pPr>
      <w:r>
        <w:t>4. Demo source verification with a sample question → BG/SB/CC URL path.</w:t>
      </w:r>
    </w:p>
    <w:p>
      <w:pPr>
        <w:ind w:left="288"/>
      </w:pPr>
      <w:r>
        <w:t>5. Room walk; privacy for honest doubts.</w:t>
      </w:r>
    </w:p>
    <w:p>
      <w:pPr>
        <w:ind w:left="288"/>
      </w:pPr>
      <w:r>
        <w:t>6. Defer personal guru selection pressure; no recruiting.</w:t>
      </w:r>
    </w:p>
    <w:p>
      <w:pPr>
        <w:ind w:left="288"/>
      </w:pPr>
      <w:r>
        <w:t>7. Project: question + source card ≤20 minutes.</w:t>
      </w:r>
    </w:p>
    <w:p>
      <w:pPr>
        <w:ind w:left="288"/>
      </w:pPr>
      <w:r>
        <w:t>8. Next title: C3-W4 Śrī Caitanya and śrī-kṛṣṇa-saṅkīrtanam.</w:t>
      </w:r>
    </w:p>
    <w:p>
      <w:pPr>
        <w:ind w:left="288"/>
      </w:pPr>
      <w:r>
        <w:t>9. Confirm no forced public doubts.</w:t>
      </w:r>
    </w:p>
    <w:p>
      <w:pPr>
        <w:ind w:left="288"/>
      </w:pPr>
      <w:r>
        <w:t>10. Self-check language: EXTERNAL_OPEN; no false approvals.</w:t>
      </w:r>
    </w:p>
    <w:p>
      <w:pPr>
        <w:pStyle w:val="Heading2"/>
      </w:pPr>
      <w:r>
        <w:t>Exact primary readings</w:t>
      </w:r>
    </w:p>
    <w:p>
      <w:pPr>
        <w:pStyle w:val="ListBullet"/>
      </w:pPr>
      <w:r>
        <w:rPr>
          <w:b/>
        </w:rPr>
        <w:t>Primary:</w:t>
      </w:r>
      <w:r>
        <w:t xml:space="preserve"> BG 4.34 — https://vedabase.io/en/library/bg/4/34/</w:t>
      </w:r>
    </w:p>
    <w:p>
      <w:pPr>
        <w:pStyle w:val="ListBullet"/>
      </w:pPr>
      <w:r>
        <w:rPr>
          <w:b/>
        </w:rPr>
        <w:t>Devanāgarī:</w:t>
      </w:r>
      <w:r>
        <w:t xml:space="preserve"> तद्विद्धि प्रणिपातेन परिप्रश्नेन सेवया । उपदेक्ष्यन्ति ते ज्ञानं ज्ञानिनस्तत्त्वदर्शिनः ॥ ३४ ॥</w:t>
      </w:r>
    </w:p>
    <w:p>
      <w:pPr>
        <w:pStyle w:val="ListBullet"/>
      </w:pPr>
      <w:r>
        <w:rPr>
          <w:b/>
        </w:rPr>
        <w:t>IAST:</w:t>
      </w:r>
      <w:r>
        <w:t xml:space="preserve"> tad viddhi praṇipātena paripraśnena sevayā / upadekṣyanti te jñānaṁ jñāninas tattva-darśinaḥ</w:t>
      </w:r>
    </w:p>
    <w:p>
      <w:pPr>
        <w:pStyle w:val="ListBullet"/>
      </w:pPr>
      <w:r>
        <w:rPr>
          <w:b/>
        </w:rPr>
        <w:t>KUTUMBA teaching meaning:</w:t>
      </w:r>
      <w:r>
        <w:t xml:space="preserve"> Learn the truth by approaching a realized teacher with humility, sincere inquiry, and service — such seers of truth can impart knowledge.</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4.34 (primary)</w:t>
            </w:r>
          </w:p>
        </w:tc>
        <w:tc>
          <w:tcPr>
            <w:tcW w:type="dxa" w:w="2484"/>
            <w:tcMar>
              <w:top w:w="100" w:type="dxa"/>
              <w:start w:w="120" w:type="dxa"/>
              <w:bottom w:w="100" w:type="dxa"/>
              <w:end w:w="120" w:type="dxa"/>
            </w:tcMar>
            <w:vAlign w:val="top"/>
          </w:tcPr>
          <w:p>
            <w:r>
              <w:t>https://vedabase.io/en/library/bg/4/34/</w:t>
            </w:r>
          </w:p>
        </w:tc>
        <w:tc>
          <w:tcPr>
            <w:tcW w:type="dxa" w:w="2484"/>
            <w:tcMar>
              <w:top w:w="100" w:type="dxa"/>
              <w:start w:w="120" w:type="dxa"/>
              <w:bottom w:w="100" w:type="dxa"/>
              <w:end w:w="120" w:type="dxa"/>
            </w:tcMar>
            <w:vAlign w:val="top"/>
          </w:tcPr>
          <w:p>
            <w:r>
              <w:t>Approach with humility, inquiry, service; seers of truth impart knowledge.</w:t>
            </w:r>
          </w:p>
        </w:tc>
        <w:tc>
          <w:tcPr>
            <w:tcW w:type="dxa" w:w="2484"/>
            <w:tcMar>
              <w:top w:w="100" w:type="dxa"/>
              <w:start w:w="120" w:type="dxa"/>
              <w:bottom w:w="100" w:type="dxa"/>
              <w:end w:w="120" w:type="dxa"/>
            </w:tcMar>
            <w:vAlign w:val="top"/>
          </w:tcPr>
          <w:p>
            <w:r>
              <w:t>Do not claim KUTUMBA facilitators are dīkṣā-gurus.</w:t>
            </w:r>
          </w:p>
        </w:tc>
      </w:tr>
      <w:tr>
        <w:tc>
          <w:tcPr>
            <w:tcW w:type="dxa" w:w="2484"/>
            <w:tcMar>
              <w:top w:w="100" w:type="dxa"/>
              <w:start w:w="120" w:type="dxa"/>
              <w:bottom w:w="100" w:type="dxa"/>
              <w:end w:w="120" w:type="dxa"/>
            </w:tcMar>
            <w:shd w:fill="FFF8E8"/>
            <w:vAlign w:val="top"/>
          </w:tcPr>
          <w:p>
            <w:r>
              <w:t>BG 13.8–12</w:t>
            </w:r>
          </w:p>
        </w:tc>
        <w:tc>
          <w:tcPr>
            <w:tcW w:type="dxa" w:w="2484"/>
            <w:tcMar>
              <w:top w:w="100" w:type="dxa"/>
              <w:start w:w="120" w:type="dxa"/>
              <w:bottom w:w="100" w:type="dxa"/>
              <w:end w:w="120" w:type="dxa"/>
            </w:tcMar>
            <w:shd w:fill="FFF8E8"/>
            <w:vAlign w:val="top"/>
          </w:tcPr>
          <w:p>
            <w:r>
              <w:t>https://vedabase.io/en/library/bg/13/8-12/</w:t>
            </w:r>
          </w:p>
        </w:tc>
        <w:tc>
          <w:tcPr>
            <w:tcW w:type="dxa" w:w="2484"/>
            <w:tcMar>
              <w:top w:w="100" w:type="dxa"/>
              <w:start w:w="120" w:type="dxa"/>
              <w:bottom w:w="100" w:type="dxa"/>
              <w:end w:w="120" w:type="dxa"/>
            </w:tcMar>
            <w:shd w:fill="FFF8E8"/>
            <w:vAlign w:val="top"/>
          </w:tcPr>
          <w:p>
            <w:r>
              <w:t>Humility and other knowledge qualities — character of a learner.</w:t>
            </w:r>
          </w:p>
        </w:tc>
        <w:tc>
          <w:tcPr>
            <w:tcW w:type="dxa" w:w="2484"/>
            <w:tcMar>
              <w:top w:w="100" w:type="dxa"/>
              <w:start w:w="120" w:type="dxa"/>
              <w:bottom w:w="100" w:type="dxa"/>
              <w:end w:w="120" w:type="dxa"/>
            </w:tcMar>
            <w:shd w:fill="FFF8E8"/>
            <w:vAlign w:val="top"/>
          </w:tcPr>
          <w:p>
            <w:r>
              <w:t>List selectively; no guilt weapon.</w:t>
            </w:r>
          </w:p>
        </w:tc>
      </w:tr>
      <w:tr>
        <w:tc>
          <w:tcPr>
            <w:tcW w:type="dxa" w:w="2484"/>
            <w:tcMar>
              <w:top w:w="100" w:type="dxa"/>
              <w:start w:w="120" w:type="dxa"/>
              <w:bottom w:w="100" w:type="dxa"/>
              <w:end w:w="120" w:type="dxa"/>
            </w:tcMar>
            <w:vAlign w:val="top"/>
          </w:tcPr>
          <w:p>
            <w:r>
              <w:t>ŚB 11.17.27</w:t>
            </w:r>
          </w:p>
        </w:tc>
        <w:tc>
          <w:tcPr>
            <w:tcW w:type="dxa" w:w="2484"/>
            <w:tcMar>
              <w:top w:w="100" w:type="dxa"/>
              <w:start w:w="120" w:type="dxa"/>
              <w:bottom w:w="100" w:type="dxa"/>
              <w:end w:w="120" w:type="dxa"/>
            </w:tcMar>
            <w:vAlign w:val="top"/>
          </w:tcPr>
          <w:p>
            <w:r>
              <w:t>https://vedabase.io/en/library/sb/11/17/27/</w:t>
            </w:r>
          </w:p>
        </w:tc>
        <w:tc>
          <w:tcPr>
            <w:tcW w:type="dxa" w:w="2484"/>
            <w:tcMar>
              <w:top w:w="100" w:type="dxa"/>
              <w:start w:w="120" w:type="dxa"/>
              <w:bottom w:w="100" w:type="dxa"/>
              <w:end w:w="120" w:type="dxa"/>
            </w:tcMar>
            <w:vAlign w:val="top"/>
          </w:tcPr>
          <w:p>
            <w:r>
              <w:t>Ācārya should be understood as the Lord’s representative — respect with sobriety (paraphrase).</w:t>
            </w:r>
          </w:p>
        </w:tc>
        <w:tc>
          <w:tcPr>
            <w:tcW w:type="dxa" w:w="2484"/>
            <w:tcMar>
              <w:top w:w="100" w:type="dxa"/>
              <w:start w:w="120" w:type="dxa"/>
              <w:bottom w:w="100" w:type="dxa"/>
              <w:end w:w="120" w:type="dxa"/>
            </w:tcMar>
            <w:vAlign w:val="top"/>
          </w:tcPr>
          <w:p>
            <w:r>
              <w:t>No personality cult; verify with śāstra.</w:t>
            </w:r>
          </w:p>
        </w:tc>
      </w:tr>
      <w:tr>
        <w:tc>
          <w:tcPr>
            <w:tcW w:type="dxa" w:w="2484"/>
            <w:tcMar>
              <w:top w:w="100" w:type="dxa"/>
              <w:start w:w="120" w:type="dxa"/>
              <w:bottom w:w="100" w:type="dxa"/>
              <w:end w:w="120" w:type="dxa"/>
            </w:tcMar>
            <w:shd w:fill="FFF8E8"/>
            <w:vAlign w:val="top"/>
          </w:tcPr>
          <w:p>
            <w:r>
              <w:t>CC Madhya 20.352</w:t>
            </w:r>
          </w:p>
        </w:tc>
        <w:tc>
          <w:tcPr>
            <w:tcW w:type="dxa" w:w="2484"/>
            <w:tcMar>
              <w:top w:w="100" w:type="dxa"/>
              <w:start w:w="120" w:type="dxa"/>
              <w:bottom w:w="100" w:type="dxa"/>
              <w:end w:w="120" w:type="dxa"/>
            </w:tcMar>
            <w:shd w:fill="FFF8E8"/>
            <w:vAlign w:val="top"/>
          </w:tcPr>
          <w:p>
            <w:r>
              <w:t>https://vedabase.io/en/library/cc/madhya/20/352/</w:t>
            </w:r>
          </w:p>
        </w:tc>
        <w:tc>
          <w:tcPr>
            <w:tcW w:type="dxa" w:w="2484"/>
            <w:tcMar>
              <w:top w:w="100" w:type="dxa"/>
              <w:start w:w="120" w:type="dxa"/>
              <w:bottom w:w="100" w:type="dxa"/>
              <w:end w:w="120" w:type="dxa"/>
            </w:tcMar>
            <w:shd w:fill="FFF8E8"/>
            <w:vAlign w:val="top"/>
          </w:tcPr>
          <w:p>
            <w:r>
              <w:t>Guru-sādhu-śāstra mutual confirmation culture (classroom paraphrase of verification principle).</w:t>
            </w:r>
          </w:p>
        </w:tc>
        <w:tc>
          <w:tcPr>
            <w:tcW w:type="dxa" w:w="2484"/>
            <w:tcMar>
              <w:top w:w="100" w:type="dxa"/>
              <w:start w:w="120" w:type="dxa"/>
              <w:bottom w:w="100" w:type="dxa"/>
              <w:end w:w="120" w:type="dxa"/>
            </w:tcMar>
            <w:shd w:fill="FFF8E8"/>
            <w:vAlign w:val="top"/>
          </w:tcPr>
          <w:p>
            <w:r>
              <w:t>Keep to principle; no invented quotes.</w:t>
            </w:r>
          </w:p>
        </w:tc>
      </w:tr>
      <w:tr>
        <w:tc>
          <w:tcPr>
            <w:tcW w:type="dxa" w:w="2484"/>
            <w:tcMar>
              <w:top w:w="100" w:type="dxa"/>
              <w:start w:w="120" w:type="dxa"/>
              <w:bottom w:w="100" w:type="dxa"/>
              <w:end w:w="120" w:type="dxa"/>
            </w:tcMar>
            <w:vAlign w:val="top"/>
          </w:tcPr>
          <w:p>
            <w:r>
              <w:t>BG 16.1–3</w:t>
            </w:r>
          </w:p>
        </w:tc>
        <w:tc>
          <w:tcPr>
            <w:tcW w:type="dxa" w:w="2484"/>
            <w:tcMar>
              <w:top w:w="100" w:type="dxa"/>
              <w:start w:w="120" w:type="dxa"/>
              <w:bottom w:w="100" w:type="dxa"/>
              <w:end w:w="120" w:type="dxa"/>
            </w:tcMar>
            <w:vAlign w:val="top"/>
          </w:tcPr>
          <w:p>
            <w:r>
              <w:t>https://vedabase.io/en/library/bg/16/1-3/</w:t>
            </w:r>
          </w:p>
        </w:tc>
        <w:tc>
          <w:tcPr>
            <w:tcW w:type="dxa" w:w="2484"/>
            <w:tcMar>
              <w:top w:w="100" w:type="dxa"/>
              <w:start w:w="120" w:type="dxa"/>
              <w:bottom w:w="100" w:type="dxa"/>
              <w:end w:w="120" w:type="dxa"/>
            </w:tcMar>
            <w:vAlign w:val="top"/>
          </w:tcPr>
          <w:p>
            <w:r>
              <w:t>Divine qualities include fearlessness and simplicity — supports sincere inquiry without arrogance.</w:t>
            </w:r>
          </w:p>
        </w:tc>
        <w:tc>
          <w:tcPr>
            <w:tcW w:type="dxa" w:w="2484"/>
            <w:tcMar>
              <w:top w:w="100" w:type="dxa"/>
              <w:start w:w="120" w:type="dxa"/>
              <w:bottom w:w="100" w:type="dxa"/>
              <w:end w:w="120" w:type="dxa"/>
            </w:tcMar>
            <w:vAlign w:val="top"/>
          </w:tcPr>
          <w:p>
            <w:r>
              <w:t>Do not diagnose persons in the room.</w:t>
            </w:r>
          </w:p>
        </w:tc>
      </w:tr>
      <w:tr>
        <w:tc>
          <w:tcPr>
            <w:tcW w:type="dxa" w:w="2484"/>
            <w:tcMar>
              <w:top w:w="100" w:type="dxa"/>
              <w:start w:w="120" w:type="dxa"/>
              <w:bottom w:w="100" w:type="dxa"/>
              <w:end w:w="120" w:type="dxa"/>
            </w:tcMar>
            <w:shd w:fill="FFF8E8"/>
            <w:vAlign w:val="top"/>
          </w:tcPr>
          <w:p>
            <w:r>
              <w:t>ISO / program boundary</w:t>
            </w:r>
          </w:p>
        </w:tc>
        <w:tc>
          <w:tcPr>
            <w:tcW w:type="dxa" w:w="2484"/>
            <w:tcMar>
              <w:top w:w="100" w:type="dxa"/>
              <w:start w:w="120" w:type="dxa"/>
              <w:bottom w:w="100" w:type="dxa"/>
              <w:end w:w="120" w:type="dxa"/>
            </w:tcMar>
            <w:shd w:fill="FFF8E8"/>
            <w:vAlign w:val="top"/>
          </w:tcPr>
          <w:p>
            <w:r>
              <w:t>https://vedabase.io/en/library/bg/4/34/</w:t>
            </w:r>
          </w:p>
        </w:tc>
        <w:tc>
          <w:tcPr>
            <w:tcW w:type="dxa" w:w="2484"/>
            <w:tcMar>
              <w:top w:w="100" w:type="dxa"/>
              <w:start w:w="120" w:type="dxa"/>
              <w:bottom w:w="100" w:type="dxa"/>
              <w:end w:w="120" w:type="dxa"/>
            </w:tcMar>
            <w:shd w:fill="FFF8E8"/>
            <w:vAlign w:val="top"/>
          </w:tcPr>
          <w:p>
            <w:r>
              <w:t>KUTUMBA helps families learn and verify sources; it does not confer initiation.</w:t>
            </w:r>
          </w:p>
        </w:tc>
        <w:tc>
          <w:tcPr>
            <w:tcW w:type="dxa" w:w="2484"/>
            <w:tcMar>
              <w:top w:w="100" w:type="dxa"/>
              <w:start w:w="120" w:type="dxa"/>
              <w:bottom w:w="100" w:type="dxa"/>
              <w:end w:w="120" w:type="dxa"/>
            </w:tcMar>
            <w:shd w:fill="FFF8E8"/>
            <w:vAlign w:val="top"/>
          </w:tcPr>
          <w:p>
            <w:r>
              <w:t>State boundary explicitly tonight.</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C3-W3 — Guru, Sādhu and Śāstra: How We Receive Spiritual Knowledge. Essential question: How do we receive spiritual knowledge safely — and what can KUTUMBA not claim? BG 4.34 KUTUMBA teaching meaning: Learn the truth by approaching a realized teacher with humility, sincere inquiry, and service — such seers of truth can impart knowledge. Memory phrase: Ask, serve, verify. Lab: Source Verification and Question Practice. Clear boundary: KUTUMBA does not confer initiation authority. We do not build personality cults or swallow every claim. Parents onsite. Snack and water only.</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sincere adult hears two confident speakers disagree online about a “must-do” spiritual rule. Which door do we use: celebrity charisma, fear, or ask–serve–verify with śāstra?</w:t>
      </w:r>
    </w:p>
    <w:p>
      <w:r>
        <w:rPr>
          <w:b/>
        </w:rPr>
        <w:t>[2–6 min — Verse layer]</w:t>
      </w:r>
      <w:r>
        <w:t xml:space="preserve"> BG 4.34 Devanāgarī/IAST; teaching meaning in full. Emphasize praṇipātena, paripraśnena, sevayā, and tattva-darśinaḥ.</w:t>
      </w:r>
    </w:p>
    <w:p>
      <w:r>
        <w:rPr>
          <w:b/>
        </w:rPr>
        <w:t>[6–10 min — Three doors + boundary]</w:t>
      </w:r>
      <w:r>
        <w:t xml:space="preserve"> Teach Ask / Serve / Verify. Explicitly: KUTUMBA Saturday teaching is educational; it is not dīkṣā, not a substitute for a bona fide initiating guru, and not a personality cult around facilitators.</w:t>
      </w:r>
    </w:p>
    <w:p>
      <w:r>
        <w:rPr>
          <w:b/>
        </w:rPr>
        <w:t>[10–14 min — Guru-sādhu-śāstra]</w:t>
      </w:r>
      <w:r>
        <w:t xml:space="preserve"> Paraphrase verification culture: claims should be checkable in śāstra as taught by the ācārya, confirmed in saintly association — without gullibility and without cynical contempt.</w:t>
      </w:r>
    </w:p>
    <w:p>
      <w:r>
        <w:rPr>
          <w:b/>
        </w:rPr>
        <w:t>[14–18 min — Case]</w:t>
      </w:r>
      <w:r>
        <w:t xml:space="preserve"> Case 1: facilitator treated as initiating authority. Correct the boundary kindly and firmly.</w:t>
      </w:r>
    </w:p>
    <w:p>
      <w:r>
        <w:rPr>
          <w:b/>
        </w:rPr>
        <w:t>[18–20 min — Lab preview]</w:t>
      </w:r>
      <w:r>
        <w:t xml:space="preserve"> Question → locate one Prabhupāda source path. Tracks at 2:28.</w:t>
      </w:r>
    </w:p>
    <w:p>
      <w:pPr>
        <w:pStyle w:val="Heading2"/>
      </w:pPr>
      <w:r>
        <w:t>Core explanation (facilitator must say)</w:t>
      </w:r>
    </w:p>
    <w:p>
      <w:r>
        <w:t>Spiritual knowledge is received through humility, sincere inquiry, and service to those who see the truth (BG 4.34). Families practice forming honest questions and verifying with Śrīla Prabhupāda’s books on VedaBase. KUTUMBA supports learning; it does not claim initiation authority. Personality cult and gullibility are blocked alongside cynical refusal to ask.</w:t>
      </w:r>
    </w:p>
    <w:p>
      <w:r>
        <w:rPr>
          <w:b/>
        </w:rPr>
        <w:t>Conclusion line:</w:t>
      </w:r>
      <w:r>
        <w:t xml:space="preserve"> Ask, serve, verify — and do not invent KUTUMBA initiation powers.</w:t>
      </w:r>
    </w:p>
    <w:p>
      <w:r>
        <w:rPr>
          <w:b/>
        </w:rPr>
        <w:t>Common errors to block:</w:t>
      </w:r>
    </w:p>
    <w:p>
      <w:pPr>
        <w:ind w:left="288"/>
      </w:pPr>
      <w:r>
        <w:t>1. Personality cult / gullibility.</w:t>
      </w:r>
    </w:p>
    <w:p>
      <w:pPr>
        <w:ind w:left="288"/>
      </w:pPr>
      <w:r>
        <w:t>2. Claiming KUTUMBA confers initiation authority.</w:t>
      </w:r>
    </w:p>
    <w:p>
      <w:pPr>
        <w:pStyle w:val="Heading2"/>
      </w:pPr>
      <w:r>
        <w:t>Analogies / examples with limits (teach inline)</w:t>
      </w:r>
    </w:p>
    <w:p>
      <w:pPr>
        <w:pStyle w:val="Heading3"/>
      </w:pPr>
      <w:r>
        <w:t>1) Three doors</w:t>
      </w:r>
    </w:p>
    <w:p>
      <w:pPr>
        <w:pStyle w:val="ListBullet"/>
      </w:pPr>
      <w:r>
        <w:rPr>
          <w:b/>
        </w:rPr>
        <w:t>Say:</w:t>
      </w:r>
      <w:r>
        <w:t xml:space="preserve"> Ask, serve, and verify are three doors into knowledge. Skipping ask becomes silence or pride; skipping serve becomes extractive curiosity; skipping verify becomes gullibility.</w:t>
      </w:r>
    </w:p>
    <w:p>
      <w:pPr>
        <w:pStyle w:val="ListBullet"/>
      </w:pPr>
      <w:r>
        <w:rPr>
          <w:b/>
        </w:rPr>
        <w:t>Limit:</w:t>
      </w:r>
      <w:r>
        <w:t xml:space="preserve"> Pedagogy; not a verse quote.</w:t>
      </w:r>
    </w:p>
    <w:p>
      <w:pPr>
        <w:pStyle w:val="ListBullet"/>
      </w:pPr>
      <w:r>
        <w:rPr>
          <w:b/>
        </w:rPr>
        <w:t>Younger:</w:t>
      </w:r>
      <w:r>
        <w:t xml:space="preserve"> Three door cards to walk through.</w:t>
      </w:r>
    </w:p>
    <w:p>
      <w:pPr>
        <w:pStyle w:val="ListBullet"/>
      </w:pPr>
      <w:r>
        <w:rPr>
          <w:b/>
        </w:rPr>
        <w:t>Older/adult:</w:t>
      </w:r>
      <w:r>
        <w:t xml:space="preserve"> Which door was skipped in a sample mistake?</w:t>
      </w:r>
    </w:p>
    <w:p>
      <w:pPr>
        <w:pStyle w:val="Heading3"/>
      </w:pPr>
      <w:r>
        <w:t>2) Map check with three witnesses</w:t>
      </w:r>
    </w:p>
    <w:p>
      <w:pPr>
        <w:pStyle w:val="ListBullet"/>
      </w:pPr>
      <w:r>
        <w:rPr>
          <w:b/>
        </w:rPr>
        <w:t>Say:</w:t>
      </w:r>
      <w:r>
        <w:t xml:space="preserve"> Guru, sādhu, and śāstra function like three witnesses that keep a traveler from following a charming stranger off a cliff.</w:t>
      </w:r>
    </w:p>
    <w:p>
      <w:pPr>
        <w:pStyle w:val="ListBullet"/>
      </w:pPr>
      <w:r>
        <w:rPr>
          <w:b/>
        </w:rPr>
        <w:t>Limit:</w:t>
      </w:r>
      <w:r>
        <w:t xml:space="preserve"> Do not pretend KUTUMBA facilitators are automatically those witnesses.</w:t>
      </w:r>
    </w:p>
    <w:p>
      <w:pPr>
        <w:pStyle w:val="ListBullet"/>
      </w:pPr>
      <w:r>
        <w:rPr>
          <w:b/>
        </w:rPr>
        <w:t>Younger:</w:t>
      </w:r>
      <w:r>
        <w:t xml:space="preserve"> Check the book picture before believing a rumor.</w:t>
      </w:r>
    </w:p>
    <w:p>
      <w:pPr>
        <w:pStyle w:val="ListBullet"/>
      </w:pPr>
      <w:r>
        <w:rPr>
          <w:b/>
        </w:rPr>
        <w:t>Older/adult:</w:t>
      </w:r>
      <w:r>
        <w:t xml:space="preserve"> Write a claim and a verification step.</w:t>
      </w:r>
    </w:p>
    <w:p>
      <w:pPr>
        <w:pStyle w:val="Heading3"/>
      </w:pPr>
      <w:r>
        <w:t>3) School guide ≠ graduation authority</w:t>
      </w:r>
    </w:p>
    <w:p>
      <w:pPr>
        <w:pStyle w:val="ListBullet"/>
      </w:pPr>
      <w:r>
        <w:rPr>
          <w:b/>
        </w:rPr>
        <w:t>Say:</w:t>
      </w:r>
      <w:r>
        <w:t xml:space="preserve"> A helpful class guide can teach diligently without issuing diplomas. KUTUMBA guides learning without claiming dīkṣā authority.</w:t>
      </w:r>
    </w:p>
    <w:p>
      <w:pPr>
        <w:pStyle w:val="ListBullet"/>
      </w:pPr>
      <w:r>
        <w:rPr>
          <w:b/>
        </w:rPr>
        <w:t>Limit:</w:t>
      </w:r>
      <w:r>
        <w:t xml:space="preserve"> Keep tone respectful to real guru-tattva; do not mock aspirants.</w:t>
      </w:r>
    </w:p>
    <w:p>
      <w:pPr>
        <w:pStyle w:val="ListBullet"/>
      </w:pPr>
      <w:r>
        <w:rPr>
          <w:b/>
        </w:rPr>
        <w:t>Younger:</w:t>
      </w:r>
      <w:r>
        <w:t xml:space="preserve"> Teacher helps us learn; big vows are different.</w:t>
      </w:r>
    </w:p>
    <w:p>
      <w:pPr>
        <w:pStyle w:val="ListBullet"/>
      </w:pPr>
      <w:r>
        <w:rPr>
          <w:b/>
        </w:rPr>
        <w:t>Older/adult:</w:t>
      </w:r>
      <w:r>
        <w:t xml:space="preserve"> Boundary sentence drill.</w:t>
      </w:r>
    </w:p>
    <w:p>
      <w:pPr>
        <w:pStyle w:val="Heading2"/>
      </w:pPr>
      <w:r>
        <w:t>Scriptural examples (paraphrase only; no invented dialogue)</w:t>
      </w:r>
    </w:p>
    <w:p>
      <w:pPr>
        <w:pStyle w:val="Heading3"/>
      </w:pPr>
      <w:r>
        <w:t>Example A — Approach and inquire (BG 4.34)</w:t>
      </w:r>
    </w:p>
    <w:p>
      <w:r>
        <w:t xml:space="preserve">The Lord instructs to learn by approaching a seer of truth with humility, inquiry, and service. </w:t>
      </w:r>
      <w:r>
        <w:rPr>
          <w:b/>
        </w:rPr>
        <w:t>Teaching use:</w:t>
      </w:r>
      <w:r>
        <w:t xml:space="preserve"> Primary method of receiving knowledge. </w:t>
      </w:r>
      <w:r>
        <w:rPr>
          <w:b/>
        </w:rPr>
        <w:t>Limitation:</w:t>
      </w:r>
      <w:r>
        <w:t xml:space="preserve"> No claiming room facilitators are tattva-darśī by default.</w:t>
      </w:r>
    </w:p>
    <w:p>
      <w:pPr>
        <w:pStyle w:val="Heading3"/>
      </w:pPr>
      <w:r>
        <w:t>Example B — Learner qualities (BG 13.8–12 selective)</w:t>
      </w:r>
    </w:p>
    <w:p>
      <w:r>
        <w:t xml:space="preserve">Humility and related qualities describe a knowledge-seeking disposition. </w:t>
      </w:r>
      <w:r>
        <w:rPr>
          <w:b/>
        </w:rPr>
        <w:t>Teaching use:</w:t>
      </w:r>
      <w:r>
        <w:t xml:space="preserve"> Character of inquiry without shame weapons. </w:t>
      </w:r>
      <w:r>
        <w:rPr>
          <w:b/>
        </w:rPr>
        <w:t>Limitation:</w:t>
      </w:r>
      <w:r>
        <w:t xml:space="preserve"> Selective paraphrase only.</w:t>
      </w:r>
    </w:p>
    <w:p>
      <w:pPr>
        <w:pStyle w:val="Heading3"/>
      </w:pPr>
      <w:r>
        <w:t>Example C — Verification culture (guru-sādhu-śāstra principle)</w:t>
      </w:r>
    </w:p>
    <w:p>
      <w:r>
        <w:t xml:space="preserve">Gauḍīya teaching culture confirms truth through teacher, saintly association, and scripture rather than lone opinion. </w:t>
      </w:r>
      <w:r>
        <w:rPr>
          <w:b/>
        </w:rPr>
        <w:t>Teaching use:</w:t>
      </w:r>
      <w:r>
        <w:t xml:space="preserve"> Lab verification practice. </w:t>
      </w:r>
      <w:r>
        <w:rPr>
          <w:b/>
        </w:rPr>
        <w:t>Limitation:</w:t>
      </w:r>
      <w:r>
        <w:t xml:space="preserve"> Paraphrase principle; no invented CC quotations beyond listed supports.</w:t>
      </w:r>
    </w:p>
    <w:p>
      <w:pPr>
        <w:pStyle w:val="Heading2"/>
      </w:pPr>
      <w:r>
        <w:t>Historical / devotional examples (traceable, paraphrase)</w:t>
      </w:r>
    </w:p>
    <w:p>
      <w:r>
        <w:rPr>
          <w:b/>
        </w:rPr>
        <w:t>Śrīla Prabhupāda’s emphasis on books and inquiry (classroom paraphrase):</w:t>
      </w:r>
      <w:r>
        <w:t xml:space="preserve"> Honest questions are welcome; answers should be sought in authorized books and realized guidance — not in rumor or personality fashion. </w:t>
      </w:r>
      <w:r>
        <w:rPr>
          <w:b/>
        </w:rPr>
        <w:t>Limitation:</w:t>
      </w:r>
      <w:r>
        <w:t xml:space="preserve"> Point to BG 4.34 and VedaBase; invent no anecdotes about living personalities in the cohort.</w:t>
      </w:r>
    </w:p>
    <w:p>
      <w:pPr>
        <w:pStyle w:val="Heading2"/>
      </w:pPr>
      <w:r>
        <w:t>Three constructed household cases (week-specific)</w:t>
      </w:r>
    </w:p>
    <w:p>
      <w:pPr>
        <w:pStyle w:val="Heading3"/>
      </w:pPr>
      <w:r>
        <w:t>Constructed case 1 — Facilitator as “my guru now”</w:t>
      </w:r>
    </w:p>
    <w:p>
      <w:pPr>
        <w:pStyle w:val="ListBullet"/>
      </w:pPr>
      <w:r>
        <w:rPr>
          <w:b/>
        </w:rPr>
        <w:t>Situation:</w:t>
      </w:r>
      <w:r>
        <w:t xml:space="preserve"> A fictional newcomer tells others the Saturday facilitator has “given initiation vibes” and should control their vows.</w:t>
      </w:r>
    </w:p>
    <w:p>
      <w:pPr>
        <w:pStyle w:val="ListBullet"/>
      </w:pPr>
      <w:r>
        <w:rPr>
          <w:b/>
        </w:rPr>
        <w:t>Tempting mistaken conclusion:</w:t>
      </w:r>
      <w:r>
        <w:t xml:space="preserve"> KUTUMBA teaching role = dīkṣā authority.</w:t>
      </w:r>
    </w:p>
    <w:p>
      <w:pPr>
        <w:pStyle w:val="ListBullet"/>
      </w:pPr>
      <w:r>
        <w:rPr>
          <w:b/>
        </w:rPr>
        <w:t>Relevant principle / source:</w:t>
      </w:r>
      <w:r>
        <w:t xml:space="preserve"> BG 4.34 + explicit program boundary.</w:t>
      </w:r>
    </w:p>
    <w:p>
      <w:pPr>
        <w:pStyle w:val="ListBullet"/>
      </w:pPr>
      <w:r>
        <w:rPr>
          <w:b/>
        </w:rPr>
        <w:t>Compassionate response:</w:t>
      </w:r>
      <w:r>
        <w:t xml:space="preserve"> Thank eagerness; clarify roles; point to śāstra study and proper temple/guru pathways outside KUTUMBA’s claim scope.</w:t>
      </w:r>
    </w:p>
    <w:p>
      <w:pPr>
        <w:pStyle w:val="ListBullet"/>
      </w:pPr>
      <w:r>
        <w:rPr>
          <w:b/>
        </w:rPr>
        <w:t>Family action:</w:t>
      </w:r>
      <w:r>
        <w:t xml:space="preserve"> Write boundary sentence on family card.</w:t>
      </w:r>
    </w:p>
    <w:p>
      <w:pPr>
        <w:pStyle w:val="ListBullet"/>
      </w:pPr>
      <w:r>
        <w:rPr>
          <w:b/>
        </w:rPr>
        <w:t>What not to say:</w:t>
      </w:r>
      <w:r>
        <w:t xml:space="preserve"> Mocking the newcomer. Pretending facilitators initiate.</w:t>
      </w:r>
    </w:p>
    <w:p>
      <w:pPr>
        <w:pStyle w:val="ListBullet"/>
      </w:pPr>
      <w:r>
        <w:rPr>
          <w:b/>
        </w:rPr>
        <w:t>Age adaptation:</w:t>
      </w:r>
      <w:r>
        <w:t xml:space="preserve"> Younger — “helpers teach; big vows are different.” Older — rewrite claim.</w:t>
      </w:r>
    </w:p>
    <w:p>
      <w:pPr>
        <w:pStyle w:val="Heading3"/>
      </w:pPr>
      <w:r>
        <w:t>Constructed case 2 — Viral spiritual rule</w:t>
      </w:r>
    </w:p>
    <w:p>
      <w:pPr>
        <w:pStyle w:val="ListBullet"/>
      </w:pPr>
      <w:r>
        <w:rPr>
          <w:b/>
        </w:rPr>
        <w:t>Situation:</w:t>
      </w:r>
      <w:r>
        <w:t xml:space="preserve"> A parent forwards a dramatic online rule with no śāstra citation and demands family compliance tonight.</w:t>
      </w:r>
    </w:p>
    <w:p>
      <w:pPr>
        <w:pStyle w:val="ListBullet"/>
      </w:pPr>
      <w:r>
        <w:rPr>
          <w:b/>
        </w:rPr>
        <w:t>Tempting mistaken conclusion:</w:t>
      </w:r>
      <w:r>
        <w:t xml:space="preserve"> Gullibility = faith.</w:t>
      </w:r>
    </w:p>
    <w:p>
      <w:pPr>
        <w:pStyle w:val="ListBullet"/>
      </w:pPr>
      <w:r>
        <w:rPr>
          <w:b/>
        </w:rPr>
        <w:t>Relevant principle / source:</w:t>
      </w:r>
      <w:r>
        <w:t xml:space="preserve"> Ask, serve, verify; locate Prabhupāda source.</w:t>
      </w:r>
    </w:p>
    <w:p>
      <w:pPr>
        <w:pStyle w:val="ListBullet"/>
      </w:pPr>
      <w:r>
        <w:rPr>
          <w:b/>
        </w:rPr>
        <w:t>Compassionate response:</w:t>
      </w:r>
      <w:r>
        <w:t xml:space="preserve"> Pause; form a question; search VedaBase path; defer fear tactics.</w:t>
      </w:r>
    </w:p>
    <w:p>
      <w:pPr>
        <w:pStyle w:val="ListBullet"/>
      </w:pPr>
      <w:r>
        <w:rPr>
          <w:b/>
        </w:rPr>
        <w:t>Family action:</w:t>
      </w:r>
      <w:r>
        <w:t xml:space="preserve"> Home minimum: question + one source URL/ref.</w:t>
      </w:r>
    </w:p>
    <w:p>
      <w:pPr>
        <w:pStyle w:val="ListBullet"/>
      </w:pPr>
      <w:r>
        <w:rPr>
          <w:b/>
        </w:rPr>
        <w:t>What not to say:</w:t>
      </w:r>
      <w:r>
        <w:t xml:space="preserve"> Public shaming for having shared the clip.</w:t>
      </w:r>
    </w:p>
    <w:p>
      <w:pPr>
        <w:pStyle w:val="ListBullet"/>
      </w:pPr>
      <w:r>
        <w:rPr>
          <w:b/>
        </w:rPr>
        <w:t>Age adaptation:</w:t>
      </w:r>
      <w:r>
        <w:t xml:space="preserve"> Younger — check the book picture. Older — verification worksheet.</w:t>
      </w:r>
    </w:p>
    <w:p>
      <w:pPr>
        <w:pStyle w:val="Heading3"/>
      </w:pPr>
      <w:r>
        <w:t>Constructed case 3 — Personality cult around a charming speaker</w:t>
      </w:r>
    </w:p>
    <w:p>
      <w:pPr>
        <w:pStyle w:val="ListBullet"/>
      </w:pPr>
      <w:r>
        <w:rPr>
          <w:b/>
        </w:rPr>
        <w:t>Situation:</w:t>
      </w:r>
      <w:r>
        <w:t xml:space="preserve"> A teen treats a charismatic speaker as beyond question and insults anyone who asks for a verse.</w:t>
      </w:r>
    </w:p>
    <w:p>
      <w:pPr>
        <w:pStyle w:val="ListBullet"/>
      </w:pPr>
      <w:r>
        <w:rPr>
          <w:b/>
        </w:rPr>
        <w:t>Tempting mistaken conclusion:</w:t>
      </w:r>
      <w:r>
        <w:t xml:space="preserve"> Charisma replaces śāstra.</w:t>
      </w:r>
    </w:p>
    <w:p>
      <w:pPr>
        <w:pStyle w:val="ListBullet"/>
      </w:pPr>
      <w:r>
        <w:rPr>
          <w:b/>
        </w:rPr>
        <w:t>Relevant principle / source:</w:t>
      </w:r>
      <w:r>
        <w:t xml:space="preserve"> BG 4.34 inquiry; verification culture.</w:t>
      </w:r>
    </w:p>
    <w:p>
      <w:pPr>
        <w:pStyle w:val="ListBullet"/>
      </w:pPr>
      <w:r>
        <w:rPr>
          <w:b/>
        </w:rPr>
        <w:t>Compassionate response:</w:t>
      </w:r>
      <w:r>
        <w:t xml:space="preserve"> Affirm respect; restore permission to ask; require a source step.</w:t>
      </w:r>
    </w:p>
    <w:p>
      <w:pPr>
        <w:pStyle w:val="ListBullet"/>
      </w:pPr>
      <w:r>
        <w:rPr>
          <w:b/>
        </w:rPr>
        <w:t>Family action:</w:t>
      </w:r>
      <w:r>
        <w:t xml:space="preserve"> Practice one sincere question without snark.</w:t>
      </w:r>
    </w:p>
    <w:p>
      <w:pPr>
        <w:pStyle w:val="ListBullet"/>
      </w:pPr>
      <w:r>
        <w:rPr>
          <w:b/>
        </w:rPr>
        <w:t>What not to say:</w:t>
      </w:r>
      <w:r>
        <w:t xml:space="preserve"> Destroying respect for all teachers. Ranking devotees.</w:t>
      </w:r>
    </w:p>
    <w:p>
      <w:pPr>
        <w:pStyle w:val="ListBullet"/>
      </w:pPr>
      <w:r>
        <w:rPr>
          <w:b/>
        </w:rPr>
        <w:t>Age adaptation:</w:t>
      </w:r>
      <w:r>
        <w:t xml:space="preserve"> Younger — kind ask practice. Older — cult vs inquire sort.</w:t>
      </w:r>
    </w:p>
    <w:p>
      <w:pPr>
        <w:pStyle w:val="Heading2"/>
      </w:pPr>
      <w:r>
        <w:t>Discovery questions</w:t>
      </w:r>
    </w:p>
    <w:p>
      <w:pPr>
        <w:ind w:left="288"/>
      </w:pPr>
      <w:r>
        <w:t>1. What three methods does BG 4.34 name?</w:t>
      </w:r>
    </w:p>
    <w:p>
      <w:pPr>
        <w:ind w:left="288"/>
      </w:pPr>
      <w:r>
        <w:t>2. What is one question you are honestly curious about?</w:t>
      </w:r>
    </w:p>
    <w:p>
      <w:pPr>
        <w:ind w:left="288"/>
      </w:pPr>
      <w:r>
        <w:t>3. What can KUTUMBA not claim?</w:t>
      </w:r>
    </w:p>
    <w:p>
      <w:pPr>
        <w:pStyle w:val="Heading2"/>
      </w:pPr>
      <w:r>
        <w:t>Understanding questions</w:t>
      </w:r>
    </w:p>
    <w:p>
      <w:pPr>
        <w:ind w:left="288"/>
      </w:pPr>
      <w:r>
        <w:t>1. Week conclusion in one sentence.</w:t>
      </w:r>
    </w:p>
    <w:p>
      <w:pPr>
        <w:ind w:left="288"/>
      </w:pPr>
      <w:r>
        <w:t>2. Primary verse + teaching meaning label.</w:t>
      </w:r>
    </w:p>
    <w:p>
      <w:pPr>
        <w:ind w:left="288"/>
      </w:pPr>
      <w:r>
        <w:t>3. Two blocked misconceptions.</w:t>
      </w:r>
    </w:p>
    <w:p>
      <w:pPr>
        <w:pStyle w:val="Heading2"/>
      </w:pPr>
      <w:r>
        <w:t>Application questions</w:t>
      </w:r>
    </w:p>
    <w:p>
      <w:pPr>
        <w:ind w:left="288"/>
      </w:pPr>
      <w:r>
        <w:t>1. Write your sincere question.</w:t>
      </w:r>
    </w:p>
    <w:p>
      <w:pPr>
        <w:ind w:left="288"/>
      </w:pPr>
      <w:r>
        <w:t>2. Where will you look first (book/VedaBase)?</w:t>
      </w:r>
    </w:p>
    <w:p>
      <w:pPr>
        <w:ind w:left="288"/>
      </w:pPr>
      <w:r>
        <w:t>3. Minimum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Is the facilitator my initiating guru?</w:t>
            </w:r>
          </w:p>
        </w:tc>
        <w:tc>
          <w:tcPr>
            <w:tcW w:type="dxa" w:w="4968"/>
            <w:tcMar>
              <w:top w:w="100" w:type="dxa"/>
              <w:start w:w="120" w:type="dxa"/>
              <w:bottom w:w="100" w:type="dxa"/>
              <w:end w:w="120" w:type="dxa"/>
            </w:tcMar>
            <w:vAlign w:val="top"/>
          </w:tcPr>
          <w:p>
            <w:r>
              <w:t>No. KUTUMBA does not confer initiation authority.</w:t>
            </w:r>
          </w:p>
        </w:tc>
      </w:tr>
      <w:tr>
        <w:tc>
          <w:tcPr>
            <w:tcW w:type="dxa" w:w="4968"/>
            <w:tcMar>
              <w:top w:w="100" w:type="dxa"/>
              <w:start w:w="120" w:type="dxa"/>
              <w:bottom w:w="100" w:type="dxa"/>
              <w:end w:w="120" w:type="dxa"/>
            </w:tcMar>
            <w:shd w:fill="FFF8E8"/>
            <w:vAlign w:val="top"/>
          </w:tcPr>
          <w:p>
            <w:r>
              <w:t>Is asking questions offensive?</w:t>
            </w:r>
          </w:p>
        </w:tc>
        <w:tc>
          <w:tcPr>
            <w:tcW w:type="dxa" w:w="4968"/>
            <w:tcMar>
              <w:top w:w="100" w:type="dxa"/>
              <w:start w:w="120" w:type="dxa"/>
              <w:bottom w:w="100" w:type="dxa"/>
              <w:end w:w="120" w:type="dxa"/>
            </w:tcMar>
            <w:shd w:fill="FFF8E8"/>
            <w:vAlign w:val="top"/>
          </w:tcPr>
          <w:p>
            <w:r>
              <w:t>BG 4.34 includes sincere inquiry; ask with humility, not snark.</w:t>
            </w:r>
          </w:p>
        </w:tc>
      </w:tr>
      <w:tr>
        <w:tc>
          <w:tcPr>
            <w:tcW w:type="dxa" w:w="4968"/>
            <w:tcMar>
              <w:top w:w="100" w:type="dxa"/>
              <w:start w:w="120" w:type="dxa"/>
              <w:bottom w:w="100" w:type="dxa"/>
              <w:end w:w="120" w:type="dxa"/>
            </w:tcMar>
            <w:vAlign w:val="top"/>
          </w:tcPr>
          <w:p>
            <w:r>
              <w:t>What if sources seem hard to find?</w:t>
            </w:r>
          </w:p>
        </w:tc>
        <w:tc>
          <w:tcPr>
            <w:tcW w:type="dxa" w:w="4968"/>
            <w:tcMar>
              <w:top w:w="100" w:type="dxa"/>
              <w:start w:w="120" w:type="dxa"/>
              <w:bottom w:w="100" w:type="dxa"/>
              <w:end w:w="120" w:type="dxa"/>
            </w:tcMar>
            <w:vAlign w:val="top"/>
          </w:tcPr>
          <w:p>
            <w:r>
              <w:t>Start with one primary book URL; ask a knowledgeable devotee to help locate — still verify.</w:t>
            </w:r>
          </w:p>
        </w:tc>
      </w:tr>
      <w:tr>
        <w:tc>
          <w:tcPr>
            <w:tcW w:type="dxa" w:w="4968"/>
            <w:tcMar>
              <w:top w:w="100" w:type="dxa"/>
              <w:start w:w="120" w:type="dxa"/>
              <w:bottom w:w="100" w:type="dxa"/>
              <w:end w:w="120" w:type="dxa"/>
            </w:tcMar>
            <w:shd w:fill="FFF8E8"/>
            <w:vAlign w:val="top"/>
          </w:tcPr>
          <w:p>
            <w:r>
              <w:t>Should children choose a guru tonight?</w:t>
            </w:r>
          </w:p>
        </w:tc>
        <w:tc>
          <w:tcPr>
            <w:tcW w:type="dxa" w:w="4968"/>
            <w:tcMar>
              <w:top w:w="100" w:type="dxa"/>
              <w:start w:w="120" w:type="dxa"/>
              <w:bottom w:w="100" w:type="dxa"/>
              <w:end w:w="120" w:type="dxa"/>
            </w:tcMar>
            <w:shd w:fill="FFF8E8"/>
            <w:vAlign w:val="top"/>
          </w:tcPr>
          <w:p>
            <w:r>
              <w:t>No pressure. Teach method and boundaries only.</w:t>
            </w:r>
          </w:p>
        </w:tc>
      </w:tr>
      <w:tr>
        <w:tc>
          <w:tcPr>
            <w:tcW w:type="dxa" w:w="4968"/>
            <w:tcMar>
              <w:top w:w="100" w:type="dxa"/>
              <w:start w:w="120" w:type="dxa"/>
              <w:bottom w:w="100" w:type="dxa"/>
              <w:end w:w="120" w:type="dxa"/>
            </w:tcMar>
            <w:vAlign w:val="top"/>
          </w:tcPr>
          <w:p>
            <w:r>
              <w:t>Is doubting a personality cult the same as atheism?</w:t>
            </w:r>
          </w:p>
        </w:tc>
        <w:tc>
          <w:tcPr>
            <w:tcW w:type="dxa" w:w="4968"/>
            <w:tcMar>
              <w:top w:w="100" w:type="dxa"/>
              <w:start w:w="120" w:type="dxa"/>
              <w:bottom w:w="100" w:type="dxa"/>
              <w:end w:w="120" w:type="dxa"/>
            </w:tcMar>
            <w:vAlign w:val="top"/>
          </w:tcPr>
          <w:p>
            <w:r>
              <w:t>No. Verification is part of receiving knowledge safely.</w:t>
            </w:r>
          </w:p>
        </w:tc>
      </w:tr>
      <w:tr>
        <w:tc>
          <w:tcPr>
            <w:tcW w:type="dxa" w:w="4968"/>
            <w:tcMar>
              <w:top w:w="100" w:type="dxa"/>
              <w:start w:w="120" w:type="dxa"/>
              <w:bottom w:w="100" w:type="dxa"/>
              <w:end w:w="120" w:type="dxa"/>
            </w:tcMar>
            <w:shd w:fill="FFF8E8"/>
            <w:vAlign w:val="top"/>
          </w:tcPr>
          <w:p>
            <w:r>
              <w:t>Can KUTUMBA certify temple approval?</w:t>
            </w:r>
          </w:p>
        </w:tc>
        <w:tc>
          <w:tcPr>
            <w:tcW w:type="dxa" w:w="4968"/>
            <w:tcMar>
              <w:top w:w="100" w:type="dxa"/>
              <w:start w:w="120" w:type="dxa"/>
              <w:bottom w:w="100" w:type="dxa"/>
              <w:end w:w="120" w:type="dxa"/>
            </w:tcMar>
            <w:shd w:fill="FFF8E8"/>
            <w:vAlign w:val="top"/>
          </w:tcPr>
          <w:p>
            <w:r>
              <w:t>No. Materials remain EXTERNAL_OPEN; no false approvals.</w:t>
            </w:r>
          </w:p>
        </w:tc>
      </w:tr>
    </w:tbl>
    <w:p>
      <w:pPr>
        <w:spacing w:after="40"/>
      </w:pPr>
    </w:p>
    <w:p>
      <w:pPr>
        <w:pStyle w:val="Heading2"/>
      </w:pPr>
      <w:r>
        <w:t>Common misconceptions</w:t>
      </w:r>
    </w:p>
    <w:p>
      <w:pPr>
        <w:pStyle w:val="ListBullet"/>
      </w:pPr>
      <w:r>
        <w:t>Personality cult around speakers/facilitators.</w:t>
      </w:r>
    </w:p>
    <w:p>
      <w:pPr>
        <w:pStyle w:val="ListBullet"/>
      </w:pPr>
      <w:r>
        <w:t>Gullibility as faith.</w:t>
      </w:r>
    </w:p>
    <w:p>
      <w:pPr>
        <w:pStyle w:val="ListBullet"/>
      </w:pPr>
      <w:r>
        <w:t>KUTUMBA claims initiation authority.</w:t>
      </w:r>
    </w:p>
    <w:p>
      <w:pPr>
        <w:pStyle w:val="ListBullet"/>
      </w:pPr>
      <w:r>
        <w:t>Cynical refusal to inquire or serve.</w:t>
      </w:r>
    </w:p>
    <w:p>
      <w:pPr>
        <w:pStyle w:val="ListBullet"/>
      </w:pPr>
      <w:r>
        <w:t>Fear-based viral rules without sources.</w:t>
      </w:r>
    </w:p>
    <w:p>
      <w:pPr>
        <w:pStyle w:val="Heading2"/>
      </w:pPr>
      <w:r>
        <w:t>What not to speculate about</w:t>
      </w:r>
    </w:p>
    <w:p>
      <w:pPr>
        <w:pStyle w:val="ListBullet"/>
      </w:pPr>
      <w:r>
        <w:t>Declaring who is or is not a pure devotee in the room.</w:t>
      </w:r>
    </w:p>
    <w:p>
      <w:pPr>
        <w:pStyle w:val="ListBullet"/>
      </w:pPr>
      <w:r>
        <w:t>Invented guru dialogues.</w:t>
      </w:r>
    </w:p>
    <w:p>
      <w:pPr>
        <w:pStyle w:val="ListBullet"/>
      </w:pPr>
      <w:r>
        <w:t>Guarantees of realization via KUTUMBA attendance.</w:t>
      </w:r>
    </w:p>
    <w:p>
      <w:pPr>
        <w:pStyle w:val="ListBullet"/>
      </w:pPr>
      <w:r>
        <w:t>Science proving tattva-darśana.</w:t>
      </w:r>
    </w:p>
    <w:p>
      <w:pPr>
        <w:pStyle w:val="ListBullet"/>
      </w:pPr>
      <w:r>
        <w:t>Recruiting for initiation inside class.</w:t>
      </w:r>
    </w:p>
    <w:p>
      <w:pPr>
        <w:pStyle w:val="Heading2"/>
      </w:pPr>
      <w:r>
        <w:t>Do not claim</w:t>
      </w:r>
    </w:p>
    <w:p>
      <w:pPr>
        <w:pStyle w:val="ListBullet"/>
      </w:pPr>
      <w:r>
        <w:t>Human/temple/publication approval.</w:t>
      </w:r>
    </w:p>
    <w:p>
      <w:pPr>
        <w:pStyle w:val="ListBullet"/>
      </w:pPr>
      <w:r>
        <w:t>BBT ownership of KUTUMBA meanings.</w:t>
      </w:r>
    </w:p>
    <w:p>
      <w:pPr>
        <w:pStyle w:val="ListBullet"/>
      </w:pPr>
      <w:r>
        <w:t>KUTUMBA dīkṣā authority.</w:t>
      </w:r>
    </w:p>
    <w:p>
      <w:pPr>
        <w:pStyle w:val="ListBullet"/>
      </w:pPr>
      <w:r>
        <w:t>Gamma decks approved.</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Source Verification and Question Practice together. Parents stay onsite.</w:t>
      </w:r>
    </w:p>
    <w:p>
      <w:pPr>
        <w:pStyle w:val="Heading2"/>
      </w:pPr>
      <w:r>
        <w:t>Family reunification synthesis (3:10)</w:t>
      </w:r>
    </w:p>
    <w:p>
      <w:pPr>
        <w:pStyle w:val="Quote"/>
      </w:pPr>
      <w:r>
        <w:t>Our sincere question is _________, and one Prabhupāda source we will open is _________. We remember: Ask, serve, verify.</w:t>
      </w:r>
    </w:p>
    <w:p>
      <w:pPr>
        <w:pStyle w:val="Heading2"/>
      </w:pPr>
      <w:r>
        <w:t>Bhakti laboratory — Source Verification and Question Practice</w:t>
      </w:r>
    </w:p>
    <w:p>
      <w:pPr>
        <w:ind w:left="288"/>
      </w:pPr>
      <w:r>
        <w:t xml:space="preserve">1. </w:t>
      </w:r>
      <w:r>
        <w:rPr>
          <w:b/>
        </w:rPr>
        <w:t>Write one sincere question</w:t>
      </w:r>
      <w:r>
        <w:t xml:space="preserve"> (private; no forced sharing of deep wounds).</w:t>
      </w:r>
    </w:p>
    <w:p>
      <w:pPr>
        <w:ind w:left="288"/>
      </w:pPr>
      <w:r>
        <w:t xml:space="preserve">2. </w:t>
      </w:r>
      <w:r>
        <w:rPr>
          <w:b/>
        </w:rPr>
        <w:t>Verify path</w:t>
      </w:r>
      <w:r>
        <w:t xml:space="preserve"> — identify a likely book (BG/SB/CC) and practice finding a VedaBase-style reference.</w:t>
      </w:r>
    </w:p>
    <w:p>
      <w:pPr>
        <w:ind w:left="288"/>
      </w:pPr>
      <w:r>
        <w:t xml:space="preserve">3. </w:t>
      </w:r>
      <w:r>
        <w:rPr>
          <w:b/>
        </w:rPr>
        <w:t>Three-door check</w:t>
      </w:r>
      <w:r>
        <w:t xml:space="preserve"> — humility cue, inquiry cue, service cue for the week.</w:t>
      </w:r>
    </w:p>
    <w:p>
      <w:pPr>
        <w:ind w:left="288"/>
      </w:pPr>
      <w:r>
        <w:t xml:space="preserve">4. </w:t>
      </w:r>
      <w:r>
        <w:rPr>
          <w:b/>
        </w:rPr>
        <w:t>Boundary chorus</w:t>
      </w:r>
      <w:r>
        <w:t xml:space="preserve"> — “KUTUMBA teaches; KUTUMBA does not initiate.”</w:t>
      </w:r>
    </w:p>
    <w:p>
      <w:r>
        <w:t>No ranking of “best questions.”</w:t>
      </w:r>
    </w:p>
    <w:p>
      <w:pPr>
        <w:pStyle w:val="Heading2"/>
      </w:pPr>
      <w:r>
        <w:t>Project contribution</w:t>
      </w:r>
    </w:p>
    <w:p>
      <w:r>
        <w:t xml:space="preserve">See </w:t>
      </w:r>
      <w:r>
        <w:rPr>
          <w:rFonts w:ascii="Consolas" w:hAnsi="Consolas"/>
          <w:color w:val="7A263A"/>
          <w:sz w:val="18"/>
        </w:rPr>
        <w:t>project/CYCLE-CONTRIBUTION.md</w:t>
      </w:r>
      <w:r>
        <w:t>. Artifact: question + Prabhupāda source locator card.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Write one sincere spiritual question and locate one relevant Śrīla Prabhupāda source.</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Question + source + share one sentence with family (optional).</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Compare one online claim with a located verse/purport paraphrase carefully.</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Did verification reduce fear or gullibility?</w:t>
            </w:r>
          </w:p>
        </w:tc>
      </w:tr>
    </w:tbl>
    <w:p>
      <w:pPr>
        <w:spacing w:after="40"/>
      </w:pPr>
    </w:p>
    <w:p>
      <w:pPr>
        <w:pStyle w:val="Heading2"/>
      </w:pPr>
      <w:r>
        <w:t>Next-week preview</w:t>
      </w:r>
    </w:p>
    <w:p>
      <w:r>
        <w:rPr>
          <w:b/>
        </w:rPr>
        <w:t>C3-W4 — Śrī Caitanya Mahāprabhu and the Holy Name</w:t>
      </w:r>
      <w:r>
        <w:t xml:space="preserve"> (CC Antya 20.12 — śrī-kṛṣṇa-saṅkīrtanam). Title only.</w:t>
      </w:r>
    </w:p>
    <w:p>
      <w:pPr>
        <w:pStyle w:val="Heading2"/>
      </w:pPr>
      <w:r>
        <w:t>Parent-track facilitation notes (2:30–3:10)</w:t>
      </w:r>
    </w:p>
    <w:p>
      <w:pPr>
        <w:ind w:left="288"/>
      </w:pPr>
      <w:r>
        <w:t>1. Practice boundary sentence about initiation.</w:t>
      </w:r>
    </w:p>
    <w:p>
      <w:pPr>
        <w:ind w:left="288"/>
      </w:pPr>
      <w:r>
        <w:t>2. Reread BG 4.34 teaching meaning.</w:t>
      </w:r>
    </w:p>
    <w:p>
      <w:pPr>
        <w:ind w:left="288"/>
      </w:pPr>
      <w:r>
        <w:t>3. Help child form a kind question.</w:t>
      </w:r>
    </w:p>
    <w:p>
      <w:pPr>
        <w:ind w:left="288"/>
      </w:pPr>
      <w:r>
        <w:t>4. Locate one VedaBase URL together.</w:t>
      </w:r>
    </w:p>
    <w:p>
      <w:pPr>
        <w:ind w:left="288"/>
      </w:pPr>
      <w:r>
        <w:t>5. Saṅkalpa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three doors, kind ask practice, book-check game. Memory phrase: </w:t>
      </w:r>
      <w:r>
        <w:rPr>
          <w:b/>
        </w:rPr>
        <w:t>Ask, serve, verify.</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observation, verification worksheet, boundary drill.</w:t>
      </w:r>
    </w:p>
    <w:p>
      <w:pPr>
        <w:pStyle w:val="Heading2"/>
      </w:pPr>
      <w:r>
        <w:t>Materials checklist</w:t>
      </w:r>
    </w:p>
    <w:p>
      <w:pPr>
        <w:pStyle w:val="ListBullet"/>
      </w:pPr>
      <w:r>
        <w:t>BG 4.34 verse card</w:t>
      </w:r>
    </w:p>
    <w:p>
      <w:pPr>
        <w:pStyle w:val="ListBullet"/>
      </w:pPr>
      <w:r>
        <w:t>Ask/Serve/Verify door cards</w:t>
      </w:r>
    </w:p>
    <w:p>
      <w:pPr>
        <w:pStyle w:val="ListBullet"/>
      </w:pPr>
      <w:r>
        <w:t>Question slips</w:t>
      </w:r>
    </w:p>
    <w:p>
      <w:pPr>
        <w:pStyle w:val="ListBullet"/>
      </w:pPr>
      <w:r>
        <w:t>VedaBase path reminder slips</w:t>
      </w:r>
    </w:p>
    <w:p>
      <w:pPr>
        <w:pStyle w:val="ListBullet"/>
      </w:pPr>
      <w:r>
        <w:t>Older worksheets; pencils</w:t>
      </w:r>
    </w:p>
    <w:p>
      <w:pPr>
        <w:pStyle w:val="ListBullet"/>
      </w:pPr>
      <w:r>
        <w:t>Boundary poster</w:t>
      </w:r>
    </w:p>
    <w:p>
      <w:pPr>
        <w:pStyle w:val="ListBullet"/>
      </w:pPr>
      <w:r>
        <w:t>Snack + water</w:t>
      </w:r>
    </w:p>
    <w:p>
      <w:pPr>
        <w:pStyle w:val="ListBullet"/>
      </w:pPr>
      <w:r>
        <w:t>Privacy slip</w:t>
      </w:r>
    </w:p>
    <w:p>
      <w:pPr>
        <w:pStyle w:val="Heading2"/>
      </w:pPr>
      <w:r>
        <w:t>Closing script (3:55)</w:t>
      </w:r>
    </w:p>
    <w:p>
      <w:pPr>
        <w:pStyle w:val="Quote"/>
      </w:pPr>
      <w:r>
        <w:t>Thank you. Ask, serve, verify. KUTUMBA teaches; KUTUMBA does not initiate. Next: C3-W4 — śrī-kṛṣṇa-saṅkīrtanam. Go gently.</w:t>
      </w:r>
    </w:p>
    <w:p>
      <w:pPr>
        <w:pStyle w:val="Heading2"/>
      </w:pPr>
      <w:r>
        <w:t>Facilitator self-check (night after)</w:t>
      </w:r>
    </w:p>
    <w:p>
      <w:pPr>
        <w:pStyle w:val="ListBullet"/>
      </w:pPr>
      <w:r>
        <w:t>Did I teach BG 4.34 methods clearly?</w:t>
      </w:r>
    </w:p>
    <w:p>
      <w:pPr>
        <w:pStyle w:val="ListBullet"/>
      </w:pPr>
      <w:r>
        <w:t>Did I state non-initiation boundary?</w:t>
      </w:r>
    </w:p>
    <w:p>
      <w:pPr>
        <w:pStyle w:val="ListBullet"/>
      </w:pPr>
      <w:r>
        <w:t>Did I block cult and gullibility?</w:t>
      </w:r>
    </w:p>
    <w:p>
      <w:pPr>
        <w:pStyle w:val="ListBullet"/>
      </w:pPr>
      <w:r>
        <w:t>Snack/water; parents onsite?</w:t>
      </w:r>
    </w:p>
    <w:p>
      <w:pPr>
        <w:pStyle w:val="ListBullet"/>
      </w:pPr>
      <w:r>
        <w:t>Teaching meaning labeled?</w:t>
      </w:r>
    </w:p>
    <w:p>
      <w:pPr>
        <w:pStyle w:val="ListBullet"/>
      </w:pPr>
      <w:r>
        <w:t>No false approvals?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(Y01-ASK-CHECK-CARDS, Y02-HUMBLE-HELP-MATCHING, Y03-THREE-FRIENDS-CRAFT, Y04-I-WILL-VERIFY-CARDS, Y05-MEMORY-PHRASE-MAT) Older printables: </w:t>
      </w:r>
      <w:r>
        <w:rPr>
          <w:rFonts w:ascii="Consolas" w:hAnsi="Consolas"/>
          <w:color w:val="7A263A"/>
          <w:sz w:val="18"/>
        </w:rPr>
        <w:t>activities/v13-older/</w:t>
      </w:r>
      <w:r>
        <w:t xml:space="preserve"> (O01-BG-4-34-OBSERVATION, O02-GURU-SADHU-SASTRA-CHECK, O03-SAFE-VS-UNSAFE-SORT, O04-VERIFY-PRACTICE-SCENARIOS, O05-RECEIVING-KNOWLEDGE-DIAGRAM, O06-EXIT-TICKET) Parent printables: </w:t>
      </w:r>
      <w:r>
        <w:rPr>
          <w:rFonts w:ascii="Consolas" w:hAnsi="Consolas"/>
          <w:color w:val="7A263A"/>
          <w:sz w:val="18"/>
        </w:rPr>
        <w:t>activities/v13-parent/</w:t>
      </w:r>
      <w:r>
        <w:t xml:space="preserve"> (P01-PRIVATE-REFLECTION, P02-VERIFY-PRACTICE-CARD-SORT,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Ask, serve, verify. </w:t>
      </w:r>
      <w:r>
        <w:rPr>
          <w:b/>
        </w:rPr>
        <w:t>Misconception to block:</w:t>
      </w:r>
      <w:r>
        <w:t xml:space="preserve"> Personality-cult framing; KUTUMBA claims of initiating authority; “I feel it so it is true.” </w:t>
      </w:r>
      <w:r>
        <w:rPr>
          <w:b/>
        </w:rPr>
        <w:t>Care boundary:</w:t>
      </w:r>
      <w:r>
        <w:t xml:space="preserve"> Age-appropriate authority boundaries; no personality cult; “I don’t know; I will verify.”</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C3-W3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