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 • Guru, Sādhu and Śāstra: How We Receive Spiritual Knowledge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4.34</w:t>
      </w:r>
    </w:p>
    <w:p>
      <w:r>
        <w:t>Source URL: https://vedabase.io/en/library/bg/4/34/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11-weekly-program-library/first-six-months/c3-w3-guru-sādhu-and-śāstra-how-we-receive-spiritual-knowledge/teacher/YOUNGER-TEACHER-GUIDE-V13.md  •  SHA-256: 60c3592a76350ba485a4c0d700ac15c653ea5b7986b509c265b5d49d591763b9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Guru, Sādhu and Śāstra: How We Receive Spiritual Knowledge · </w:t>
      </w:r>
      <w:r>
        <w:rPr>
          <w:b/>
        </w:rPr>
        <w:t>Date:</w:t>
      </w:r>
      <w:r>
        <w:t xml:space="preserve"> 2027-01-23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(K–2)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4.34 — https://vedabase.io/en/library/bg/4/34/ </w:t>
      </w:r>
      <w:r>
        <w:rPr>
          <w:b/>
        </w:rPr>
        <w:t>Primary mechanic:</w:t>
      </w:r>
      <w:r>
        <w:t xml:space="preserve"> Three-source verify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How do we receive spiritual knowledge safely — and what can KUTUMBA not claim?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activities/v13-younger/</w:t>
      </w:r>
      <w:r>
        <w:t xml:space="preserve">: </w:t>
      </w:r>
      <w:r>
        <w:rPr>
          <w:b/>
        </w:rPr>
        <w:t>Y01–Y05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4.34 — https://vedabase.io/en/library/bg/4/34/</w:t>
      </w:r>
    </w:p>
    <w:p>
      <w:r>
        <w:rPr>
          <w:b/>
        </w:rPr>
        <w:t>Devanāgarī:</w:t>
      </w:r>
      <w:r>
        <w:t xml:space="preserve"> तद्विद्धि प्रणिपातेन परिप्रश्नेन सेवया । उपदेक्ष्यन्ति ते ज्ञानं ज्ञानिनस्तत्त्वदर्शिनः ॥ ३४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tad viddhi praṇipātena paripraśnena sevayā / upadekṣyanti te jñānaṁ jñāninas tattva-darśinaḥ</w:t>
      </w:r>
    </w:p>
    <w:p>
      <w:r>
        <w:rPr>
          <w:b/>
        </w:rPr>
        <w:t>KUTUMBA teaching meaning (not a BBT translation):</w:t>
      </w:r>
      <w:r>
        <w:t xml:space="preserve"> Learn the truth by approaching a realized teacher with humility, sincere inquiry, and service — such seers of truth can impart knowledge.</w:t>
      </w:r>
    </w:p>
    <w:p>
      <w:pPr>
        <w:pStyle w:val="Heading2"/>
      </w:pPr>
      <w:r>
        <w:t>Memory line</w:t>
      </w:r>
    </w:p>
    <w:p>
      <w:pPr>
        <w:pStyle w:val="Quote"/>
      </w:pPr>
      <w:r>
        <w:t>Ask, serve, verify.</w:t>
      </w:r>
    </w:p>
    <w:p>
      <w:pPr>
        <w:pStyle w:val="Heading2"/>
      </w:pPr>
      <w:r>
        <w:t>V13 printable wiring (Three-source verify)</w:t>
      </w:r>
    </w:p>
    <w:p>
      <w:pPr>
        <w:pStyle w:val="Heading3"/>
      </w:pPr>
      <w:r>
        <w:t>V13 printable block 0–6 — Ask-check cards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activities/v13-younger/Y01-ASK-CHECK-CARDS.md</w:t>
      </w:r>
      <w:r>
        <w:t xml:space="preserve"> (</w:t>
      </w:r>
      <w:r>
        <w:rPr>
          <w:rFonts w:ascii="Consolas" w:hAnsi="Consolas"/>
          <w:color w:val="7A263A"/>
          <w:sz w:val="18"/>
        </w:rPr>
        <w:t>Y01-ASK-CHECK-CARDS</w:t>
      </w:r>
      <w:r>
        <w:t>)</w:t>
      </w:r>
    </w:p>
    <w:p>
      <w:r>
        <w:t>Ask → listen → check with a trusted adult/book.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6–14 — Humble help matching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activities/v13-younger/Y02-HUMBLE-HELP-MATCHING.md</w:t>
      </w:r>
      <w:r>
        <w:t xml:space="preserve"> (</w:t>
      </w:r>
      <w:r>
        <w:rPr>
          <w:rFonts w:ascii="Consolas" w:hAnsi="Consolas"/>
          <w:color w:val="7A263A"/>
          <w:sz w:val="18"/>
        </w:rPr>
        <w:t>Y02-HUMBLE-HELP-MATCHING</w:t>
      </w:r>
      <w:r>
        <w:t>)</w:t>
      </w:r>
    </w:p>
    <w:p>
      <w:r>
        <w:t>Match asking kindly to learning.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14–24 — Three-friends craft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activities/v13-younger/Y03-THREE-FRIENDS-CRAFT.md</w:t>
      </w:r>
      <w:r>
        <w:t xml:space="preserve"> (</w:t>
      </w:r>
      <w:r>
        <w:rPr>
          <w:rFonts w:ascii="Consolas" w:hAnsi="Consolas"/>
          <w:color w:val="7A263A"/>
          <w:sz w:val="18"/>
        </w:rPr>
        <w:t>Y03-THREE-FRIENDS-CRAFT</w:t>
      </w:r>
      <w:r>
        <w:t>)</w:t>
      </w:r>
    </w:p>
    <w:p>
      <w:r>
        <w:t>Teacher / holy person example / book icons.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24–32 — I-will-verify cards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activities/v13-younger/Y04-I-WILL-VERIFY-CARDS.md</w:t>
      </w:r>
      <w:r>
        <w:t xml:space="preserve"> (</w:t>
      </w:r>
      <w:r>
        <w:rPr>
          <w:rFonts w:ascii="Consolas" w:hAnsi="Consolas"/>
          <w:color w:val="7A263A"/>
          <w:sz w:val="18"/>
        </w:rPr>
        <w:t>Y04-I-WILL-VERIFY-CARDS</w:t>
      </w:r>
      <w:r>
        <w:t>)</w:t>
      </w:r>
    </w:p>
    <w:p>
      <w:r>
        <w:t>Practice the deferral sentence.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32–38 — Memory phrase mat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activities/v13-younger/Y05-MEMORY-PHRASE-MAT.md</w:t>
      </w:r>
      <w:r>
        <w:t xml:space="preserve"> (</w:t>
      </w:r>
      <w:r>
        <w:rPr>
          <w:rFonts w:ascii="Consolas" w:hAnsi="Consolas"/>
          <w:color w:val="7A263A"/>
          <w:sz w:val="18"/>
        </w:rPr>
        <w:t>Y05-MEMORY-PHRASE-MAT</w:t>
      </w:r>
      <w:r>
        <w:t>)</w:t>
      </w:r>
    </w:p>
    <w:p>
      <w:r>
        <w:t>Echo: Ask, serve, verify.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Age-appropriate authority boundaries; no personality cult; “I don’t know; I will verify.”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YOUNGER-TEACHER-GUIDE.md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Guru, Sādhu and Śāstra: How We Receive Spiritual Knowledge </w:t>
      </w:r>
      <w:r>
        <w:rPr>
          <w:b/>
        </w:rPr>
        <w:t>Primary:</w:t>
      </w:r>
      <w:r>
        <w:t xml:space="preserve"> BG 4.34 — https://vedabase.io/en/library/bg/4/34/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practice asking kindly, helping as service, and “checking the book,” and echo Ask, serve, verify.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Ask, serve, verify.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Learn the truth by approaching a realized teacher with humility, sincere inquiry, and service — such seers of truth can impart knowledge.</w:t>
      </w:r>
    </w:p>
    <w:p>
      <w:pPr>
        <w:pStyle w:val="ListBullet"/>
      </w:pPr>
      <w:r>
        <w:rPr>
          <w:b/>
        </w:rPr>
        <w:t>Child-facing paraphrase:</w:t>
      </w:r>
      <w:r>
        <w:t xml:space="preserve"> We learn about Kṛṣṇa by asking politely, helping, and checking trusted books. KUTUMBA helpers teach; they do not give initiation vows.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"/>
      </w:pPr>
      <w:r>
        <w:t>“Believe every video.”</w:t>
      </w:r>
    </w:p>
    <w:p>
      <w:pPr>
        <w:pStyle w:val="ListBullet"/>
      </w:pPr>
      <w:r>
        <w:t>“Our class helper is my initiating guru.”</w:t>
      </w:r>
    </w:p>
    <w:p>
      <w:pPr>
        <w:pStyle w:val="ListBullet"/>
      </w:pPr>
      <w:r>
        <w:rPr>
          <w:b/>
        </w:rPr>
        <w:t>Do not:</w:t>
      </w:r>
      <w:r>
        <w:t xml:space="preserve"> invent deity dialogue; force confession; rank children; use scare tactics; claim temple certification stickers.</w:t>
      </w:r>
    </w:p>
    <w:p>
      <w:pPr>
        <w:pStyle w:val="Heading2"/>
      </w:pPr>
      <w:r>
        <w:t>Materials</w:t>
      </w:r>
    </w:p>
    <w:p>
      <w:pPr>
        <w:pStyle w:val="ListBullet"/>
      </w:pPr>
      <w:r>
        <w:t>Three door cards</w:t>
      </w:r>
    </w:p>
    <w:p>
      <w:pPr>
        <w:pStyle w:val="ListBullet"/>
      </w:pPr>
      <w:r>
        <w:t>Picture “book check”</w:t>
      </w:r>
    </w:p>
    <w:p>
      <w:pPr>
        <w:pStyle w:val="ListBullet"/>
      </w:pPr>
      <w:r>
        <w:t>Question puppets</w:t>
      </w:r>
    </w:p>
    <w:p>
      <w:pPr>
        <w:pStyle w:val="ListBullet"/>
      </w:pPr>
      <w:r>
        <w:t>Crayons</w:t>
      </w:r>
    </w:p>
    <w:p>
      <w:pPr>
        <w:pStyle w:val="ListBullet"/>
      </w:pPr>
      <w:r>
        <w:t>Soft toss</w:t>
      </w:r>
    </w:p>
    <w:p>
      <w:pPr>
        <w:pStyle w:val="ListBullet"/>
      </w:pPr>
      <w:r>
        <w:t>Calm corner</w:t>
      </w:r>
    </w:p>
    <w:p>
      <w:pPr>
        <w:pStyle w:val="ListBullet"/>
      </w:pPr>
      <w:r>
        <w:t>Phrase stickers</w:t>
      </w:r>
    </w:p>
    <w:p>
      <w:pPr>
        <w:pStyle w:val="Heading2"/>
      </w:pPr>
      <w:r>
        <w:t>Room setup</w:t>
      </w:r>
    </w:p>
    <w:p>
      <w:r>
        <w:t>Circle on the floor; materials table behind you; calm corner with one chair for quiet reset. Keep aisles clear for movement.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ind w:left="288"/>
      </w:pPr>
      <w:r>
        <w:t>1. Welcome.</w:t>
      </w:r>
    </w:p>
    <w:p>
      <w:pPr>
        <w:ind w:left="288"/>
      </w:pPr>
      <w:r>
        <w:t xml:space="preserve">2. Echo: </w:t>
      </w:r>
      <w:r>
        <w:rPr>
          <w:i/>
        </w:rPr>
        <w:t>Ask, / serve, / verify.</w:t>
      </w:r>
    </w:p>
    <w:p>
      <w:pPr>
        <w:ind w:left="288"/>
      </w:pPr>
      <w:r>
        <w:t>3. Show three doors.</w:t>
      </w:r>
    </w:p>
    <w:p>
      <w:pPr>
        <w:ind w:left="288"/>
      </w:pPr>
      <w:r>
        <w:t>4. Say: “Helpers teach; big vows are different.”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>Kṛṣṇa teaches us to learn by bowing our pride, asking sincere questions, and serving. Wise teachers who see the truth can give knowledge. If a video says something scary, we pause and check a trusted book. Our Saturday helpers teach families. They do not give initiation.</w:t>
      </w:r>
    </w:p>
    <w:p>
      <w:r>
        <w:rPr>
          <w:b/>
        </w:rPr>
        <w:t>Story boundaries:</w:t>
      </w:r>
      <w:r>
        <w:t xml:space="preserve"> No naming living gurus for recruitment. No fear stories. No invented quotes.</w:t>
      </w:r>
    </w:p>
    <w:p>
      <w:pPr>
        <w:pStyle w:val="Heading3"/>
      </w:pPr>
      <w:r>
        <w:t>13–16 min — Three wonder questions</w:t>
      </w:r>
    </w:p>
    <w:p>
      <w:pPr>
        <w:ind w:left="288"/>
      </w:pPr>
      <w:r>
        <w:t>1. What are the three words? (Ask, serve, verify)</w:t>
      </w:r>
    </w:p>
    <w:p>
      <w:pPr>
        <w:ind w:left="288"/>
      </w:pPr>
      <w:r>
        <w:t>2. Do we believe every video? (No)</w:t>
      </w:r>
    </w:p>
    <w:p>
      <w:pPr>
        <w:ind w:left="288"/>
      </w:pPr>
      <w:r>
        <w:t>3. Does class give initiation? (No)</w:t>
      </w:r>
    </w:p>
    <w:p>
      <w:r>
        <w:t>Accept one- or two-word answers. Affirm effort.</w:t>
      </w:r>
    </w:p>
    <w:p>
      <w:pPr>
        <w:pStyle w:val="Heading3"/>
      </w:pPr>
      <w:r>
        <w:t>16–24 min — Movement game: Three-Door Walk (steps)</w:t>
      </w:r>
    </w:p>
    <w:p>
      <w:pPr>
        <w:ind w:left="288"/>
      </w:pPr>
      <w:r>
        <w:t>1. Three mats: Ask, Serve, Verify.</w:t>
      </w:r>
    </w:p>
    <w:p>
      <w:pPr>
        <w:ind w:left="288"/>
      </w:pPr>
      <w:r>
        <w:t>2. Walk each; do a gesture (hand raise; helping hands; open-book hands).</w:t>
      </w:r>
    </w:p>
    <w:p>
      <w:pPr>
        <w:ind w:left="288"/>
      </w:pPr>
      <w:r>
        <w:t>3. Two rounds; sit; phrase.</w:t>
      </w:r>
    </w:p>
    <w:p>
      <w:pPr>
        <w:pStyle w:val="Heading3"/>
      </w:pPr>
      <w:r>
        <w:t>24–32 min — Craft: Three-door reminder card (steps)</w:t>
      </w:r>
    </w:p>
    <w:p>
      <w:pPr>
        <w:ind w:left="288"/>
      </w:pPr>
      <w:r>
        <w:t>1. Fold card with three doors drawn.</w:t>
      </w:r>
    </w:p>
    <w:p>
      <w:pPr>
        <w:ind w:left="288"/>
      </w:pPr>
      <w:r>
        <w:t>2. Color; write phrase.</w:t>
      </w:r>
    </w:p>
    <w:p>
      <w:pPr>
        <w:ind w:left="288"/>
      </w:pPr>
      <w:r>
        <w:t>3. Back: draw a book check.</w:t>
      </w:r>
    </w:p>
    <w:p>
      <w:r>
        <w:t xml:space="preserve">Full printable steps also live in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 xml:space="preserve"> (use together; this guide remains executable if the pack is missing).</w:t>
      </w:r>
    </w:p>
    <w:p>
      <w:pPr>
        <w:pStyle w:val="Heading3"/>
      </w:pPr>
      <w:r>
        <w:t>32–35 min — Printable / coloring task</w:t>
      </w:r>
    </w:p>
    <w:p>
      <w:r>
        <w:t>If time remains, color the younger line-art sheet if available. If short on time, keep the craft as the take-home.</w:t>
      </w:r>
    </w:p>
    <w:p>
      <w:pPr>
        <w:pStyle w:val="Heading3"/>
      </w:pPr>
      <w:r>
        <w:t>35–38 min — Behavior redirects and quiet reset</w:t>
      </w:r>
    </w:p>
    <w:p>
      <w:r>
        <w:t>Use calm, specific redirects:</w:t>
      </w:r>
    </w:p>
    <w:p>
      <w:pPr>
        <w:pStyle w:val="ListBullet"/>
      </w:pPr>
      <w:r>
        <w:rPr>
          <w:b/>
        </w:rPr>
        <w:t>Feet on floor</w:t>
      </w:r>
      <w:r>
        <w:t xml:space="preserve"> — “Feet visit the mat.”</w:t>
      </w:r>
    </w:p>
    <w:p>
      <w:pPr>
        <w:pStyle w:val="ListBullet"/>
      </w:pPr>
      <w:r>
        <w:rPr>
          <w:b/>
        </w:rPr>
        <w:t>Kind hands</w:t>
      </w:r>
      <w:r>
        <w:t xml:space="preserve"> — “Hands help; toys rest.”</w:t>
      </w:r>
    </w:p>
    <w:p>
      <w:pPr>
        <w:pStyle w:val="ListBullet"/>
      </w:pPr>
      <w:r>
        <w:rPr>
          <w:b/>
        </w:rPr>
        <w:t>Loud shout</w:t>
      </w:r>
      <w:r>
        <w:t xml:space="preserve"> — “Soft voice, please.”</w:t>
      </w:r>
    </w:p>
    <w:p>
      <w:pPr>
        <w:pStyle w:val="ListBullet"/>
      </w:pPr>
      <w:r>
        <w:rPr>
          <w:b/>
        </w:rPr>
        <w:t>Quiet reset</w:t>
      </w:r>
      <w:r>
        <w:t xml:space="preserve"> — “Calm corner for sixty seconds.”</w:t>
      </w:r>
    </w:p>
    <w:p>
      <w:pPr>
        <w:pStyle w:val="Heading3"/>
      </w:pPr>
      <w:r>
        <w:t>38–40 min — Cleanup and parent handoff</w:t>
      </w:r>
    </w:p>
    <w:p>
      <w:pPr>
        <w:ind w:left="288"/>
      </w:pPr>
      <w:r>
        <w:t>1. Materials away; craft in hand.</w:t>
      </w:r>
    </w:p>
    <w:p>
      <w:pPr>
        <w:ind w:left="288"/>
      </w:pPr>
      <w:r>
        <w:t>2. At reunification, tell parent in one sentence:</w:t>
      </w:r>
    </w:p>
    <w:p>
      <w:pPr>
        <w:pStyle w:val="Quote"/>
      </w:pPr>
      <w:r>
        <w:t>Memory phrase: “Ask, serve, verify..” Home cue: Write one sincere spiritual question and locate one relevant Śrīla Prabhupāda source.</w:t>
      </w:r>
    </w:p>
    <w:p>
      <w:pPr>
        <w:ind w:left="288"/>
      </w:pPr>
      <w:r>
        <w:t>1. Do not report private behavior struggles in front of other families.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Walking feet.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 to mat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Snatching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Kind hands.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Hands to lap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Interrupt shout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voice.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Whisper retry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Quiet reset is okay.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Calm corner 60 sec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 (if craft fails or energy crashes)</w:t>
      </w:r>
    </w:p>
    <w:p>
      <w:r>
        <w:t>Toss and say Ask or Verify.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Echoes phrase</w:t>
      </w:r>
    </w:p>
    <w:p>
      <w:pPr>
        <w:pStyle w:val="ListBullet"/>
      </w:pPr>
      <w:r>
        <w:t>Says class does not initiate</w:t>
      </w:r>
    </w:p>
    <w:p>
      <w:pPr>
        <w:pStyle w:val="ListBullet"/>
      </w:pPr>
      <w:r>
        <w:t>Practices kind ask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only happens in main schedule (3:30), not as a track bribe.</w:t>
      </w:r>
    </w:p>
    <w:p>
      <w:pPr>
        <w:pStyle w:val="ListBullet"/>
      </w:pPr>
      <w:r>
        <w:t>No weekly meal language.</w:t>
      </w:r>
    </w:p>
    <w:p>
      <w:pPr>
        <w:pStyle w:val="ListBullet"/>
      </w:pPr>
      <w:r>
        <w:t>No fabricated approval stickers implying temple certification.</w:t>
      </w:r>
    </w:p>
    <w:p>
      <w:pPr>
        <w:pStyle w:val="ListBullet"/>
      </w:pPr>
      <w:r>
        <w:t>Privacy: no forced confession.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Ask-check cards</w:t>
      </w:r>
    </w:p>
    <w:p>
      <w:pPr>
        <w:jc w:val="center"/>
      </w:pPr>
      <w:r>
        <w:t>Ask → listen → check with a trusted adult/book.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-source-che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Ask kindly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Guess loudly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Check a book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Serve a little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Believe every video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Say I will verify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Ask, serve, verify.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Age-appropriate authority boundaries; no personality cult; “I don’t know; I will verify.”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Y02 — Humble help matching</w:t>
      </w:r>
    </w:p>
    <w:p>
      <w:pPr>
        <w:jc w:val="center"/>
      </w:pPr>
      <w:r>
        <w:t>Match asking kindly to learning.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-check-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Ask kindly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Guess loudly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Check a book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Serve a little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Believe every video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Say I will verify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Ask, serve, verify.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Age-appropriate authority boundaries; no personality cult; “I don’t know; I will verify.”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Y03 — Three-friends craft</w:t>
      </w:r>
    </w:p>
    <w:p>
      <w:pPr>
        <w:jc w:val="center"/>
      </w:pPr>
      <w:r>
        <w:t>Teacher / holy person example / book icons.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-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Ask kindly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Guess loudly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Check a book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Serve a little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Believe every video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Say I will verify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Ask, serve, verify.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Age-appropriate authority boundaries; no personality cult; “I don’t know; I will verify.”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Y04 — I-will-verify cards</w:t>
      </w:r>
    </w:p>
    <w:p>
      <w:pPr>
        <w:jc w:val="center"/>
      </w:pPr>
      <w:r>
        <w:t>Practice the deferral sentence.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Ask kindly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Guess loudly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Check a book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Serve a little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Believe every video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Say I will verify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Ask, serve, verify.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Age-appropriate authority boundaries; no personality cult; “I don’t know; I will verify.”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Echo: Ask, serve, verify.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Ask, serve, verify.</w:t>
            </w:r>
          </w:p>
        </w:tc>
      </w:tr>
    </w:tbl>
    <w:p>
      <w:r>
        <w:t>BG 4.34 · family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