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 • The Nine Processes of Bhakti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7.5.23–24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11-weekly-program-library/first-six-months/c3-w5-the-nine-processes-of-bhakti/V13-WEEK-START-HERE.md  •  SHA-256: 1c7b8eb0b9abff00042aa6e822ab04dc1eaa6dc940bff7d959e28ca982bcec63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C3-W5 — The Nine Processes of Bhakti </w:t>
      </w:r>
      <w:r>
        <w:rPr>
          <w:b/>
        </w:rPr>
        <w:t>Date:</w:t>
      </w:r>
      <w:r>
        <w:t xml:space="preserve"> Saturday 06 Feb 2027 </w:t>
      </w:r>
      <w:r>
        <w:rPr>
          <w:b/>
        </w:rPr>
        <w:t>This is the only C3-W5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How do the nine processes map family life — with Viṣṇu/Kṛṣṇa as the object, not generic virtue?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Nine processes of bhakti to Viṣṇu; families choose one realistic practice; never rank processes or families.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ways to love Viṣṇu.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**ŚB 7.5.23–24** — https://vedabase.io/en/library/sb/7/5/23-24/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Nine-process wheel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Ranking processes/families; generic virtue without Viṣṇu as object; citing 7.5.23 without 7.5.24.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Must include both 7.5.23 and 7.5.24; no ranking; one realistic practice.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exports/final/v13/C3/C3-W5/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practice the family’s chosen process once.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C3-W6 — Bhakti Mela: Kīrtana, Drama and Family Presentation.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C3-W5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