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 • Bhakti Mela: Kīrtana, Drama and Family 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2027-02-13.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3 review (ŚB 7.5.23–24 center)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11-weekly-program-library/first-six-months/c3-w6-bhakti-mela-kīrtana-drama-and-family-presentation/teacher/YOUNGER-TEACHER-GUIDE-V13.md  •  SHA-256: 7d170167b19345078b668b4f40d6c26405413fc8e6d424a05320f03e04f38ffb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Bhakti Mela: Kīrtana, Drama and Family Presentation · </w:t>
      </w:r>
      <w:r>
        <w:rPr>
          <w:b/>
        </w:rPr>
        <w:t>Date:</w:t>
      </w:r>
      <w:r>
        <w:t xml:space="preserve"> 2027-02-13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(K–2)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Cycle 3 review (ŚB 7.5.23–24 center) — https://vedabase.io/en/library/sb/7/5/23-24/ </w:t>
      </w:r>
      <w:r>
        <w:rPr>
          <w:b/>
        </w:rPr>
        <w:t>Primary mechanic:</w:t>
      </w:r>
      <w:r>
        <w:t xml:space="preserve"> Drama + exhibition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Can our family offer Cycle 3 learning to Viṣṇu with joy — without ranking?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activities/v13-younger/</w:t>
      </w:r>
      <w:r>
        <w:t xml:space="preserve">: </w:t>
      </w:r>
      <w:r>
        <w:rPr>
          <w:b/>
        </w:rPr>
        <w:t>Y01–Y05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Cycle 3 review (ŚB 7.5.23–24 center) — https://vedabase.io/en/library/sb/7/5/23-24/</w:t>
      </w:r>
    </w:p>
    <w:p>
      <w:r>
        <w:rPr>
          <w:b/>
        </w:rPr>
        <w:t>Devanāgarī:</w:t>
      </w:r>
      <w:r>
        <w:t xml:space="preserve"> 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śravaṇaṁ kīrtanaṁ viṣṇoḥ smaraṇaṁ pāda-sevanam / arcanaṁ vandanaṁ dāsyaṁ sakhyam ātma-nivedanam // iti puṁsārpitā viṣṇau bhaktiś cen nava-lakṣaṇā / kriyeta bhagavaty addhā tan manye 'dhītam uttamam</w:t>
      </w:r>
    </w:p>
    <w:p>
      <w:r>
        <w:rPr>
          <w:b/>
        </w:rPr>
        <w:t>KUTUMBA teaching meaning (not a BBT translation):</w:t>
      </w:r>
      <w:r>
        <w:t xml:space="preserve"> Bhakti Mela integrates Cycle 3 around offering bhakti to Viṣṇu with joy — retrieval and presentation, not new doctrine. (ŚB 7.5.23–24 center.)</w:t>
      </w:r>
    </w:p>
    <w:p>
      <w:pPr>
        <w:pStyle w:val="Heading2"/>
      </w:pPr>
      <w:r>
        <w:t>Memory line</w:t>
      </w:r>
    </w:p>
    <w:p>
      <w:pPr>
        <w:pStyle w:val="Quote"/>
      </w:pPr>
      <w:r>
        <w:t>Offer it to Viṣṇu.</w:t>
      </w:r>
    </w:p>
    <w:p>
      <w:pPr>
        <w:pStyle w:val="Heading2"/>
      </w:pPr>
      <w:r>
        <w:t>V13 printable wiring (Drama + exhibition)</w:t>
      </w:r>
    </w:p>
    <w:p>
      <w:pPr>
        <w:pStyle w:val="Heading3"/>
      </w:pPr>
      <w:r>
        <w:t>V13 printable block 0–6 — Mini drama / kīrtana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activities/v13-younger/Y01-MINI-DRAMA-KIRTANA.md</w:t>
      </w:r>
      <w:r>
        <w:t xml:space="preserve"> (</w:t>
      </w:r>
      <w:r>
        <w:rPr>
          <w:rFonts w:ascii="Consolas" w:hAnsi="Consolas"/>
          <w:color w:val="7A263A"/>
          <w:sz w:val="18"/>
        </w:rPr>
        <w:t>Y01-MINI-DRAMA-KIRTANA</w:t>
      </w:r>
      <w:r>
        <w:t>)</w:t>
      </w:r>
    </w:p>
    <w:p>
      <w:r>
        <w:t>Short joyful scene + soft kīrtana invitation.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6–14 — Cycle 3 icon matching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activities/v13-younger/Y02-CYCLE3-ICON-MATCHING.md</w:t>
      </w:r>
      <w:r>
        <w:t xml:space="preserve"> (</w:t>
      </w:r>
      <w:r>
        <w:rPr>
          <w:rFonts w:ascii="Consolas" w:hAnsi="Consolas"/>
          <w:color w:val="7A263A"/>
          <w:sz w:val="18"/>
        </w:rPr>
        <w:t>Y02-CYCLE3-ICON-MATCHING</w:t>
      </w:r>
      <w:r>
        <w:t>)</w:t>
      </w:r>
    </w:p>
    <w:p>
      <w:r>
        <w:t>Match five week icons.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14–24 — Exhibition craft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activities/v13-younger/Y03-EXHIBITION-CRAFT.md</w:t>
      </w:r>
      <w:r>
        <w:t xml:space="preserve"> (</w:t>
      </w:r>
      <w:r>
        <w:rPr>
          <w:rFonts w:ascii="Consolas" w:hAnsi="Consolas"/>
          <w:color w:val="7A263A"/>
          <w:sz w:val="18"/>
        </w:rPr>
        <w:t>Y03-EXHIBITION-CRAFT</w:t>
      </w:r>
      <w:r>
        <w:t>)</w:t>
      </w:r>
    </w:p>
    <w:p>
      <w:r>
        <w:t>One poster sentence: Offer it to Viṣṇu.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24–32 — Cheer cards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activities/v13-younger/Y04-CHEER-CARDS.md</w:t>
      </w:r>
      <w:r>
        <w:t xml:space="preserve"> (</w:t>
      </w:r>
      <w:r>
        <w:rPr>
          <w:rFonts w:ascii="Consolas" w:hAnsi="Consolas"/>
          <w:color w:val="7A263A"/>
          <w:sz w:val="18"/>
        </w:rPr>
        <w:t>Y04-CHEER-CARDS</w:t>
      </w:r>
      <w:r>
        <w:t>)</w:t>
      </w:r>
    </w:p>
    <w:p>
      <w:r>
        <w:t>Encourage every family.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3"/>
      </w:pPr>
      <w:r>
        <w:t>V13 printable block 32–38 — Memory phrase mat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activities/v13-younger/Y05-MEMORY-PHRASE-MAT.md</w:t>
      </w:r>
      <w:r>
        <w:t xml:space="preserve"> (</w:t>
      </w:r>
      <w:r>
        <w:rPr>
          <w:rFonts w:ascii="Consolas" w:hAnsi="Consolas"/>
          <w:color w:val="7A263A"/>
          <w:sz w:val="18"/>
        </w:rPr>
        <w:t>Y05-MEMORY-PHRASE-MAT</w:t>
      </w:r>
      <w:r>
        <w:t>)</w:t>
      </w:r>
    </w:p>
    <w:p>
      <w:r>
        <w:t>Echo: Offer it to Viṣṇu.</w:t>
      </w:r>
    </w:p>
    <w:p>
      <w:r>
        <w:t>Keep primary mechanic (</w:t>
      </w:r>
      <w:r>
        <w:rPr>
          <w:b/>
        </w:rPr>
        <w:t>Drama + exhibition</w:t>
      </w:r>
      <w:r>
        <w:t>). Block: Mela as talent contest; new doctrine dump; ranking presentations.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Integration only; noncompetitive; presentation/retrieval focus.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YOUNGER-TEACHER-GUIDE.md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Bhakti Mela: Kīrtana, Drama and Family Presentation </w:t>
      </w:r>
      <w:r>
        <w:rPr>
          <w:b/>
        </w:rPr>
        <w:t>Primary:</w:t>
      </w:r>
      <w:r>
        <w:t xml:space="preserve"> Cycle 3 review (BG 5.29 · BG 7.7 · BG 4.34 · CC Antya 20.12 · ŚB 7.5.23–24) — https://vedabase.io/en/library/sb/7/5/23-24/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celebrate soft śrī-kṛṣṇa-saṅkīrtanam, make an offering-plate craft, and pick a tiny daily baseline star — without ranking.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Offer it to Viṣṇu.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Bhakti Mela integrates Cycle 3 — celebrate hearing, śrī-kṛṣṇa-saṅkīrtana, and family presentation without ranking.</w:t>
      </w:r>
    </w:p>
    <w:p>
      <w:pPr>
        <w:pStyle w:val="ListBullet"/>
      </w:pPr>
      <w:r>
        <w:rPr>
          <w:b/>
        </w:rPr>
        <w:t>Child-facing paraphrase:</w:t>
      </w:r>
      <w:r>
        <w:t xml:space="preserve"> We offer our singing and learning to Viṣṇu. We practice a tiny bit every day. We do not rank friends.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"/>
      </w:pPr>
      <w:r>
        <w:t>“Who was best?”</w:t>
      </w:r>
    </w:p>
    <w:p>
      <w:pPr>
        <w:pStyle w:val="ListBullet"/>
      </w:pPr>
      <w:r>
        <w:t>“Skip practice after the party.”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force confession; rank children; use scare tactics; claim temple certification stickers.</w:t>
      </w:r>
    </w:p>
    <w:p>
      <w:pPr>
        <w:pStyle w:val="Heading2"/>
      </w:pPr>
      <w:r>
        <w:t>Materials</w:t>
      </w:r>
    </w:p>
    <w:p>
      <w:pPr>
        <w:pStyle w:val="ListBullet"/>
      </w:pPr>
      <w:r>
        <w:t>Paper plates</w:t>
      </w:r>
    </w:p>
    <w:p>
      <w:pPr>
        <w:pStyle w:val="ListBullet"/>
      </w:pPr>
      <w:r>
        <w:t>Five pearl stickers</w:t>
      </w:r>
    </w:p>
    <w:p>
      <w:pPr>
        <w:pStyle w:val="ListBullet"/>
      </w:pPr>
      <w:r>
        <w:t>Soft kīrtana guide</w:t>
      </w:r>
    </w:p>
    <w:p>
      <w:pPr>
        <w:pStyle w:val="ListBullet"/>
      </w:pPr>
      <w:r>
        <w:t>Star stickers</w:t>
      </w:r>
    </w:p>
    <w:p>
      <w:pPr>
        <w:pStyle w:val="ListBullet"/>
      </w:pPr>
      <w:r>
        <w:t>Crayons</w:t>
      </w:r>
    </w:p>
    <w:p>
      <w:pPr>
        <w:pStyle w:val="ListBullet"/>
      </w:pPr>
      <w:r>
        <w:t>Calm corner</w:t>
      </w:r>
    </w:p>
    <w:p>
      <w:pPr>
        <w:pStyle w:val="ListBullet"/>
      </w:pPr>
      <w:r>
        <w:t>Phrase poster</w:t>
      </w:r>
    </w:p>
    <w:p>
      <w:pPr>
        <w:pStyle w:val="Heading2"/>
      </w:pPr>
      <w:r>
        <w:t>Room setup</w:t>
      </w:r>
    </w:p>
    <w:p>
      <w:r>
        <w:t>Circle on the floor; materials table behind you; calm corner with one chair for quiet reset. Keep aisles clear for movement.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ind w:left="288"/>
      </w:pPr>
      <w:r>
        <w:t>1. Welcome.</w:t>
      </w:r>
    </w:p>
    <w:p>
      <w:pPr>
        <w:ind w:left="288"/>
      </w:pPr>
      <w:r>
        <w:t xml:space="preserve">2. Echo: </w:t>
      </w:r>
      <w:r>
        <w:rPr>
          <w:i/>
        </w:rPr>
        <w:t>Offer / it / to Viṣṇu.</w:t>
      </w:r>
    </w:p>
    <w:p>
      <w:pPr>
        <w:ind w:left="288"/>
      </w:pPr>
      <w:r>
        <w:t>3. Soft clap.</w:t>
      </w:r>
    </w:p>
    <w:p>
      <w:pPr>
        <w:ind w:left="288"/>
      </w:pPr>
      <w:r>
        <w:t>4. Say: “We don’t rank friends.”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Tonight is a happy offering festival. We remember Kṛṣṇa owns and befriends, nothing is above Kṛṣṇa, we ask-serve-verify, we sing śrī-kṛṣṇa-saṅkīrtanam, and we love Viṣṇu in many ways. We put our learning on an offering plate for Viṣṇu. Then we light a tiny daily practice for thirty days. We do not give prizes for who is best.</w:t>
      </w:r>
    </w:p>
    <w:p>
      <w:r>
        <w:rPr>
          <w:b/>
        </w:rPr>
        <w:t>Story boundaries:</w:t>
      </w:r>
      <w:r>
        <w:t xml:space="preserve"> Review themes only. No invented dialogues. No ranking games.</w:t>
      </w:r>
    </w:p>
    <w:p>
      <w:pPr>
        <w:pStyle w:val="Heading3"/>
      </w:pPr>
      <w:r>
        <w:t>13–16 min — Three wonder questions</w:t>
      </w:r>
    </w:p>
    <w:p>
      <w:pPr>
        <w:ind w:left="288"/>
      </w:pPr>
      <w:r>
        <w:t>1. Do we rank? (No)</w:t>
      </w:r>
    </w:p>
    <w:p>
      <w:pPr>
        <w:ind w:left="288"/>
      </w:pPr>
      <w:r>
        <w:t>2. Who do we offer to? (Viṣṇu/Kṛṣṇa)</w:t>
      </w:r>
    </w:p>
    <w:p>
      <w:pPr>
        <w:ind w:left="288"/>
      </w:pPr>
      <w:r>
        <w:t>3. Tiny daily practice? (Yes)</w:t>
      </w:r>
    </w:p>
    <w:p>
      <w:r>
        <w:t>Accept one- or two-word answers. Affirm effort.</w:t>
      </w:r>
    </w:p>
    <w:p>
      <w:pPr>
        <w:pStyle w:val="Heading3"/>
      </w:pPr>
      <w:r>
        <w:t>16–24 min — Movement game: Offering Plate Parade (steps)</w:t>
      </w:r>
    </w:p>
    <w:p>
      <w:pPr>
        <w:ind w:left="288"/>
      </w:pPr>
      <w:r>
        <w:t>1. Hold paper plates.</w:t>
      </w:r>
    </w:p>
    <w:p>
      <w:pPr>
        <w:ind w:left="288"/>
      </w:pPr>
      <w:r>
        <w:t>2. Walk gently to “offer” mat; say phrase.</w:t>
      </w:r>
    </w:p>
    <w:p>
      <w:pPr>
        <w:ind w:left="288"/>
      </w:pPr>
      <w:r>
        <w:t>3. Soft echo of a short mantra line.</w:t>
      </w:r>
    </w:p>
    <w:p>
      <w:pPr>
        <w:ind w:left="288"/>
      </w:pPr>
      <w:r>
        <w:t>4. Sit; place a star sticker for baseline.</w:t>
      </w:r>
    </w:p>
    <w:p>
      <w:pPr>
        <w:pStyle w:val="Heading3"/>
      </w:pPr>
      <w:r>
        <w:t>24–32 min — Craft: Offering plate + baseline star (steps)</w:t>
      </w:r>
    </w:p>
    <w:p>
      <w:pPr>
        <w:ind w:left="288"/>
      </w:pPr>
      <w:r>
        <w:t>1. Decorate paper plate.</w:t>
      </w:r>
    </w:p>
    <w:p>
      <w:pPr>
        <w:ind w:left="288"/>
      </w:pPr>
      <w:r>
        <w:t>2. Add five pearl stickers (review cues).</w:t>
      </w:r>
    </w:p>
    <w:p>
      <w:pPr>
        <w:ind w:left="288"/>
      </w:pPr>
      <w:r>
        <w:t xml:space="preserve">3. Helper writes: </w:t>
      </w:r>
      <w:r>
        <w:rPr>
          <w:b/>
        </w:rPr>
        <w:t>Offer it to Viṣṇu.</w:t>
      </w:r>
    </w:p>
    <w:p>
      <w:pPr>
        <w:ind w:left="288"/>
      </w:pPr>
      <w:r>
        <w:t>4. Star sticker: tiny daily practice picture.</w:t>
      </w:r>
    </w:p>
    <w:p>
      <w:r>
        <w:t xml:space="preserve">Full printable steps also live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 xml:space="preserve"> (use together; this guide remains executable if the pack is missing).</w:t>
      </w:r>
    </w:p>
    <w:p>
      <w:pPr>
        <w:pStyle w:val="Heading3"/>
      </w:pPr>
      <w:r>
        <w:t>32–35 min — Printable / coloring task</w:t>
      </w:r>
    </w:p>
    <w:p>
      <w:r>
        <w:t>If time remains, color the younger line-art sheet if available. If short on time, keep the craft as the take-home.</w:t>
      </w:r>
    </w:p>
    <w:p>
      <w:pPr>
        <w:pStyle w:val="Heading3"/>
      </w:pPr>
      <w:r>
        <w:t>35–38 min — Behavior redirects and quiet reset</w:t>
      </w:r>
    </w:p>
    <w:p>
      <w:r>
        <w:t>Use calm, specific redirects:</w:t>
      </w:r>
    </w:p>
    <w:p>
      <w:pPr>
        <w:pStyle w:val="ListBullet"/>
      </w:pPr>
      <w:r>
        <w:rPr>
          <w:b/>
        </w:rPr>
        <w:t>Feet on floor</w:t>
      </w:r>
      <w:r>
        <w:t xml:space="preserve"> — “Feet visit the mat.”</w:t>
      </w:r>
    </w:p>
    <w:p>
      <w:pPr>
        <w:pStyle w:val="ListBullet"/>
      </w:pPr>
      <w:r>
        <w:rPr>
          <w:b/>
        </w:rPr>
        <w:t>Kind hands</w:t>
      </w:r>
      <w:r>
        <w:t xml:space="preserve"> — “Hands help; toys rest.”</w:t>
      </w:r>
    </w:p>
    <w:p>
      <w:pPr>
        <w:pStyle w:val="ListBullet"/>
      </w:pPr>
      <w:r>
        <w:rPr>
          <w:b/>
        </w:rPr>
        <w:t>Loud shout</w:t>
      </w:r>
      <w:r>
        <w:t xml:space="preserve"> — “Soft voice, please.”</w:t>
      </w:r>
    </w:p>
    <w:p>
      <w:pPr>
        <w:pStyle w:val="ListBullet"/>
      </w:pPr>
      <w:r>
        <w:rPr>
          <w:b/>
        </w:rPr>
        <w:t>Quiet reset</w:t>
      </w:r>
      <w:r>
        <w:t xml:space="preserve"> — “Calm corner for sixty seconds.”</w:t>
      </w:r>
    </w:p>
    <w:p>
      <w:pPr>
        <w:pStyle w:val="Heading3"/>
      </w:pPr>
      <w:r>
        <w:t>38–40 min — Cleanup and parent handoff</w:t>
      </w:r>
    </w:p>
    <w:p>
      <w:pPr>
        <w:ind w:left="288"/>
      </w:pPr>
      <w:r>
        <w:t>1. Materials away; craft in hand.</w:t>
      </w:r>
    </w:p>
    <w:p>
      <w:pPr>
        <w:ind w:left="288"/>
      </w:pPr>
      <w:r>
        <w:t>2. At reunification, tell parent in one sentence:</w:t>
      </w:r>
    </w:p>
    <w:p>
      <w:pPr>
        <w:pStyle w:val="Quote"/>
      </w:pPr>
      <w:r>
        <w:t>Memory phrase: “Offer it to Viṣṇu..” Home cue: Begin the thirty-day baseline with the smallest daily practice.</w:t>
      </w:r>
    </w:p>
    <w:p>
      <w:pPr>
        <w:ind w:left="288"/>
      </w:pPr>
      <w:r>
        <w:t>1. Do not report private behavior struggles in front of other families.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Walking feet.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 to mat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Snatching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Kind hands.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Hands to lap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Interrupt shout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voice.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Whisper retry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Quiet reset is okay.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 (if craft fails or energy crashes)</w:t>
      </w:r>
    </w:p>
    <w:p>
      <w:r>
        <w:t>Toss and say “Offer it to Viṣṇu.”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Echoes phrase</w:t>
      </w:r>
    </w:p>
    <w:p>
      <w:pPr>
        <w:pStyle w:val="ListBullet"/>
      </w:pPr>
      <w:r>
        <w:t>Says no ranking</w:t>
      </w:r>
    </w:p>
    <w:p>
      <w:pPr>
        <w:pStyle w:val="ListBullet"/>
      </w:pPr>
      <w:r>
        <w:t>Names a tiny practice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only happens in main schedule (3:30), not as a track bribe.</w:t>
      </w:r>
    </w:p>
    <w:p>
      <w:pPr>
        <w:pStyle w:val="ListBullet"/>
      </w:pPr>
      <w:r>
        <w:t>No weekly meal language.</w:t>
      </w:r>
    </w:p>
    <w:p>
      <w:pPr>
        <w:pStyle w:val="ListBullet"/>
      </w:pPr>
      <w:r>
        <w:t>No fabricated approval stickers implying temple certification.</w:t>
      </w:r>
    </w:p>
    <w:p>
      <w:pPr>
        <w:pStyle w:val="ListBullet"/>
      </w:pPr>
      <w:r>
        <w:t>Privacy: no forced confession.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Mini drama / kīrtana</w:t>
      </w:r>
    </w:p>
    <w:p>
      <w:pPr>
        <w:jc w:val="center"/>
      </w:pPr>
      <w:r>
        <w:t>Short joyful scene + soft kīrtana invitation.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la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Kīrtana joy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Short drama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Offer to Viṣṇu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Trophy fight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Cheer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New doctrine dump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only; noncompetitive; presentation/retrieval focus.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Cycle 3 icon matching</w:t>
      </w:r>
    </w:p>
    <w:p>
      <w:pPr>
        <w:jc w:val="center"/>
      </w:pPr>
      <w:r>
        <w:t>Match five week icons.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hibition-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Kīrtana joy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Short drama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Offer to Viṣṇu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Trophy fight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Cheer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New doctrine dump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only; noncompetitive; presentation/retrieval focus.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Exhibition craft</w:t>
      </w:r>
    </w:p>
    <w:p>
      <w:pPr>
        <w:jc w:val="center"/>
      </w:pPr>
      <w:r>
        <w:t>One poster sentence: Offer it to Viṣṇu.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ma-c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Kīrtana joy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Short drama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Offer to Viṣṇu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Trophy fight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Cheer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New doctrine dump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only; noncompetitive; presentation/retrieval focus.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Y04 — Cheer cards</w:t>
      </w:r>
    </w:p>
    <w:p>
      <w:pPr>
        <w:jc w:val="center"/>
      </w:pPr>
      <w:r>
        <w:t>Encourage every family.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Kīrtana joy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Short drama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Offer to Viṣṇu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Trophy fight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Cheer friends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New doctrine dump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only; noncompetitive; presentation/retrieval focus.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Echo: Offer it to Viṣṇu.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Offer it to Viṣṇu.</w:t>
            </w:r>
          </w:p>
        </w:tc>
      </w:tr>
    </w:tbl>
    <w:p>
      <w:r>
        <w:t>Cycle 3 review (ŚB 7.5.23–24 center) · family week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