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What Is KUTUMBA, and Why Are We Here?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Document metadata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Week Code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Week Title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What Is KUTUMBA, and Why Are We Here?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Derived From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{"canonical_file": "03-first-six-months/FIRST-SIX-MONTH-DETAILED-CURRICULUM.md", "source_id": "KUT-SRC-0004", "source_hash": "7123781051c732bc82baee084284d0bcac6c6b5011baf12d07216c2e503a7f58", "extraction_heading": "C1-W1 — What Is KUTUMBA, and Why Are We Here?", "extraction_date": "2026-06-30", "component": "facilitator-guide.md"}</w:t>
            </w:r>
          </w:p>
        </w:tc>
      </w:tr>
    </w:tbl>
    <w:p>
      <w:pPr>
        <w:spacing w:after="40"/>
      </w:pPr>
    </w:p>
    <w:p>
      <w:pPr>
        <w:pStyle w:val="Heading2"/>
      </w:pPr>
      <w:r>
        <w:t>Teacher Preparation</w:t>
      </w:r>
    </w:p>
    <w:p>
      <w:pPr>
        <w:pStyle w:val="ListBullet"/>
      </w:pPr>
      <w:r>
        <w:t>Read ŚB 1.2.17–21 and the KUTUMBA charter sections; prepare a three-minute explanation only.</w:t>
      </w:r>
    </w:p>
    <w:p>
      <w:pPr>
        <w:pStyle w:val="ListBullet"/>
      </w:pPr>
      <w:r>
        <w:t>Print purpose cards, saṅkalpa cards, age-band activities and family covenant summary.</w:t>
      </w:r>
    </w:p>
    <w:p>
      <w:pPr>
        <w:pStyle w:val="ListBullet"/>
      </w:pPr>
      <w:r>
        <w:t>Prepare the mock sacred-space materials; confirm that no unapproved worship procedure will be taught.</w:t>
      </w:r>
    </w:p>
    <w:p>
      <w:pPr>
        <w:pStyle w:val="ListBullet"/>
      </w:pPr>
      <w:r>
        <w:t>Assign children to bands and confirm two-adult visible-space coverage.</w:t>
      </w:r>
    </w:p>
    <w:p>
      <w:pPr>
        <w:pStyle w:val="ListBullet"/>
      </w:pPr>
      <w:r>
        <w:t>Brief all volunteers: no family comparison, no public disclosure of private practice, no theological improvisation.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 and teaching aids are identified as such. Scriptural and third-party sources remain subject to their respective rights; this document does not claim BBT or ISKCON ownership.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Facilitators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