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C1-W3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Jīva is eternal, conscious, individual — not God Himself. Primary: **BG 2.20** (https://vedabase.io/en/library/bg/2/20/).</w:t>
      </w:r>
    </w:p>
    <w:p>
      <w:r>
        <w:t>If I am a soul, how should I live?</w:t>
      </w:r>
    </w:p>
    <w:p>
      <w:r>
        <w:t>1. Open https://vedabase.io/en/library/bg/2/20/;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All souls are God.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BG 2.20 — https://vedabase.io/en/library/bg/2/20/</w:t>
      </w:r>
    </w:p>
    <w:p>
      <w:r>
        <w:t>- Devanāgarī: न जायते म्रियते वा कदाचिन्नायं भूत्वा भविता वा न भूयः । अजो नित्यः शाश्वतोऽयं पुराणो न हन्यते हन्यमाने शरीरे ॥ २० ॥</w:t>
      </w:r>
    </w:p>
    <w:p>
      <w:r>
        <w:t>- IAST: na jāyate mriyate vā kadācin nāyaṁ bhūtvā bhavitā vā na bhūyaḥ / ajo nityaḥ śāśvato ’yaṁ purāṇo na hanyate hanyamāne śarīre</w:t>
      </w:r>
    </w:p>
    <w:p>
      <w:r>
        <w:t>- KUTUMBA teaching meaning: The soul is never born and never dies; unborn, eternal, and everlasting — not destroyed when the body is destroyed.</w:t>
      </w:r>
    </w:p>
    <w:p>
      <w:r>
        <w:t>- Rights: Sanskrit verse text from VedaBase display; KUTUMBA teaching meaning original; no full purport.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C1-W3: The Nature of the Soul.  </w:t>
      </w:r>
    </w:p>
    <w:p>
      <w:r>
        <w:t xml:space="preserve">&gt; Essential question: If I am a soul, how should I live?  </w:t>
      </w:r>
    </w:p>
    <w:p>
      <w:r>
        <w:t xml:space="preserve">&gt; From BG 2.20: The soul is never born and never dies; unborn, eternal, and everlasting — not destroyed when the body is destroyed.  </w:t>
      </w:r>
    </w:p>
    <w:p>
      <w:r>
        <w:t>&gt; We hear, practice in age bands, reunite, and take one small home step. We do not rank families.</w:t>
      </w:r>
    </w:p>
    <w:p>
      <w:r>
        <w:t>Jīva is eternal, conscious, individual — not God Himself.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All souls are God.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**The jīva is eternal, conscious, individual — not the temporary body and not God Himself.**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The Nature of the Soul;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Across</w:t>
      </w:r>
    </w:p>
    <w:p>
      <w:r>
        <w:t>1. Eternal individual self (4)</w:t>
      </w:r>
    </w:p>
    <w:p>
      <w:r>
        <w:t>3. Not the Supreme (3+3) hint: part</w:t>
      </w:r>
    </w:p>
    <w:p>
      <w:r>
        <w:t>5. Primary reference for this week: BG 2.20</w:t>
      </w:r>
    </w:p>
    <w:p>
      <w:r>
        <w:t>Down</w:t>
      </w:r>
    </w:p>
    <w:p>
      <w:r>
        <w:t>2. Relationship of jīva to Kṛṣṇa (7)</w:t>
      </w:r>
    </w:p>
    <w:p>
      <w:r>
        <w:t>4. What we must not claim to be (3)</w:t>
      </w:r>
    </w:p>
    <w:p>
      <w:r>
        <w:t>Label `visuals/V12/concept-diagram.svg`.</w:t>
      </w:r>
    </w:p>
    <w:p>
      <w:r>
        <w:t>Case 1 from research/CASE-STUDIES.md.</w:t>
      </w:r>
    </w:p>
    <w:p>
      <w:r>
        <w:t>Did I confuse analogy with scripture?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C1-W3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