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C2-W4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teacher/MAIN-FACILITATOR-GUIDE-V12.md</w:t>
      </w:r>
    </w:p>
    <w:p>
      <w:r>
        <w:t xml:space="preserve">**KUTUMBA • Families Growing in Krishna Consciousness**  </w:t>
      </w:r>
    </w:p>
    <w:p>
      <w:r>
        <w:t xml:space="preserve">**Program Director: Swapnil Patil**  </w:t>
      </w:r>
    </w:p>
    <w:p>
      <w:r>
        <w:t>**Status:** Internal founding-cohort teaching material — human/temple review EXTERNAL_OPEN</w:t>
      </w:r>
    </w:p>
    <w:p>
      <w:r>
        <w:t>Sattva, rajas, tamas bind the embodied self. Primary: **BG 14.5** (https://vedabase.io/en/library/bg/14/5/).</w:t>
      </w:r>
    </w:p>
    <w:p>
      <w:r>
        <w:t>Which mode is shaping this moment?</w:t>
      </w:r>
    </w:p>
    <w:p>
      <w:r>
        <w:t>1. Open https://vedabase.io/en/library/bg/14/5/; reread Devanāgarī/IAST/teaching meaning from verse pack.</w:t>
      </w:r>
    </w:p>
    <w:p>
      <w:r>
        <w:t>2. Rehearse opening script.</w:t>
      </w:r>
    </w:p>
    <w:p>
      <w:r>
        <w:t>3. Pack younger + older materials.</w:t>
      </w:r>
    </w:p>
    <w:p>
      <w:r>
        <w:t>4. Review misconception: Use modes to shame others.</w:t>
      </w:r>
    </w:p>
    <w:p>
      <w:r>
        <w:t>5. Confirm snack/water (no weekly meal).</w:t>
      </w:r>
    </w:p>
    <w:p>
      <w:r>
        <w:t>1. Read research SCRIPTURAL + CASE files.</w:t>
      </w:r>
    </w:p>
    <w:p>
      <w:r>
        <w:t>2. Mark three questions you will ask.</w:t>
      </w:r>
    </w:p>
    <w:p>
      <w:r>
        <w:t>3. Prepare one analogy with limit.</w:t>
      </w:r>
    </w:p>
    <w:p>
      <w:r>
        <w:t>4. Walk room zones.</w:t>
      </w:r>
    </w:p>
    <w:p>
      <w:r>
        <w:t>5. Write minimum home-practice card.</w:t>
      </w:r>
    </w:p>
    <w:p>
      <w:r>
        <w:t>6. Review deferral line.</w:t>
      </w:r>
    </w:p>
    <w:p>
      <w:r>
        <w:t>- BG 14.5 — https://vedabase.io/en/library/bg/14/5/</w:t>
      </w:r>
    </w:p>
    <w:p>
      <w:r>
        <w:t>- Devanāgarī: सत्त्वं रजस्तम इति गुणा: प्रकृतिसम्भवा: । निबध्नन्ति महाबाहो देहे देहिनमव्ययम् ॥ ५ ॥</w:t>
      </w:r>
    </w:p>
    <w:p>
      <w:r>
        <w:t>- IAST: sattvaṁ rajas tama iti guṇāḥ prakṛti-sambhavāḥ / nibadhnanti mahā-bāho dehe dehinam avyayam</w:t>
      </w:r>
    </w:p>
    <w:p>
      <w:r>
        <w:t>- KUTUMBA teaching meaning: Goodness, passion, and ignorance — born of material nature — bind the eternal embodied self within the body.</w:t>
      </w:r>
    </w:p>
    <w:p>
      <w:r>
        <w:t>- Rights: Sanskrit verse text from VedaBase display; KUTUMBA teaching meaning original.</w:t>
      </w:r>
    </w:p>
    <w:p>
      <w:r>
        <w:t>Welcome → memory → verse layer → analogy+limit → case → tracks → reunification → project → home → next week</w:t>
      </w:r>
    </w:p>
    <w:p>
      <w:r>
        <w:t xml:space="preserve">&gt; Welcome. Today is C2-W4: The Three Modes of Material Nature.  </w:t>
      </w:r>
    </w:p>
    <w:p>
      <w:r>
        <w:t xml:space="preserve">&gt; Essential question: Which mode is shaping this moment?  </w:t>
      </w:r>
    </w:p>
    <w:p>
      <w:r>
        <w:t xml:space="preserve">&gt; From BG 14.5: Goodness, passion, and ignorance — born of material nature — bind the eternal embodied self within the body.  </w:t>
      </w:r>
    </w:p>
    <w:p>
      <w:r>
        <w:t>&gt; We hear, practice in age bands, reunite, and take one small home step. We do not rank families.</w:t>
      </w:r>
    </w:p>
    <w:p>
      <w:r>
        <w:t>Sattva, rajas, tamas bind the embodied self.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r>
        <w:t>- Use modes to shame others.</w:t>
      </w:r>
    </w:p>
    <w:p>
      <w:r>
        <w:t>- Confusing analogy with scripture</w:t>
      </w:r>
    </w:p>
    <w:p>
      <w:r>
        <w:t>- Importing next week's ontology early</w:t>
      </w:r>
    </w:p>
    <w:p>
      <w:r>
        <w:t>1:50 arrival · 2:00 mantras · 2:10 opening · 2:30 tracks · 3:10 reunite · 3:30 snack · 3:40 saṅkalpa · 3:55 close · 4:00 end</w:t>
      </w:r>
    </w:p>
    <w:p>
      <w:r>
        <w:t>Human/temple/publication approval; BBT ownership of KUTUMBA materials; science proving ātman.</w:t>
      </w:r>
    </w:p>
    <w:p>
      <w:pPr>
        <w:pStyle w:val="Heading1"/>
      </w:pPr>
      <w:r>
        <w:t>family-home-practice.md</w:t>
      </w:r>
    </w:p>
    <w:p>
      <w:r>
        <w:t>**5–15 minutes**</w:t>
      </w:r>
    </w:p>
    <w:p>
      <w:r>
        <w:t>1. Say the memory/teaching line once.</w:t>
      </w:r>
    </w:p>
    <w:p>
      <w:r>
        <w:t>2. Read the KUTUMBA teaching meaning for the primary verse (not a long purport).</w:t>
      </w:r>
    </w:p>
    <w:p>
      <w:r>
        <w:t>3. One gratitude or service act.</w:t>
      </w:r>
    </w:p>
    <w:p>
      <w:r>
        <w:t>4. 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activities/YOUNGER-ACTIVITY-PACK.md</w:t>
      </w:r>
    </w:p>
    <w:p>
      <w:r>
        <w:t>Show and say: **Recognize the three modes shaping mood, speech, and choices.**</w:t>
      </w:r>
    </w:p>
    <w:p>
      <w:r>
        <w:t>1. Teacher demonstrates once.</w:t>
      </w:r>
    </w:p>
    <w:p>
      <w:r>
        <w:t>2. Children participate for 5–8 minutes.</w:t>
      </w:r>
    </w:p>
    <w:p>
      <w:r>
        <w:t>3. End with memory phrase echo.</w:t>
      </w:r>
    </w:p>
    <w:p>
      <w:r>
        <w:t>Paraphrase only from `research/DEVOTIONAL-AND-HISTORICAL-EXAMPLES.md`. No invented deity dialogue. No graphic violence.</w:t>
      </w:r>
    </w:p>
    <w:p>
      <w:r>
        <w:t>Freeze-and-Remember using this week's memory phrase.</w:t>
      </w:r>
    </w:p>
    <w:p>
      <w:r>
        <w:t>Week craft tied to The Three Modes of Material Nature; take-home card with phrase inside.</w:t>
      </w:r>
    </w:p>
    <w:p>
      <w:r>
        <w:t>Color `../visuals/V12/line-art-younger.svg` (US Letter).</w:t>
      </w:r>
    </w:p>
    <w:p>
      <w:r>
        <w:t>Pass soft object; each child says one kind word; echo phrase.</w:t>
      </w:r>
    </w:p>
    <w:p>
      <w:r>
        <w:t>Printed line art, crayons, card stock, soft toss object.</w:t>
      </w:r>
    </w:p>
    <w:p>
      <w:pPr>
        <w:pStyle w:val="Heading1"/>
      </w:pPr>
      <w:r>
        <w:t>activities/OLDER-ACTIVITY-PACK.md</w:t>
      </w:r>
    </w:p>
    <w:p>
      <w:r>
        <w:t>Executable steps:</w:t>
      </w:r>
    </w:p>
    <w:p>
      <w:r>
        <w:t>1. Read essential question.</w:t>
      </w:r>
    </w:p>
    <w:p>
      <w:r>
        <w:t>2. Complete mode_journal_grid using week terms from verse pack.</w:t>
      </w:r>
    </w:p>
    <w:p>
      <w:r>
        <w:t>3. Label concept diagram.</w:t>
      </w:r>
    </w:p>
    <w:p>
      <w:r>
        <w:t>4. Respond to one constructed case.</w:t>
      </w:r>
    </w:p>
    <w:p>
      <w:r>
        <w:t>5. Write reunification sentence.</w:t>
      </w:r>
    </w:p>
    <w:p>
      <w:r>
        <w:t>Open https://vedabase.io/en/library/bg/14/5/. Write paraphrase of BG 14.5 (not long dump).</w:t>
      </w:r>
    </w:p>
    <w:p>
      <w:r>
        <w:t>See `project/CYCLE-CONTRIBUTION.md`.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C2-W4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