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Week 1 — Owner Runbook</w:t>
      </w:r>
    </w:p>
    <w:p>
      <w:pPr>
        <w:pStyle w:val="Subtitle"/>
        <w:jc w:val="center"/>
      </w:pPr>
      <w:r>
        <w:t>Friday preparation and Saturday execution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C1-W1 • What Is KUTUMBA, and Why Are We Here?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V12.2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Cycle 1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Owner Runbook</w:t>
      </w:r>
    </w:p>
    <w:p>
      <w:pPr>
        <w:pStyle w:val="KUTUMBARights"/>
      </w:pPr>
      <w:r>
        <w:t>Canonical source: 11-weekly-program-library/first-six-months/c1-w1-what-is-kutumba-and-why-are-we-here/OWNER-RUNBOOK-V12.2.md  •  SHA-256: 75f8666ba77bc65051ac9095df90c59efdda1c3bf9ad4e3ebe13e6e4ecf70053</w:t>
      </w:r>
    </w:p>
    <w:p>
      <w:r>
        <w:rPr>
          <w:b/>
        </w:rPr>
        <w:t>Use with:</w:t>
      </w:r>
      <w:r>
        <w:t xml:space="preserve"> </w:t>
      </w:r>
      <w:r>
        <w:rPr>
          <w:rFonts w:ascii="Consolas" w:hAnsi="Consolas"/>
          <w:color w:val="7A263A"/>
          <w:sz w:val="18"/>
        </w:rPr>
        <w:t>V12_2-WEEK1-START-HERE.md</w:t>
      </w:r>
      <w:r>
        <w:t xml:space="preserve"> </w:t>
      </w:r>
      <w:r>
        <w:rPr>
          <w:b/>
        </w:rPr>
        <w:t>Audience:</w:t>
      </w:r>
      <w:r>
        <w:t xml:space="preserve"> Swapnil (Program Director / main facilitator)</w:t>
      </w:r>
    </w:p>
    <w:p>
      <w:pPr>
        <w:pStyle w:val="Heading2"/>
      </w:pPr>
      <w:r>
        <w:t>1. Purpose of this Saturday</w:t>
      </w:r>
    </w:p>
    <w:p>
      <w:r>
        <w:t>Propose KUTUMBA clearly; obtain informed voluntary acknowledgement; run the locked 2:00–4:00 session; send families home with one practice.</w:t>
      </w:r>
    </w:p>
    <w:p>
      <w:pPr>
        <w:pStyle w:val="Heading2"/>
      </w:pPr>
      <w:r>
        <w:t>2. Locked clock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Cycle 1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p>
      <w:pPr>
        <w:pStyle w:val="Heading2"/>
      </w:pPr>
      <w:r>
        <w:t>3. Friday preparation (maximum 60 minutes)</w:t>
      </w:r>
    </w:p>
    <w:p>
      <w:pPr>
        <w:pStyle w:val="ListNumber"/>
      </w:pPr>
      <w:r>
        <w:rPr>
          <w:b/>
        </w:rPr>
        <w:t>0–10 min:</w:t>
      </w:r>
      <w:r>
        <w:t xml:space="preserve"> Read this runbook and the main facilitator speaking map.</w:t>
      </w:r>
    </w:p>
    <w:p>
      <w:pPr>
        <w:pStyle w:val="ListNumber"/>
      </w:pPr>
      <w:r>
        <w:rPr>
          <w:b/>
        </w:rPr>
        <w:t>10–25 min:</w:t>
      </w:r>
      <w:r>
        <w:t xml:space="preserve"> Print the complete Saturday packet:</w:t>
      </w:r>
    </w:p>
    <w:p>
      <w:r>
        <w:rPr>
          <w:rFonts w:ascii="Consolas" w:hAnsi="Consolas"/>
          <w:color w:val="7A263A"/>
          <w:sz w:val="18"/>
        </w:rPr>
        <w:t>exports/final/week1/KUTUMBA-C1-W1-SATURDAY-PRINT-PACKET-V12.2.pdf</w:t>
      </w:r>
    </w:p>
    <w:p>
      <w:pPr>
        <w:pStyle w:val="ListNumber"/>
      </w:pPr>
      <w:r>
        <w:rPr>
          <w:b/>
        </w:rPr>
        <w:t>25–40 min:</w:t>
      </w:r>
      <w:r>
        <w:t xml:space="preserve"> Sort parent, younger, and older pages into labeled folders.</w:t>
      </w:r>
    </w:p>
    <w:p>
      <w:pPr>
        <w:pStyle w:val="ListNumber"/>
      </w:pPr>
      <w:r>
        <w:rPr>
          <w:b/>
        </w:rPr>
        <w:t>40–50 min:</w:t>
      </w:r>
      <w:r>
        <w:t xml:space="preserve"> Stage room zones, materials, blank forms, snack, and water.</w:t>
      </w:r>
    </w:p>
    <w:p>
      <w:pPr>
        <w:pStyle w:val="ListNumber"/>
      </w:pPr>
      <w:r>
        <w:rPr>
          <w:b/>
        </w:rPr>
        <w:t>50–60 min:</w:t>
      </w:r>
      <w:r>
        <w:t xml:space="preserve"> Confirm all role owners and the cleanup handoff.</w:t>
      </w:r>
    </w:p>
    <w:p>
      <w:r>
        <w:t>Print extras only as needed:</w:t>
      </w:r>
    </w:p>
    <w:p>
      <w:pPr>
        <w:pStyle w:val="ListBullet"/>
      </w:pPr>
      <w:r>
        <w:t>Extra blank covenant acknowledgements</w:t>
      </w:r>
    </w:p>
    <w:p>
      <w:pPr>
        <w:pStyle w:val="ListBullet"/>
      </w:pPr>
      <w:r>
        <w:t>Opening mantras (if not already in packet)</w:t>
      </w:r>
    </w:p>
    <w:p>
      <w:pPr>
        <w:pStyle w:val="Heading2"/>
      </w:pPr>
      <w:r>
        <w:t>4. Role files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Canonical file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Main facilitator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`teacher/MAIN-FACILITATOR-GUIDE-V12.md`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Parent facilitator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`teacher/PARENT-GUIDE.md`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Younger teacher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`teacher/YOUNGER-TEACHER-GUIDE.md`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Older teacher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`teacher/OLDER-TEACHER-GUIDE.md`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Parent printables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`activities/v12_2-parent/P01–P05`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Younger printables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`activities/v12_2-younger/Y01–Y05`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Older printables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`activities/v12_2-older/O01–O06`</w:t>
            </w:r>
          </w:p>
        </w:tc>
      </w:tr>
    </w:tbl>
    <w:p>
      <w:pPr>
        <w:spacing w:after="40"/>
      </w:pPr>
    </w:p>
    <w:p>
      <w:pPr>
        <w:pStyle w:val="Heading2"/>
      </w:pPr>
      <w:r>
        <w:t>5. Room setup</w:t>
      </w:r>
    </w:p>
    <w:p>
      <w:r>
        <w:t>Parent circle · younger floor zone · older table zone · snack table · cleanup bins · verse card visible.</w:t>
      </w:r>
    </w:p>
    <w:p>
      <w:pPr>
        <w:pStyle w:val="Heading2"/>
      </w:pPr>
      <w:r>
        <w:t>6. Facilitation spine</w:t>
      </w:r>
    </w:p>
    <w:p>
      <w:pPr>
        <w:pStyle w:val="ListBullet"/>
      </w:pPr>
      <w:r>
        <w:t>2:10–2:30: is / is not · commitment · voluntary consent · roadmap · Saturday rhythm · ŚB 1.2.18 preview</w:t>
      </w:r>
    </w:p>
    <w:p>
      <w:pPr>
        <w:pStyle w:val="ListBullet"/>
      </w:pPr>
      <w:r>
        <w:t>2:28 transition: parents stay; younger with K–2 teacher; older with 4–5 teacher; reunite 3:10</w:t>
      </w:r>
    </w:p>
    <w:p>
      <w:pPr>
        <w:pStyle w:val="ListBullet"/>
      </w:pPr>
      <w:r>
        <w:t>3:10: one line per track (no private disclosures)</w:t>
      </w:r>
    </w:p>
    <w:p>
      <w:pPr>
        <w:pStyle w:val="ListBullet"/>
      </w:pPr>
      <w:r>
        <w:t>3:40: Cycle 1 project “Who Am I…” W1 layer + home practice minimum</w:t>
      </w:r>
    </w:p>
    <w:p>
      <w:pPr>
        <w:pStyle w:val="Heading2"/>
      </w:pPr>
      <w:r>
        <w:t>7. If something is missing</w:t>
      </w:r>
    </w:p>
    <w:p>
      <w:r>
        <w:t xml:space="preserve">Do </w:t>
      </w:r>
      <w:r>
        <w:rPr>
          <w:b/>
        </w:rPr>
        <w:t>not</w:t>
      </w:r>
      <w:r>
        <w:t xml:space="preserve"> invent worksheets. Stop and print from </w:t>
      </w:r>
      <w:r>
        <w:rPr>
          <w:rFonts w:ascii="Consolas" w:hAnsi="Consolas"/>
          <w:color w:val="7A263A"/>
          <w:sz w:val="18"/>
        </w:rPr>
        <w:t>activities/v12_2-*</w:t>
      </w:r>
      <w:r>
        <w:t>. If still missing, session is not owner-runnable — fix before Saturday.</w:t>
      </w:r>
    </w:p>
    <w:p>
      <w:pPr>
        <w:pStyle w:val="Heading2"/>
      </w:pPr>
      <w:r>
        <w:t>8. After Saturday</w:t>
      </w:r>
    </w:p>
    <w:p>
      <w:r>
        <w:t>Private feedback only. No completed family data in Git. Note improvements for next week without editing C1-W2 until Week-1 acceptance remains closed.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C1-W1 • V12.2  |  Program owner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