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8E8"/>
  <w:body>
    <w:p>
      <w:pPr>
        <w:spacing w:before="936"/>
        <w:jc w:val="center"/>
      </w:pPr>
      <w:r>
        <w:rPr>
          <w:rFonts w:ascii="Segoe UI" w:hAnsi="Segoe UI" w:eastAsia="Segoe UI" w:cs="Segoe UI"/>
          <w:b/>
          <w:color w:val="E59B24"/>
          <w:sz w:val="36"/>
        </w:rPr>
        <w:t>KUTUMBA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9936"/>
            <w:shd w:fill="5B1933"/>
          </w:tcPr>
          <w:p>
            <w:r/>
          </w:p>
        </w:tc>
      </w:tr>
    </w:tbl>
    <w:p>
      <w:pPr>
        <w:pStyle w:val="Title"/>
        <w:spacing w:before="792"/>
        <w:jc w:val="center"/>
      </w:pPr>
      <w:r>
        <w:t>C2-W1 FAMILY HANDOUT</w:t>
      </w:r>
    </w:p>
    <w:p>
      <w:pPr>
        <w:pStyle w:val="Subtitle"/>
        <w:jc w:val="center"/>
      </w:pPr>
      <w:r>
        <w:t>Families Growing in Krishna Consciousness</w:t>
      </w:r>
    </w:p>
    <w:p>
      <w:pPr>
        <w:spacing w:before="360"/>
        <w:jc w:val="center"/>
      </w:pPr>
      <w:r>
        <w:rPr>
          <w:rFonts w:ascii="Cambria" w:hAnsi="Cambria" w:eastAsia="Cambria" w:cs="Cambria"/>
          <w:b/>
          <w:color w:val="7A263A"/>
          <w:sz w:val="24"/>
        </w:rPr>
        <w:t>C2-W1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E3CA91"/>
          <w:left w:val="single" w:sz="5" w:color="E3CA91"/>
          <w:bottom w:val="single" w:sz="5" w:color="E3CA91"/>
          <w:right w:val="single" w:sz="5" w:color="E3CA91"/>
          <w:insideH w:val="single" w:sz="5" w:color="E3CA91"/>
          <w:insideV w:val="single" w:sz="5" w:color="E3CA91"/>
        </w:tblBorders>
      </w:tblPr>
      <w:tblGrid>
        <w:gridCol w:w="8352"/>
      </w:tblGrid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8E8BF"/>
          </w:tcPr>
          <w:p>
            <w:pPr>
              <w:jc w:val="center"/>
            </w:pPr>
            <w:r>
              <w:rPr>
                <w:b/>
              </w:rPr>
              <w:t>V12  •  Families Growing in Krishna Consciousness</w:t>
              <w:br/>
              <w:t>Program Director: Swapnil Patil</w:t>
            </w:r>
          </w:p>
        </w:tc>
      </w:tr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4F0ED"/>
          </w:tcPr>
          <w:p>
            <w:pPr>
              <w:jc w:val="center"/>
            </w:pPr>
            <w:r>
              <w:rPr>
                <w:i/>
                <w:color w:val="5B1933"/>
              </w:rPr>
              <w:t>Internal founding-cohort teaching material — human/temple review EXTERNAL_OPEN</w:t>
            </w:r>
          </w:p>
        </w:tc>
      </w:tr>
    </w:tbl>
    <w:p>
      <w:pPr>
        <w:spacing w:before="1440"/>
        <w:jc w:val="center"/>
      </w:pPr>
      <w:r>
        <w:rPr>
          <w:rFonts w:ascii="Segoe UI" w:hAnsi="Segoe UI" w:eastAsia="Segoe UI" w:cs="Segoe UI"/>
          <w:color w:val="4F7C78"/>
          <w:sz w:val="18"/>
        </w:rPr>
        <w:t>KUTUMBA  |  Families Growing in Krishna Consciousness</w:t>
      </w:r>
    </w:p>
    <w:p>
      <w:r>
        <w:br w:type="page"/>
      </w:r>
    </w:p>
    <w:p>
      <w:pPr>
        <w:pStyle w:val="Heading1"/>
      </w:pPr>
      <w:r>
        <w:t>C2-W1 Family Home Practice</w:t>
      </w:r>
    </w:p>
    <w:p>
      <w:r>
        <w:t>**5–15 minutes**</w:t>
      </w:r>
    </w:p>
    <w:p>
      <w:r>
        <w:t>1. Say the memory/teaching line once.</w:t>
        <w:br/>
        <w:t>2. Read the KUTUMBA teaching meaning for the primary verse (not a long purport).</w:t>
        <w:br/>
        <w:t>3. One gratitude or service act.</w:t>
        <w:br/>
        <w:t>4. Minimum version if tired: one sentence of thanks.</w:t>
      </w:r>
    </w:p>
    <w:p>
      <w:r>
        <w:t>Saturday 2:00–4:00 remains the protected gathering; home practice is the daily/weekly cue.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E3033"/>
          <w:left w:val="single" w:sz="8" w:color="2E3033"/>
          <w:bottom w:val="single" w:sz="8" w:color="2E3033"/>
          <w:right w:val="single" w:sz="8" w:color="2E3033"/>
          <w:insideH w:val="single" w:sz="8" w:color="2E3033"/>
          <w:insideV w:val="single" w:sz="8" w:color="2E3033"/>
        </w:tblBorders>
      </w:tblPr>
      <w:tblGrid>
        <w:gridCol w:w="1944"/>
        <w:gridCol w:w="8136"/>
      </w:tblGrid>
      <w:tr>
        <w:tc>
          <w:tcPr>
            <w:tcW w:type="dxa" w:w="4968"/>
            <w:shd w:fill="2E3033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RIGHTS NOTE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Original KUTUMBA program material. Scripture/BBT/ISKCON/third-party rights remain with their holders.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37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 w:cs="Segoe UI"/>
        <w:b/>
        <w:color w:val="5B1933"/>
        <w:sz w:val="15"/>
      </w:rPr>
      <w:t xml:space="preserve">KUTUMBA • Families Growing in Krishna Consciousness  |  </w:t>
    </w:r>
    <w:r>
      <w:rPr>
        <w:rFonts w:ascii="Segoe UI" w:hAnsi="Segoe UI" w:eastAsia="Segoe UI" w:cs="Segoe UI"/>
        <w:color w:val="2E3033"/>
        <w:sz w:val="15"/>
      </w:rPr>
      <w:t xml:space="preserve">KUTUMBA-original framing; cited third-party material retains its own rights.  |  Page </w:t>
    </w:r>
    <w:r>
      <w:rPr>
        <w:rFonts w:ascii="Segoe UI" w:hAnsi="Segoe UI" w:eastAsia="Segoe UI" w:cs="Segoe UI"/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Segoe UI" w:hAnsi="Segoe UI" w:eastAsia="Segoe UI" w:cs="Segoe UI"/>
        <w:sz w:val="15"/>
      </w:rPr>
      <w:t xml:space="preserve"> of </w:t>
    </w:r>
    <w:r>
      <w:rPr>
        <w:rFonts w:ascii="Segoe UI" w:hAnsi="Segoe UI" w:eastAsia="Segoe UI" w:cs="Segoe UI"/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59B24"/>
      </w:pBdr>
    </w:pPr>
    <w:r>
      <w:rPr>
        <w:rFonts w:ascii="Segoe UI" w:hAnsi="Segoe UI" w:eastAsia="Segoe UI" w:cs="Segoe UI"/>
        <w:b/>
        <w:color w:val="5B1933"/>
        <w:sz w:val="17"/>
      </w:rPr>
      <w:t xml:space="preserve">KUTUMBA  •  </w:t>
    </w:r>
    <w:r>
      <w:rPr>
        <w:rFonts w:ascii="Segoe UI" w:hAnsi="Segoe UI" w:eastAsia="Segoe UI" w:cs="Segoe UI"/>
        <w:color w:val="4F7C78"/>
        <w:sz w:val="17"/>
      </w:rPr>
      <w:t>C2-W1  |  family-handout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Calibri" w:hAnsi="Calibri" w:eastAsia="Calibri"/>
      <w:b w:val="0"/>
      <w:color w:val="2E3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mbria" w:hAnsi="Cambria" w:eastAsia="Cambria"/>
      <w:b/>
      <w:bCs/>
      <w:color w:val="5B19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 w:eastAsia="Cambria"/>
      <w:b/>
      <w:bCs/>
      <w:color w:val="7A26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mbria" w:hAnsi="Cambria" w:eastAsia="Cambria"/>
      <w:b/>
      <w:bCs/>
      <w:color w:val="4F7C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mbria" w:hAnsi="Cambria" w:eastAsia="Cambria"/>
      <w:b/>
      <w:bCs/>
      <w:i/>
      <w:iCs/>
      <w:color w:val="5B19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mbria" w:hAnsi="Cambria" w:eastAsia="Cambria"/>
      <w:b/>
      <w:color w:val="5B193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Segoe UI" w:hAnsi="Segoe UI" w:eastAsia="Segoe UI"/>
      <w:b w:val="0"/>
      <w:i/>
      <w:iCs/>
      <w:color w:val="4F7C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40"/>
      <w:ind w:left="360" w:right="216"/>
    </w:pPr>
    <w:rPr>
      <w:rFonts w:ascii="Cambria" w:hAnsi="Cambria" w:eastAsia="Cambria"/>
      <w:b w:val="0"/>
      <w:i/>
      <w:iCs/>
      <w:color w:val="5B1933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 w:eastAsia="Segoe UI"/>
      <w:b/>
      <w:bCs/>
      <w:color w:val="4F7C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UTUMBAEyebrow">
    <w:name w:val="KUTUMBA Eyebrow"/>
    <w:pPr>
      <w:spacing w:after="80"/>
    </w:pPr>
    <w:rPr>
      <w:rFonts w:ascii="Segoe UI" w:hAnsi="Segoe UI" w:eastAsia="Segoe UI"/>
      <w:b/>
      <w:color w:val="E59B24"/>
      <w:sz w:val="18"/>
    </w:rPr>
  </w:style>
  <w:style w:type="paragraph" w:customStyle="1" w:styleId="KUTUMBAMeta">
    <w:name w:val="KUTUMBA Meta"/>
    <w:pPr>
      <w:spacing w:after="80"/>
    </w:pPr>
    <w:rPr>
      <w:rFonts w:ascii="Segoe UI" w:hAnsi="Segoe UI" w:eastAsia="Segoe UI"/>
      <w:b w:val="0"/>
      <w:color w:val="4F7C78"/>
      <w:sz w:val="18"/>
    </w:rPr>
  </w:style>
  <w:style w:type="paragraph" w:customStyle="1" w:styleId="KUTUMBACalloutLabel">
    <w:name w:val="KUTUMBA Callout Label"/>
    <w:pPr>
      <w:spacing w:after="80"/>
    </w:pPr>
    <w:rPr>
      <w:rFonts w:ascii="Segoe UI" w:hAnsi="Segoe UI" w:eastAsia="Segoe UI"/>
      <w:b/>
      <w:color w:val="FFFFFF"/>
      <w:sz w:val="17"/>
    </w:rPr>
  </w:style>
  <w:style w:type="paragraph" w:customStyle="1" w:styleId="KUTUMBACalloutBody">
    <w:name w:val="KUTUMBA Callout Body"/>
    <w:pPr>
      <w:spacing w:after="80"/>
    </w:pPr>
    <w:rPr>
      <w:rFonts w:ascii="Calibri" w:hAnsi="Calibri" w:eastAsia="Calibri"/>
      <w:b w:val="0"/>
      <w:color w:val="2E3033"/>
      <w:sz w:val="20"/>
    </w:rPr>
  </w:style>
  <w:style w:type="paragraph" w:customStyle="1" w:styleId="KUTUMBAVerseDevanagari">
    <w:name w:val="KUTUMBA Verse Devanagari"/>
    <w:pPr>
      <w:keepLines/>
      <w:spacing w:after="80"/>
    </w:pPr>
    <w:rPr>
      <w:rFonts w:ascii="Nirmala UI" w:hAnsi="Nirmala UI" w:eastAsia="Nirmala UI"/>
      <w:b w:val="0"/>
      <w:color w:val="5B1933"/>
      <w:sz w:val="30"/>
    </w:rPr>
  </w:style>
  <w:style w:type="paragraph" w:customStyle="1" w:styleId="KUTUMBAVerseIAST">
    <w:name w:val="KUTUMBA Verse IAST"/>
    <w:pPr>
      <w:keepLines/>
      <w:spacing w:after="80"/>
    </w:pPr>
    <w:rPr>
      <w:rFonts w:ascii="Calibri" w:hAnsi="Calibri" w:eastAsia="Calibri"/>
      <w:b w:val="0"/>
      <w:color w:val="4F7C78"/>
      <w:sz w:val="21"/>
    </w:rPr>
  </w:style>
  <w:style w:type="paragraph" w:customStyle="1" w:styleId="KUTUMBARights">
    <w:name w:val="KUTUMBA Rights"/>
    <w:pPr>
      <w:spacing w:after="80"/>
    </w:pPr>
    <w:rPr>
      <w:rFonts w:ascii="Segoe UI" w:hAnsi="Segoe UI" w:eastAsia="Segoe UI"/>
      <w:b w:val="0"/>
      <w:color w:val="2E3033"/>
      <w:sz w:val="16"/>
    </w:rPr>
  </w:style>
  <w:style w:type="table" w:customStyle="1" w:styleId="KUTUMBATable">
    <w:name w:val="KUTUMBA Table"/>
    <w:rPr>
      <w:rFonts w:ascii="Calibri" w:hAnsi="Calibri"/>
      <w:color w:val="2E3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