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C3-W2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Nothing is superior to Kṛṣṇa; all rests on Him. Primary: **BG 7.7** (https://vedabase.io/en/library/bg/7/7/).</w:t>
      </w:r>
    </w:p>
    <w:p>
      <w:pPr>
        <w:pStyle w:val="Heading1"/>
      </w:pPr>
      <w:r>
        <w:t>Essential question</w:t>
      </w:r>
    </w:p>
    <w:p>
      <w:r>
        <w:t>Who is Kṛṣṇa?</w:t>
      </w:r>
    </w:p>
    <w:p>
      <w:pPr>
        <w:pStyle w:val="Heading1"/>
      </w:pPr>
      <w:r>
        <w:t>15-minute night-before prep</w:t>
      </w:r>
    </w:p>
    <w:p>
      <w:r>
        <w:t>1. Open https://vedabase.io/en/library/bg/7/7/; reread Devanāgarī/IAST/teaching meaning from verse pack.</w:t>
        <w:br/>
        <w:t>2. Rehearse opening script.</w:t>
        <w:br/>
        <w:t>3. Pack younger + older materials.</w:t>
        <w:br/>
        <w:t>4. Review misconception: Invented līlā dialogue.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BG 7.7 — https://vedabase.io/en/library/bg/7/7/</w:t>
        <w:br/>
        <w:t>- Devanāgarī: मत्त: परतरं नान्यत्किञ्चिदस्ति धनञ्जय । मयि सर्वमिदं प्रोतं सूत्रे मणिगणा इव ॥ ७ ॥</w:t>
        <w:br/>
        <w:t>- IAST: mattaḥ parataraṁ nānyat kiñcid asti dhanañ-jaya / mayi sarvam idaṁ protaṁ sūtre maṇi-gaṇā iva</w:t>
        <w:br/>
        <w:t>- KUTUMBA teaching meaning: There is no truth superior to Kṛṣṇa; everything rests upon Him as pearls are strung on a thread.</w:t>
        <w:br/>
        <w:t>- Rights: Sanskrit verse text from VedaBase display; KUTUMBA teaching meaning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C3-W2: Who Is Kṛṣṇa? The Supreme Personality of Godhead.  </w:t>
        <w:br/>
        <w:t xml:space="preserve">&gt; Essential question: Who is Kṛṣṇa?  </w:t>
        <w:br/>
        <w:t xml:space="preserve">&gt; From BG 7.7: There is no truth superior to Kṛṣṇa; everything rests upon Him as pearls are strung on a thread.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Nothing is superior to Kṛṣṇa; all rests on Him.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Invented līlā dialogue.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