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C1-W1 FAMILY HANDOUT</w:t>
      </w:r>
    </w:p>
    <w:p>
      <w:pPr>
        <w:pStyle w:val="Subtitle"/>
        <w:jc w:val="center"/>
      </w:pPr>
      <w:r>
        <w:t>Families Growing in Krishna Consciousness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C1-W1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V12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r>
        <w:rPr>
          <w:b/>
        </w:rPr>
        <w:t>5–15 minutes</w:t>
      </w:r>
    </w:p>
    <w:p>
      <w:pPr>
        <w:pStyle w:val="ListNumber"/>
      </w:pPr>
      <w:r>
        <w:t>Say the memory/teaching line once.</w:t>
      </w:r>
    </w:p>
    <w:p>
      <w:pPr>
        <w:pStyle w:val="ListNumber"/>
      </w:pPr>
      <w:r>
        <w:t>Read the KUTUMBA teaching meaning for the primary verse (not a long purport).</w:t>
      </w:r>
    </w:p>
    <w:p>
      <w:pPr>
        <w:pStyle w:val="ListNumber"/>
      </w:pPr>
      <w:r>
        <w:t>One gratitude or service act.</w:t>
      </w:r>
    </w:p>
    <w:p>
      <w:pPr>
        <w:pStyle w:val="ListNumber"/>
      </w:pPr>
      <w:r>
        <w:t>Minimum version if tired: one sentence of thanks.</w:t>
      </w:r>
    </w:p>
    <w:p>
      <w:r>
        <w:t>Saturday 2:00–4:00 remains the protected gathering; home practice is the daily/weekly cue.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Original KUTUMBA program material. Scripture/BBT/ISKCON/third-party rights remain with their holders.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C1-W1  |  family-handout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 w:eastAsia="Calibr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