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Week:</w:t>
      </w:r>
      <w:r>
        <w:t xml:space="preserve"> Māyā: Decorating the Prison Cell </w:t>
      </w:r>
      <w:r>
        <w:rPr>
          <w:b/>
        </w:rPr>
        <w:t>Primary:</w:t>
      </w:r>
      <w:r>
        <w:t xml:space="preserve"> BG 7.14 — https://vedabase.io/en/library/bg/7/14/ </w:t>
      </w:r>
      <w:r>
        <w:rPr>
          <w:b/>
        </w:rPr>
        <w:t>Track window:</w:t>
      </w:r>
      <w:r>
        <w:t xml:space="preserve"> ~2:30–3:10 then reunite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the primary text layer, complete a worksheet and scenario set, and contribute one project sentence answering: Where am I decorating the prison instead of seeking freedom?</w:t>
      </w:r>
    </w:p>
    <w:p>
      <w:pPr>
        <w:pStyle w:val="Heading2"/>
      </w:pPr>
      <w:r>
        <w:t>Primary text observation</w:t>
      </w:r>
    </w:p>
    <w:p>
      <w:pPr>
        <w:pStyle w:val="ListNumber"/>
      </w:pPr>
      <w:r>
        <w:t>Read IAST aloud once: daivī hy eṣā guṇa-mayī mama māyā duratyayā / mām eva ye prapadyante māyām etāṁ taranti te</w:t>
      </w:r>
    </w:p>
    <w:p>
      <w:pPr>
        <w:pStyle w:val="ListNumber"/>
      </w:pPr>
      <w:r>
        <w:t>Students underline two words that seem important.</w:t>
      </w:r>
    </w:p>
    <w:p>
      <w:pPr>
        <w:pStyle w:val="ListNumber"/>
      </w:pPr>
      <w:r>
        <w:t>State KUTUMBA teaching meaning in full: This divine illusory energy made of the modes is hard to overcome — but those who surrender to the Lord cross beyond it.</w:t>
      </w:r>
    </w:p>
    <w:p>
      <w:pPr>
        <w:pStyle w:val="ListNumber"/>
      </w:pPr>
      <w:r>
        <w:t>Label clearly: KUTUMBA teaching meaning — not BBT translation.</w:t>
      </w:r>
    </w:p>
    <w:p>
      <w:pPr>
        <w:pStyle w:val="Heading2"/>
      </w:pPr>
      <w:r>
        <w:t>Worksheet questions</w:t>
      </w:r>
    </w:p>
    <w:p>
      <w:pPr>
        <w:pStyle w:val="ListNumber"/>
      </w:pPr>
      <w:r>
        <w:t>In your words, what does BG 7.14 teach this week?</w:t>
      </w:r>
    </w:p>
    <w:p>
      <w:pPr>
        <w:pStyle w:val="ListNumber"/>
      </w:pPr>
      <w:r>
        <w:t>What mistaken idea does this week block? (Comfort upgrades equal spiritual progress.)</w:t>
      </w:r>
    </w:p>
    <w:p>
      <w:pPr>
        <w:pStyle w:val="ListNumber"/>
      </w:pPr>
      <w:r>
        <w:t>Name one home situation where this teaching changes a next step.</w:t>
      </w:r>
    </w:p>
    <w:p>
      <w:pPr>
        <w:pStyle w:val="ListNumber"/>
      </w:pPr>
      <w:r>
        <w:t>What is still confusing? (honest question OK)</w:t>
      </w:r>
    </w:p>
    <w:p>
      <w:pPr>
        <w:pStyle w:val="Heading2"/>
      </w:pPr>
      <w:r>
        <w:t>Scenario cards (read–choose–explain)</w:t>
      </w:r>
    </w:p>
    <w:p>
      <w:pPr>
        <w:pStyle w:val="ListNumber"/>
      </w:pPr>
      <w:r>
        <w:t>Stress → buy/upgrade treat immediately. 2) Image management online replaces evening remembrance. 3) Spiritual talk used to avoid chores. For each: name decorating vs seeking.</w:t>
      </w:r>
    </w:p>
    <w:p>
      <w:pPr>
        <w:pStyle w:val="Heading2"/>
      </w:pPr>
      <w:r>
        <w:t>Puzzle / game — Cell vs Key match</w:t>
      </w:r>
    </w:p>
    <w:p>
      <w:r>
        <w:t>Match cards: painted walls / new gadget / status post → ‘decorating’; prayer / verse / humble ask for help → ‘seeking’. Discuss one mismatch temptation.</w:t>
      </w:r>
    </w:p>
    <w:p>
      <w:pPr>
        <w:pStyle w:val="Heading2"/>
      </w:pPr>
      <w:r>
        <w:t>Diagram task</w:t>
      </w:r>
    </w:p>
    <w:p>
      <w:r>
        <w:t>Sketch a simple map of this week's idea using boxes/arrows. Label scripture vs analogy if both appear.</w:t>
      </w:r>
    </w:p>
    <w:p>
      <w:pPr>
        <w:pStyle w:val="Heading2"/>
      </w:pPr>
      <w:r>
        <w:t>Project contribution</w:t>
      </w:r>
    </w:p>
    <w:p>
      <w:r>
        <w:t>Add one sentence to the cycle project answering the essential question. Keep ≤5 minutes.</w:t>
      </w:r>
    </w:p>
    <w:p>
      <w:pPr>
        <w:pStyle w:val="Heading2"/>
      </w:pPr>
      <w:r>
        <w:t>Reflection</w:t>
      </w:r>
    </w:p>
    <w:p>
      <w:r>
        <w:t>Write: “This week I will practice ___ when ___.”</w:t>
      </w:r>
    </w:p>
    <w:p>
      <w:pPr>
        <w:pStyle w:val="Heading2"/>
      </w:pPr>
      <w:r>
        <w:t>Extension (optional)</w:t>
      </w:r>
    </w:p>
    <w:p>
      <w:r>
        <w:t>Compare one supporting reference from the facilitator guide with the primary — what does it add, and what limit remains?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(teacher-only). Do not distribute keys to students during work time.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