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C1-W5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C1-W5 week_title: The Temporary World and the Search for Permanent Happiness derived_from: canonical_file: 03-first-six-months/FIRST-SIX-MONTH-DETAILED-CURRICULUM.md source_id: KUT-SRC-0004 source_hash: 7123781051c732bc82baee084284d0bcac6c6b5011baf12d07216c2e503a7f58 extraction_heading: "C1-W5 — The Temporary World and the Search for Permanent Happiness" extraction_date: 2026-06-30 component: overview ---</w:t>
      </w:r>
    </w:p>
    <w:p>
      <w:r>
        <w:rPr>
          <w:i/>
        </w:rPr>
        <w:t>Cycle 1 — Identity and the Human Problem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Case study, practice and worldview application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Help families honestly recognize the limits of material arrangements, distinguish healthy enjoyment from the demand that temporary things provide permanent fulfillment, and redirect desire toward Kṛṣṇa-centered happiness.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Bhagavad-gītā 8.15 — duḥkhālayam aśāśvatam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This material world is temporary and cannot provide permanent freedom from distress; lasting fulfillment comes through attaining Kṛṣṇa.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Offering an Ordinary Activity to Kṛṣṇa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Before one enjoyable activity, pause for gratitude and three mahā-mantras.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Theme: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Memory phrase:</w:t>
      </w:r>
      <w:r>
        <w:t xml:space="preserve"> Temporary joys can be used with gratitude; lasting fulfillment is in Kṛṣṇa.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>Children enjoy temporary joys with thanks, point to lasting fulfillment in Kṛṣṇa, and take home a Thank-You / Lamp card — without shaming toys or hugs.</w:t>
      </w:r>
    </w:p>
    <w:p>
      <w:pPr>
        <w:pStyle w:val="Heading2"/>
      </w:pPr>
      <w:r>
        <w:t>Core activity — Sparkler vs Lamp (5–8 min)</w:t>
      </w:r>
    </w:p>
    <w:p>
      <w:pPr>
        <w:pStyle w:val="ListNumber"/>
      </w:pPr>
      <w:r>
        <w:t>Show sparkler picture: “Bright — then done.”</w:t>
      </w:r>
    </w:p>
    <w:p>
      <w:pPr>
        <w:pStyle w:val="ListNumber"/>
      </w:pPr>
      <w:r>
        <w:t>Show lamp picture: “Steady light.”</w:t>
      </w:r>
    </w:p>
    <w:p>
      <w:pPr>
        <w:pStyle w:val="ListNumber"/>
      </w:pPr>
      <w:r>
        <w:t>Children enjoy a clap-sparkle for three seconds, then freeze for lamp.</w:t>
      </w:r>
    </w:p>
    <w:p>
      <w:pPr>
        <w:pStyle w:val="ListNumber"/>
      </w:pPr>
      <w:r>
        <w:t>Say together: “Thank You, Kṛṣṇa” after naming one fun thing.</w:t>
      </w:r>
    </w:p>
    <w:p>
      <w:pPr>
        <w:pStyle w:val="ListNumber"/>
      </w:pPr>
      <w:r>
        <w:t>Three echoes of memory phrase (may split into two halves).</w:t>
      </w:r>
    </w:p>
    <w:p>
      <w:pPr>
        <w:pStyle w:val="Heading2"/>
      </w:pPr>
      <w:r>
        <w:t>Story boundary</w:t>
      </w:r>
    </w:p>
    <w:p>
      <w:r>
        <w:t>Paraphrase BG 8.15 from younger teacher guide; supports BG 5.22 / 9.27 only as helpers. No invented dialogue. No shame. No promising Dhruva-identical results. No real sparklers indoors.</w:t>
      </w:r>
    </w:p>
    <w:p>
      <w:pPr>
        <w:pStyle w:val="Heading2"/>
      </w:pPr>
      <w:r>
        <w:t>Movement — Sparkle and Still</w:t>
      </w:r>
    </w:p>
    <w:p>
      <w:pPr>
        <w:pStyle w:val="ListNumber"/>
      </w:pPr>
      <w:r>
        <w:rPr>
          <w:b/>
        </w:rPr>
        <w:t>Sparkle!</w:t>
      </w:r>
      <w:r>
        <w:t xml:space="preserve"> = finger wiggles (3 sec).</w:t>
      </w:r>
    </w:p>
    <w:p>
      <w:pPr>
        <w:pStyle w:val="ListNumber"/>
      </w:pPr>
      <w:r>
        <w:rPr>
          <w:b/>
        </w:rPr>
        <w:t>Thank You!</w:t>
      </w:r>
      <w:r>
        <w:t xml:space="preserve"> = hands together; whisper thanks.</w:t>
      </w:r>
    </w:p>
    <w:p>
      <w:pPr>
        <w:pStyle w:val="ListNumber"/>
      </w:pPr>
      <w:r>
        <w:rPr>
          <w:b/>
        </w:rPr>
        <w:t>Still lamp!</w:t>
      </w:r>
      <w:r>
        <w:t xml:space="preserve"> = freeze; whisper lasting-fulfillment half.</w:t>
      </w:r>
    </w:p>
    <w:p>
      <w:pPr>
        <w:pStyle w:val="ListNumber"/>
      </w:pPr>
      <w:r>
        <w:t>Three rounds; choose enjoy+thanks card over angry-want card.</w:t>
      </w:r>
    </w:p>
    <w:p>
      <w:pPr>
        <w:pStyle w:val="Heading2"/>
      </w:pPr>
      <w:r>
        <w:t>Craft — Thank-You / Lamp card (step-by-step)</w:t>
      </w:r>
    </w:p>
    <w:p>
      <w:pPr>
        <w:pStyle w:val="ListNumber"/>
      </w:pPr>
      <w:r>
        <w:t>Fold card stock.</w:t>
      </w:r>
    </w:p>
    <w:p>
      <w:pPr>
        <w:pStyle w:val="ListNumber"/>
      </w:pPr>
      <w:r>
        <w:t xml:space="preserve">Left: draw sparkler or favorite toy; label </w:t>
      </w:r>
      <w:r>
        <w:rPr>
          <w:b/>
        </w:rPr>
        <w:t>Thanks</w:t>
      </w:r>
      <w:r>
        <w:t>.</w:t>
      </w:r>
    </w:p>
    <w:p>
      <w:pPr>
        <w:pStyle w:val="ListNumber"/>
      </w:pPr>
      <w:r>
        <w:t xml:space="preserve">Right: draw lamp; label </w:t>
      </w:r>
      <w:r>
        <w:rPr>
          <w:b/>
        </w:rPr>
        <w:t>Kṛṣṇa</w:t>
      </w:r>
      <w:r>
        <w:t>.</w:t>
      </w:r>
    </w:p>
    <w:p>
      <w:pPr>
        <w:pStyle w:val="ListNumber"/>
      </w:pPr>
      <w:r>
        <w:t xml:space="preserve">Inside: memory phrase or </w:t>
      </w:r>
      <w:r>
        <w:rPr>
          <w:i/>
        </w:rPr>
        <w:t>Thanks for sparklers; lamp is Kṛṣṇa.</w:t>
      </w:r>
    </w:p>
    <w:p>
      <w:pPr>
        <w:pStyle w:val="ListNumber"/>
      </w:pPr>
      <w:r>
        <w:t>Back: one temporary joy + one thanks/offering moment.</w:t>
      </w:r>
    </w:p>
    <w:p>
      <w:pPr>
        <w:pStyle w:val="ListNumber"/>
      </w:pPr>
      <w:r>
        <w:t>Practice Thanks → Lamp with the phrase.</w:t>
      </w:r>
    </w:p>
    <w:p>
      <w:pPr>
        <w:pStyle w:val="ListNumber"/>
      </w:pPr>
      <w:r>
        <w:t>Take home near toy shelf or snack plate.</w:t>
      </w:r>
    </w:p>
    <w:p>
      <w:pPr>
        <w:pStyle w:val="Heading2"/>
      </w:pPr>
      <w:r>
        <w:t>Printable</w:t>
      </w:r>
    </w:p>
    <w:p>
      <w:r>
        <w:t xml:space="preserve">Color </w:t>
      </w:r>
      <w:r>
        <w:rPr>
          <w:rFonts w:ascii="Consolas" w:hAnsi="Consolas"/>
          <w:color w:val="7A263A"/>
          <w:sz w:val="18"/>
        </w:rPr>
        <w:t>../visuals/V12/line-art-younger.svg</w:t>
      </w:r>
      <w:r>
        <w:t xml:space="preserve"> if present; else color card.</w:t>
      </w:r>
    </w:p>
    <w:p>
      <w:pPr>
        <w:pStyle w:val="Heading2"/>
      </w:pPr>
      <w:r>
        <w:t>Backup (low prep)</w:t>
      </w:r>
    </w:p>
    <w:p>
      <w:r>
        <w:t>Soft toss: “thanks,” “lamp,” “Kṛṣṇa.” Close with phrase. Optional: pass paper plate for one thank-you word each.</w:t>
      </w:r>
    </w:p>
    <w:p>
      <w:pPr>
        <w:pStyle w:val="Heading2"/>
      </w:pPr>
      <w:r>
        <w:t>Materials</w:t>
      </w:r>
    </w:p>
    <w:p>
      <w:r>
        <w:t>Sparkler/lamp pictures, card stock, crayons, paper plate prop, soft toss object, line art optional.</w:t>
      </w:r>
    </w:p>
    <w:p>
      <w:pPr>
        <w:pStyle w:val="Heading2"/>
      </w:pPr>
      <w:r>
        <w:t>Parent note</w:t>
      </w:r>
    </w:p>
    <w:p>
      <w:r>
        <w:t>Home: before one fun thing, say “Thank You, Kṛṣṇa.” Do not shame toys or affection. Locked primary is BG 8.15. Gratitude research may support habits — not proof of Kṛṣṇa. Snack/water only at program; no ranking.</w:t>
      </w:r>
    </w:p>
    <w:p>
      <w:pPr>
        <w:pStyle w:val="Heading1"/>
      </w:pPr>
      <w:r>
        <w:t>Older printable(s)</w:t>
      </w:r>
    </w:p>
    <w:p>
      <w:r>
        <w:rPr>
          <w:b/>
        </w:rPr>
        <w:t>Theme: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Essential question:</w:t>
      </w:r>
      <w:r>
        <w:t xml:space="preserve"> How can enjoyment become gratitude and service?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Materials for each student</w:t>
      </w:r>
    </w:p>
    <w:p>
      <w:r>
        <w:t xml:space="preserve">Worksheet · pencil · Temporary→Lasting diagram · scenario card · project half-sheet · teacher key </w:t>
      </w:r>
      <w:r>
        <w:rPr>
          <w:rFonts w:ascii="Consolas" w:hAnsi="Consolas"/>
          <w:color w:val="7A263A"/>
          <w:sz w:val="18"/>
        </w:rPr>
        <w:t>OLDER-ANSWER-KEY.md</w:t>
      </w:r>
      <w:r>
        <w:t>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Section A — Text observation (BG 8.15)</w:t>
      </w:r>
    </w:p>
    <w:p>
      <w:r>
        <w:rPr>
          <w:b/>
        </w:rPr>
        <w:t>IAST:</w:t>
      </w:r>
      <w:r>
        <w:t xml:space="preserve"> mām upetya punar janma duḥkhālayam aśāśvatam / nāpnuvanti mahātmānaḥ saṁsiddhiṁ paramāṁ gatāḥ</w:t>
      </w:r>
    </w:p>
    <w:p>
      <w:r>
        <w:rPr>
          <w:b/>
        </w:rPr>
        <w:t>KUTUMBA teaching meaning:</w:t>
      </w:r>
      <w:r>
        <w:t xml:space="preserve"> Having attained the Lord, great souls do not return again to this temporary world of misery; they have reached the highest perfection.</w:t>
      </w:r>
    </w:p>
    <w:p>
      <w:r>
        <w:rPr>
          <w:b/>
        </w:rPr>
        <w:t>Source:</w:t>
      </w:r>
      <w:r>
        <w:t xml:space="preserve"> https://vedabase.io/en/library/bg/8/15/</w:t>
      </w:r>
    </w:p>
    <w:p>
      <w:pPr>
        <w:pStyle w:val="ListNumber"/>
      </w:pPr>
      <w:r>
        <w:t>Restate the teaching meaning in one sentence.</w:t>
      </w:r>
    </w:p>
    <w:p>
      <w:pPr>
        <w:pStyle w:val="ListNumber"/>
      </w:pPr>
      <w:r>
        <w:t>Confirm locked primary: ☐ BG 5.22  ☐ BG 8.15  ☐ BG 9.27</w:t>
      </w:r>
    </w:p>
    <w:p>
      <w:pPr>
        <w:pStyle w:val="ListNumber"/>
      </w:pPr>
      <w:r>
        <w:t>What temporary joys may we receive with gratitude (list two)?</w:t>
      </w:r>
    </w:p>
    <w:p>
      <w:pPr>
        <w:pStyle w:val="ListNumber"/>
      </w:pPr>
      <w:r>
        <w:t xml:space="preserve">Why is “family affection is worthless” </w:t>
      </w:r>
      <w:r>
        <w:rPr>
          <w:b/>
        </w:rPr>
        <w:t>not</w:t>
      </w:r>
      <w:r>
        <w:t xml:space="preserve"> this week’s teaching?</w:t>
      </w:r>
    </w:p>
    <w:p>
      <w:pPr>
        <w:pStyle w:val="ListNumber"/>
      </w:pPr>
      <w:r>
        <w:t>Write a one-sentence gratitude pause before a non-essential purchase.</w:t>
      </w:r>
    </w:p>
    <w:p>
      <w:pPr>
        <w:pStyle w:val="ListNumber"/>
      </w:pPr>
      <w:r>
        <w:t xml:space="preserve">What can gratitude research support — and what can it </w:t>
      </w:r>
      <w:r>
        <w:rPr>
          <w:b/>
        </w:rPr>
        <w:t>not</w:t>
      </w:r>
      <w:r>
        <w:t xml:space="preserve"> prove?</w:t>
      </w:r>
    </w:p>
    <w:p>
      <w:pPr>
        <w:pStyle w:val="Heading2"/>
      </w:pPr>
      <w:r>
        <w:t>Section B — Scenario card response</w:t>
      </w:r>
    </w:p>
    <w:p>
      <w:r>
        <w:t>☐ Purchase chase  ☐ Shame toy joy  ☐ Work defeats prayer</w:t>
      </w:r>
    </w:p>
    <w:p>
      <w:pPr>
        <w:pStyle w:val="ListNumber"/>
      </w:pPr>
      <w:r>
        <w:t>Mistaken conclusion:</w:t>
      </w:r>
    </w:p>
    <w:p>
      <w:pPr>
        <w:pStyle w:val="ListNumber"/>
      </w:pPr>
      <w:r>
        <w:t>Principle (BG 8.15; optional 5.22 / 9.27 support):</w:t>
      </w:r>
    </w:p>
    <w:p>
      <w:pPr>
        <w:pStyle w:val="ListNumber"/>
      </w:pPr>
      <w:r>
        <w:t>Compassionate response:</w:t>
      </w:r>
    </w:p>
    <w:p>
      <w:pPr>
        <w:pStyle w:val="ListNumber"/>
      </w:pPr>
      <w:r>
        <w:t>Better action:</w:t>
      </w:r>
    </w:p>
    <w:p>
      <w:pPr>
        <w:pStyle w:val="ListNumber"/>
      </w:pPr>
      <w:r>
        <w:t>What not to say:</w:t>
      </w:r>
    </w:p>
    <w:p>
      <w:pPr>
        <w:pStyle w:val="Heading2"/>
      </w:pPr>
      <w:r>
        <w:t>Section C — Temporary → Lasting diagram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Temporary joy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Gratitude / offering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Lasting shelter (BG 8.15)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/>
          </w:p>
        </w:tc>
      </w:tr>
    </w:tbl>
    <w:p>
      <w:pPr>
        <w:spacing w:after="40"/>
      </w:pPr>
    </w:p>
    <w:p>
      <w:r>
        <w:t xml:space="preserve">Circle lasting shelter. Write: </w:t>
      </w:r>
      <w:r>
        <w:rPr>
          <w:i/>
        </w:rPr>
        <w:t>Enjoy with thanks; shelter in Kṛṣṇa.</w:t>
      </w:r>
      <w:r>
        <w:t xml:space="preserve"> Low-risk example only.</w:t>
      </w:r>
    </w:p>
    <w:p>
      <w:pPr>
        <w:pStyle w:val="Heading2"/>
      </w:pPr>
      <w:r>
        <w:t>Section D — Gratitude Fork (class)</w:t>
      </w:r>
    </w:p>
    <w:p>
      <w:r>
        <w:t xml:space="preserve">Hold </w:t>
      </w:r>
      <w:r>
        <w:rPr>
          <w:b/>
        </w:rPr>
        <w:t>G</w:t>
      </w:r>
      <w:r>
        <w:t xml:space="preserve"> (gratitude/service) or </w:t>
      </w:r>
      <w:r>
        <w:rPr>
          <w:b/>
        </w:rPr>
        <w:t>S</w:t>
      </w:r>
      <w:r>
        <w:t xml:space="preserve"> (seize forever / shame joy). Write one G ending and why it fits BG 8.15:</w:t>
      </w:r>
    </w:p>
    <w:p>
      <w:pPr>
        <w:pStyle w:val="Heading2"/>
      </w:pPr>
      <w:r>
        <w:t>Section E — Project contribution</w:t>
      </w:r>
    </w:p>
    <w:p>
      <w:r>
        <w:t>Before ________________________________ we will say Thank You, Kṛṣṇa / practice offering mood.</w:t>
      </w:r>
    </w:p>
    <w:p>
      <w:r>
        <w:t>One temporary joy we will receive without shame: ________________________________.</w:t>
      </w:r>
    </w:p>
    <w:p>
      <w:pPr>
        <w:pStyle w:val="Heading2"/>
      </w:pPr>
      <w:r>
        <w:t>Section F — Reflection</w:t>
      </w:r>
    </w:p>
    <w:p>
      <w:r>
        <w:t xml:space="preserve">How does BG 8.15 challenge </w:t>
      </w:r>
      <w:r>
        <w:rPr>
          <w:b/>
        </w:rPr>
        <w:t>both</w:t>
      </w:r>
      <w:r>
        <w:t xml:space="preserve"> endless acquisition </w:t>
      </w:r>
      <w:r>
        <w:rPr>
          <w:b/>
        </w:rPr>
        <w:t>and</w:t>
      </w:r>
      <w:r>
        <w:t xml:space="preserve"> contempt for lawful joy? (2–4 sentences)</w:t>
      </w:r>
    </w:p>
    <w:p>
      <w:pPr>
        <w:pStyle w:val="Heading2"/>
      </w:pPr>
      <w:r>
        <w:t>Home practice reminder</w:t>
      </w:r>
    </w:p>
    <w:p>
      <w:r>
        <w:t>Gratitude pause before one fun/purchase moment. Do not shame affection. Primary remains BG 8.15. Snack/water only at program.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 title</w:t>
      </w:r>
    </w:p>
    <w:p>
      <w:r>
        <w:rPr>
          <w:b/>
        </w:rPr>
        <w:t>Who Am I, and How Should Our Family Live?</w:t>
      </w:r>
    </w:p>
    <w:p>
      <w:pPr>
        <w:pStyle w:val="Heading2"/>
      </w:pPr>
      <w:r>
        <w:t>Essential question</w:t>
      </w:r>
    </w:p>
    <w:p>
      <w:r>
        <w:t>How can enjoyment become gratitude and service?</w:t>
      </w:r>
    </w:p>
    <w:p>
      <w:pPr>
        <w:pStyle w:val="Heading2"/>
      </w:pPr>
      <w:r>
        <w:t>This week layer</w:t>
      </w:r>
    </w:p>
    <w:p>
      <w:r>
        <w:t>Tied to BG 8.15: Temporary things usable; lasting shelter in Krishna.</w:t>
      </w:r>
    </w:p>
    <w:p>
      <w:pPr>
        <w:pStyle w:val="Heading2"/>
      </w:pPr>
      <w:r>
        <w:t>Steps</w:t>
      </w:r>
    </w:p>
    <w:p>
      <w:pPr>
        <w:pStyle w:val="ListNumber"/>
      </w:pPr>
      <w:r>
        <w:t>Discuss the essential question 3–5 minutes.</w:t>
      </w:r>
    </w:p>
    <w:p>
      <w:pPr>
        <w:pStyle w:val="ListNumber"/>
      </w:pPr>
      <w:r>
        <w:t>Produce one week-specific artifact.</w:t>
      </w:r>
    </w:p>
    <w:p>
      <w:pPr>
        <w:pStyle w:val="ListNumber"/>
      </w:pPr>
      <w:r>
        <w:t>Store for Week 6.</w:t>
      </w:r>
    </w:p>
    <w:p>
      <w:pPr>
        <w:pStyle w:val="ListNumber"/>
      </w:pPr>
      <w:r>
        <w:t>Bring one sentence or drawing to reunification.</w:t>
      </w:r>
    </w:p>
    <w:p>
      <w:pPr>
        <w:pStyle w:val="Heading2"/>
      </w:pPr>
      <w:r>
        <w:t>Primary source</w:t>
      </w:r>
    </w:p>
    <w:p>
      <w:r>
        <w:t>BG 8.15 — https://vedabase.io/en/library/bg/8/15/</w:t>
      </w:r>
    </w:p>
    <w:p>
      <w:pPr>
        <w:pStyle w:val="Heading2"/>
      </w:pPr>
      <w:r>
        <w:t>Boundaries</w:t>
      </w:r>
    </w:p>
    <w:p>
      <w:r>
        <w:t>No ranking; no forced disclosure; distinguish scripture paraphrase from analogy. For W6 review, represent W5 with BG 8.15 (not BG 5.22 as primary).</w:t>
      </w:r>
    </w:p>
    <w:p>
      <w:pPr>
        <w:pStyle w:val="Heading2"/>
      </w:pPr>
      <w:r>
        <w:t>Success look-fors</w:t>
      </w:r>
    </w:p>
    <w:p>
      <w:r>
        <w:t>Artifact exists; family can state conclusion; home cue named.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Week: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Do not distribute to students during first attempt. Not a ranking tool.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Section A — expected directions</w:t>
      </w:r>
    </w:p>
    <w:p>
      <w:pPr>
        <w:pStyle w:val="ListNumber"/>
      </w:pPr>
      <w:r>
        <w:t>Faithful paraphrase: attaining the Lord; no return to temporary misery; highest perfection.</w:t>
      </w:r>
    </w:p>
    <w:p>
      <w:pPr>
        <w:pStyle w:val="ListNumber"/>
      </w:pPr>
      <w:r>
        <w:rPr>
          <w:b/>
        </w:rPr>
        <w:t>Locked primary:</w:t>
      </w:r>
      <w:r>
        <w:t xml:space="preserve"> BG 8.15 (BG 5.22 and 9.27 are supports only).</w:t>
      </w:r>
    </w:p>
    <w:p>
      <w:pPr>
        <w:pStyle w:val="ListNumber"/>
      </w:pPr>
      <w:r>
        <w:t>Examples: toys, birthdays, lawful fun, family hugs — received with thanks.</w:t>
      </w:r>
    </w:p>
    <w:p>
      <w:pPr>
        <w:pStyle w:val="ListNumber"/>
      </w:pPr>
      <w:r>
        <w:t>Affection/lawful joy are not worthless; temporary things simply cannot be final shelter.</w:t>
      </w:r>
    </w:p>
    <w:p>
      <w:pPr>
        <w:pStyle w:val="ListNumber"/>
      </w:pPr>
      <w:r>
        <w:t>Any sincere pause: name blessing / thank Kṛṣṇa / ask if needed before buying.</w:t>
      </w:r>
    </w:p>
    <w:p>
      <w:pPr>
        <w:pStyle w:val="ListNumber"/>
      </w:pPr>
      <w:r>
        <w:t>Research may support well-being habits (gratitude); cannot prove Kṛṣṇa or BG 8.15 metaphysics.</w:t>
      </w:r>
    </w:p>
    <w:p>
      <w:pPr>
        <w:pStyle w:val="Heading2"/>
      </w:pPr>
      <w:r>
        <w:t>Section B — scenario directions</w:t>
      </w:r>
    </w:p>
    <w:p>
      <w:pPr>
        <w:pStyle w:val="Heading3"/>
      </w:pPr>
      <w:r>
        <w:t>Purchase chase</w:t>
      </w:r>
    </w:p>
    <w:p>
      <w:pPr>
        <w:pStyle w:val="ListBullet"/>
      </w:pPr>
      <w:r>
        <w:t>Mistaken: Next thing finally satisfies.</w:t>
      </w:r>
    </w:p>
    <w:p>
      <w:pPr>
        <w:pStyle w:val="ListBullet"/>
      </w:pPr>
      <w:r>
        <w:t>Action: Gratitude pause before non-essential purchase.</w:t>
      </w:r>
    </w:p>
    <w:p>
      <w:pPr>
        <w:pStyle w:val="ListBullet"/>
      </w:pPr>
      <w:r>
        <w:t>Do not: “Materialistic garbage”; “never enjoy.”</w:t>
      </w:r>
    </w:p>
    <w:p>
      <w:pPr>
        <w:pStyle w:val="Heading3"/>
      </w:pPr>
      <w:r>
        <w:t>Shame toy joy</w:t>
      </w:r>
    </w:p>
    <w:p>
      <w:pPr>
        <w:pStyle w:val="ListBullet"/>
      </w:pPr>
      <w:r>
        <w:t>Mistaken: Material joy sinful; affection worthless.</w:t>
      </w:r>
    </w:p>
    <w:p>
      <w:pPr>
        <w:pStyle w:val="ListBullet"/>
      </w:pPr>
      <w:r>
        <w:t>Action: Allow lawful joy + “Thank You, Kṛṣṇa.”</w:t>
      </w:r>
    </w:p>
    <w:p>
      <w:pPr>
        <w:pStyle w:val="ListBullet"/>
      </w:pPr>
      <w:r>
        <w:t>Do not: Force throw-away to prove detachment.</w:t>
      </w:r>
    </w:p>
    <w:p>
      <w:pPr>
        <w:pStyle w:val="Heading3"/>
      </w:pPr>
      <w:r>
        <w:t>Work defeats prayer</w:t>
      </w:r>
    </w:p>
    <w:p>
      <w:pPr>
        <w:pStyle w:val="ListBullet"/>
      </w:pPr>
      <w:r>
        <w:t>Mistaken: Career alone is permanent security.</w:t>
      </w:r>
    </w:p>
    <w:p>
      <w:pPr>
        <w:pStyle w:val="ListBullet"/>
      </w:pPr>
      <w:r>
        <w:t>Action: Protect one non-negotiable spiritual cue; honor livelihood.</w:t>
      </w:r>
    </w:p>
    <w:p>
      <w:pPr>
        <w:pStyle w:val="ListBullet"/>
      </w:pPr>
      <w:r>
        <w:t>Do not: “Quit your job tonight.”</w:t>
      </w:r>
    </w:p>
    <w:p>
      <w:pPr>
        <w:pStyle w:val="Heading2"/>
      </w:pPr>
      <w:r>
        <w:t>Section C — diagram</w:t>
      </w:r>
    </w:p>
    <w:p>
      <w:r>
        <w:t>Coherent Temporary → Gratitude → Lasting chain; short echo in lasting cell.</w:t>
      </w:r>
    </w:p>
    <w:p>
      <w:pPr>
        <w:pStyle w:val="Heading2"/>
      </w:pPr>
      <w:r>
        <w:t>Section D</w:t>
      </w:r>
    </w:p>
    <w:p>
      <w:r>
        <w:rPr>
          <w:b/>
        </w:rPr>
        <w:t>G</w:t>
      </w:r>
      <w:r>
        <w:t xml:space="preserve"> = thanks, offering mood, lasting shelter. </w:t>
      </w:r>
      <w:r>
        <w:rPr>
          <w:b/>
        </w:rPr>
        <w:t>S</w:t>
      </w:r>
      <w:r>
        <w:t xml:space="preserve"> = seize forever claim or shame joy.</w:t>
      </w:r>
    </w:p>
    <w:p>
      <w:pPr>
        <w:pStyle w:val="Heading2"/>
      </w:pPr>
      <w:r>
        <w:t>Section E–F</w:t>
      </w:r>
    </w:p>
    <w:p>
      <w:r>
        <w:t>Sincere cue + unashamed temporary joy. Reflection hits both extremes.</w:t>
      </w:r>
    </w:p>
    <w:p>
      <w:pPr>
        <w:pStyle w:val="Heading2"/>
      </w:pPr>
      <w:r>
        <w:t>Scoring note</w:t>
      </w:r>
    </w:p>
    <w:p>
      <w:r>
        <w:t>Facilitation only. No public scores.</w:t>
      </w:r>
    </w:p>
    <w:p>
      <w:pPr>
        <w:pStyle w:val="Heading2"/>
      </w:pPr>
      <w:r>
        <w:t>Do not accept</w:t>
      </w:r>
    </w:p>
    <w:p>
      <w:pPr>
        <w:pStyle w:val="ListBullet"/>
      </w:pPr>
      <w:r>
        <w:t>Treating BG 5.22 as locked primary instead of BG 8.15</w:t>
      </w:r>
    </w:p>
    <w:p>
      <w:pPr>
        <w:pStyle w:val="ListBullet"/>
      </w:pPr>
      <w:r>
        <w:t>“Science proves detachment / proves Kṛṣṇa”</w:t>
      </w:r>
    </w:p>
    <w:p>
      <w:pPr>
        <w:pStyle w:val="ListBullet"/>
      </w:pPr>
      <w:r>
        <w:t>Shame-as-renunciation</w:t>
      </w:r>
    </w:p>
    <w:p>
      <w:pPr>
        <w:pStyle w:val="ListBullet"/>
      </w:pPr>
      <w:r>
        <w:t>Mṛgāri from wrong sources if mentioned (CC Madhya 24 only)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Week: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Children experience that </w:t>
      </w:r>
      <w:r>
        <w:rPr>
          <w:b/>
        </w:rPr>
        <w:t>temporary joys</w:t>
      </w:r>
      <w:r>
        <w:t xml:space="preserve"> can be received with </w:t>
      </w:r>
      <w:r>
        <w:rPr>
          <w:b/>
        </w:rPr>
        <w:t>gratitude</w:t>
      </w:r>
      <w:r>
        <w:t xml:space="preserve">, while </w:t>
      </w:r>
      <w:r>
        <w:rPr>
          <w:b/>
        </w:rPr>
        <w:t>lasting fulfillment</w:t>
      </w:r>
      <w:r>
        <w:t xml:space="preserve"> is in Kṛṣṇa. They make a sparkler/lamp thank-you card — without shaming toys or hugs.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Temporary joys can be used with gratitude; lasting fulfillment is in Kṛṣṇa.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Having attained the Lord, great souls do not return again to this temporary world of misery; they have reached the highest perfection.</w:t>
      </w:r>
    </w:p>
    <w:p>
      <w:pPr>
        <w:pStyle w:val="ListBullet"/>
      </w:pPr>
      <w:r>
        <w:rPr>
          <w:b/>
        </w:rPr>
        <w:t>Child-facing paraphrase:</w:t>
      </w:r>
      <w:r>
        <w:t xml:space="preserve"> Toys and parties are like sparklers — bright and short. Kṛṣṇa is like a steady lamp. We say thank you for sparklers; we look for lasting light in Kṛṣṇa. Hugs and fun are not “bad.”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2"/>
      </w:pPr>
      <w:r>
        <w:t>“Toys and family love are worthless.”</w:t>
      </w:r>
    </w:p>
    <w:p>
      <w:pPr>
        <w:pStyle w:val="ListBullet2"/>
      </w:pPr>
      <w:r>
        <w:t>“The next buy will finally make me happy forever.”</w:t>
      </w:r>
    </w:p>
    <w:p>
      <w:pPr>
        <w:pStyle w:val="ListBullet2"/>
      </w:pPr>
      <w:r>
        <w:t>“Science proves detachment / proves Kṛṣṇa.”</w:t>
      </w:r>
    </w:p>
    <w:p>
      <w:pPr>
        <w:pStyle w:val="ListBullet"/>
      </w:pPr>
      <w:r>
        <w:rPr>
          <w:b/>
        </w:rPr>
        <w:t>Do not:</w:t>
      </w:r>
      <w:r>
        <w:t xml:space="preserve"> invent deity dialogue; shame a child’s joy; promise identical Dhruva results; treat BG 5.22 as the locked primary (support only).</w:t>
      </w:r>
    </w:p>
    <w:p>
      <w:pPr>
        <w:pStyle w:val="Heading2"/>
      </w:pPr>
      <w:r>
        <w:t>Materials</w:t>
      </w:r>
    </w:p>
    <w:p>
      <w:pPr>
        <w:pStyle w:val="ListBullet"/>
      </w:pPr>
      <w:r>
        <w:t>Sparkler picture + lamp picture (safe drawings — no real sparklers indoors)</w:t>
      </w:r>
    </w:p>
    <w:p>
      <w:pPr>
        <w:pStyle w:val="ListBullet"/>
      </w:pPr>
      <w:r>
        <w:t>Small offering-plate prop or paper plate</w:t>
      </w:r>
    </w:p>
    <w:p>
      <w:pPr>
        <w:pStyle w:val="ListBullet"/>
      </w:pPr>
      <w:r>
        <w:t>Card stock for Thank-You / Lamp cards</w:t>
      </w:r>
    </w:p>
    <w:p>
      <w:pPr>
        <w:pStyle w:val="ListBullet"/>
      </w:pPr>
      <w:r>
        <w:t>Crayons; soft toss object; line-art if available</w:t>
      </w:r>
    </w:p>
    <w:p>
      <w:pPr>
        <w:pStyle w:val="ListBullet"/>
      </w:pPr>
      <w:r>
        <w:t>Calm-corner chair</w:t>
      </w:r>
    </w:p>
    <w:p>
      <w:pPr>
        <w:pStyle w:val="Heading2"/>
      </w:pPr>
      <w:r>
        <w:t>Room setup</w:t>
      </w:r>
    </w:p>
    <w:p>
      <w:r>
        <w:t>Circle; sparkler vs lamp cards visible; space for Sparkle-and-Still movement.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pStyle w:val="ListNumber"/>
      </w:pPr>
      <w:r>
        <w:t>Welcome; feet on floor.</w:t>
      </w:r>
    </w:p>
    <w:p>
      <w:pPr>
        <w:pStyle w:val="ListNumber"/>
      </w:pPr>
      <w:r>
        <w:t>Show sparkler card then lamp card: “Brief flash / lasting light.”</w:t>
      </w:r>
    </w:p>
    <w:p>
      <w:pPr>
        <w:pStyle w:val="ListNumber"/>
      </w:pPr>
      <w:r>
        <w:t xml:space="preserve">Echo memory phrase twice (two halves): </w:t>
      </w:r>
      <w:r>
        <w:rPr>
          <w:i/>
        </w:rPr>
        <w:t>Temporary joys with gratitude; / lasting fulfillment in Kṛṣṇa.</w:t>
      </w:r>
    </w:p>
    <w:p>
      <w:pPr>
        <w:pStyle w:val="ListNumber"/>
      </w:pPr>
      <w:r>
        <w:t>Ask: “What is one fun thing you enjoyed this week?” Affirm; add “Thank You, Kṛṣṇa” together once.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 xml:space="preserve">Kṛṣṇa teaches that great souls who attain the Lord do not return again to this temporary world of misery — they reach the highest perfection. “Temporary world of misery” does </w:t>
      </w:r>
      <w:r>
        <w:rPr>
          <w:b/>
        </w:rPr>
        <w:t>not</w:t>
      </w:r>
      <w:r>
        <w:t xml:space="preserve"> mean birthdays are bad or parents’ hugs are worthless. It means temporary things cannot be our final forever home. A sparkler is fun — then it fades. A lamp keeps shining. We can enjoy a sparkler and still remember the lamp. Sometimes people think the next toy will finally finish wanting. Wanting can keep growing — like drinking salty water in a story picture (not a doctor claim). Better: enjoy, say thank you, and remember Kṛṣṇa. Dhruva’s story shows mixed wishes can turn toward the Lord — we do not promise the same results to every child. Tonight we practice: gratitude for temporary joys; lasting fulfillment in Kṛṣṇa.</w:t>
      </w:r>
    </w:p>
    <w:p>
      <w:r>
        <w:rPr>
          <w:b/>
        </w:rPr>
        <w:t>Story boundaries:</w:t>
      </w:r>
      <w:r>
        <w:t xml:space="preserve"> BG 8.15 primary; BG 5.22 / 9.27 support only; Dhruva paraphrase without result guarantees. No shame. No invented quotes.</w:t>
      </w:r>
    </w:p>
    <w:p>
      <w:pPr>
        <w:pStyle w:val="Heading3"/>
      </w:pPr>
      <w:r>
        <w:t>13–16 min — Three wonder questions</w:t>
      </w:r>
    </w:p>
    <w:p>
      <w:pPr>
        <w:pStyle w:val="ListNumber"/>
      </w:pPr>
      <w:r>
        <w:t>Are hugs and toys worthless? (</w:t>
      </w:r>
      <w:r>
        <w:rPr>
          <w:b/>
        </w:rPr>
        <w:t>No</w:t>
      </w:r>
      <w:r>
        <w:t xml:space="preserve"> — receive with thanks)</w:t>
      </w:r>
    </w:p>
    <w:p>
      <w:pPr>
        <w:pStyle w:val="ListNumber"/>
      </w:pPr>
      <w:r>
        <w:t>Can a sparkler be our forever home? (</w:t>
      </w:r>
      <w:r>
        <w:rPr>
          <w:b/>
        </w:rPr>
        <w:t>No</w:t>
      </w:r>
      <w:r>
        <w:t>)</w:t>
      </w:r>
    </w:p>
    <w:p>
      <w:pPr>
        <w:pStyle w:val="ListNumber"/>
      </w:pPr>
      <w:r>
        <w:t>Whom do we remember for lasting fulfillment? (</w:t>
      </w:r>
      <w:r>
        <w:rPr>
          <w:b/>
        </w:rPr>
        <w:t>Kṛṣṇa</w:t>
      </w:r>
      <w:r>
        <w:t>)</w:t>
      </w:r>
    </w:p>
    <w:p>
      <w:pPr>
        <w:pStyle w:val="Heading3"/>
      </w:pPr>
      <w:r>
        <w:t>16–24 min — Movement game: Sparkle and Still (steps)</w:t>
      </w:r>
    </w:p>
    <w:p>
      <w:pPr>
        <w:pStyle w:val="ListNumber"/>
      </w:pPr>
      <w:r>
        <w:t>Children stand in open space.</w:t>
      </w:r>
    </w:p>
    <w:p>
      <w:pPr>
        <w:pStyle w:val="ListNumber"/>
      </w:pPr>
      <w:r>
        <w:t xml:space="preserve">Teacher calls </w:t>
      </w:r>
      <w:r>
        <w:rPr>
          <w:b/>
        </w:rPr>
        <w:t>Sparkle!</w:t>
      </w:r>
      <w:r>
        <w:t xml:space="preserve"> — gentle finger wiggles for three seconds (temporary joy).</w:t>
      </w:r>
    </w:p>
    <w:p>
      <w:pPr>
        <w:pStyle w:val="ListNumber"/>
      </w:pPr>
      <w:r>
        <w:t xml:space="preserve">Teacher calls </w:t>
      </w:r>
      <w:r>
        <w:rPr>
          <w:b/>
        </w:rPr>
        <w:t>Thank You!</w:t>
      </w:r>
      <w:r>
        <w:t xml:space="preserve"> — hands together; whisper “Thank You, Kṛṣṇa.”</w:t>
      </w:r>
    </w:p>
    <w:p>
      <w:pPr>
        <w:pStyle w:val="ListNumber"/>
      </w:pPr>
      <w:r>
        <w:t xml:space="preserve">Teacher calls </w:t>
      </w:r>
      <w:r>
        <w:rPr>
          <w:b/>
        </w:rPr>
        <w:t>Still lamp!</w:t>
      </w:r>
      <w:r>
        <w:t xml:space="preserve"> — freeze tall; whisper second half of memory phrase.</w:t>
      </w:r>
    </w:p>
    <w:p>
      <w:pPr>
        <w:pStyle w:val="ListNumber"/>
      </w:pPr>
      <w:r>
        <w:t>Three rounds. Round three: show two endings — (A) grab next toy with angry want; (B) enjoy + thanks. Point to B on Still lamp.</w:t>
      </w:r>
    </w:p>
    <w:p>
      <w:pPr>
        <w:pStyle w:val="ListNumber"/>
      </w:pPr>
      <w:r>
        <w:t>End seated; full phrase once.</w:t>
      </w:r>
    </w:p>
    <w:p>
      <w:pPr>
        <w:pStyle w:val="Heading3"/>
      </w:pPr>
      <w:r>
        <w:t>24–32 min — Craft: Thank-You / Lamp card (steps)</w:t>
      </w:r>
    </w:p>
    <w:p>
      <w:pPr>
        <w:pStyle w:val="ListNumber"/>
      </w:pPr>
      <w:r>
        <w:t>Fold card stock.</w:t>
      </w:r>
    </w:p>
    <w:p>
      <w:pPr>
        <w:pStyle w:val="ListNumber"/>
      </w:pPr>
      <w:r>
        <w:t xml:space="preserve">Outside left: draw a sparkler or favorite toy; label </w:t>
      </w:r>
      <w:r>
        <w:rPr>
          <w:b/>
        </w:rPr>
        <w:t>Thanks</w:t>
      </w:r>
      <w:r>
        <w:t>.</w:t>
      </w:r>
    </w:p>
    <w:p>
      <w:pPr>
        <w:pStyle w:val="ListNumber"/>
      </w:pPr>
      <w:r>
        <w:t xml:space="preserve">Outside right: draw a simple lamp; label </w:t>
      </w:r>
      <w:r>
        <w:rPr>
          <w:b/>
        </w:rPr>
        <w:t>Kṛṣṇa</w:t>
      </w:r>
      <w:r>
        <w:t>.</w:t>
      </w:r>
    </w:p>
    <w:p>
      <w:pPr>
        <w:pStyle w:val="ListNumber"/>
      </w:pPr>
      <w:r>
        <w:t xml:space="preserve">Inside: write memory phrase (helper may write) or short: </w:t>
      </w:r>
      <w:r>
        <w:rPr>
          <w:i/>
        </w:rPr>
        <w:t>Thanks for sparklers; lamp is Kṛṣṇa.</w:t>
      </w:r>
    </w:p>
    <w:p>
      <w:pPr>
        <w:pStyle w:val="ListNumber"/>
      </w:pPr>
      <w:r>
        <w:t>Back: child draws one temporary joy + one offering/thanks moment (plate, prayer hands).</w:t>
      </w:r>
    </w:p>
    <w:p>
      <w:pPr>
        <w:pStyle w:val="ListNumber"/>
      </w:pPr>
      <w:r>
        <w:t>Practice: touch Thanks → Lamp while saying the phrase.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activities/YOUNGER-ACTIVITY-PACK.md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card.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Toy shame from peer</w:t>
      </w:r>
      <w:r>
        <w:t xml:space="preserve"> — “Joy with thanks is okay.”</w:t>
      </w:r>
    </w:p>
    <w:p>
      <w:pPr>
        <w:pStyle w:val="ListBullet"/>
      </w:pPr>
      <w:r>
        <w:rPr>
          <w:b/>
        </w:rPr>
        <w:t>Grabby want</w:t>
      </w:r>
      <w:r>
        <w:t xml:space="preserve"> — “Sparkle, then Thank You.”</w:t>
      </w:r>
    </w:p>
    <w:p>
      <w:pPr>
        <w:pStyle w:val="ListBullet"/>
      </w:pPr>
      <w:r>
        <w:rPr>
          <w:b/>
        </w:rPr>
        <w:t>Running</w:t>
      </w:r>
      <w:r>
        <w:t xml:space="preserve"> — “Still lamp bodies.”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lamp card.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“Temporary joys can be used with gratitude; lasting fulfillment is in Kṛṣṇa.” Home cue: before one fun thing, say “Thank You, Kṛṣṇa.” Do not shame toys. Gratitude research ≠ proof of Kṛṣṇa.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Shaming joy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“Thanks is allowed.”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Grabby spiral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“Sparkle → Thank You.”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Pause + thanks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“Still lamp.”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Freeze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“Quiet reset okay.”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Calm corner 60 sec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say “thanks,” “lamp,” or “Kṛṣṇa.” Three phrase echoes. Optional: pass paper plate; each child “offers” a word of thanks.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show Thanks vs Lamp.</w:t>
      </w:r>
    </w:p>
    <w:p>
      <w:pPr>
        <w:pStyle w:val="ListBullet"/>
      </w:pPr>
      <w:r>
        <w:t>Child can echo memory phrase (or halves).</w:t>
      </w:r>
    </w:p>
    <w:p>
      <w:pPr>
        <w:pStyle w:val="ListBullet"/>
      </w:pPr>
      <w:r>
        <w:t>Child does not treat affection as sinful.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 xml:space="preserve">Primary locked: </w:t>
      </w:r>
      <w:r>
        <w:rPr>
          <w:b/>
        </w:rPr>
        <w:t>BG 8.15</w:t>
      </w:r>
      <w:r>
        <w:t xml:space="preserve"> (not BG 5.22).</w:t>
      </w:r>
    </w:p>
    <w:p>
      <w:pPr>
        <w:pStyle w:val="ListBullet"/>
      </w:pPr>
      <w:r>
        <w:t>No ranking; no forced confession of purchase habits.</w:t>
      </w:r>
    </w:p>
    <w:p>
      <w:pPr>
        <w:pStyle w:val="Heading1"/>
      </w:pPr>
      <w:r>
        <w:t>TEACHER-ONLY: Older run sheet</w:t>
      </w:r>
    </w:p>
    <w:p>
      <w:r>
        <w:rPr>
          <w:b/>
        </w:rPr>
        <w:t>Week:</w:t>
      </w:r>
      <w:r>
        <w:t xml:space="preserve"> The Temporary World and the Search for Permanent Happiness </w:t>
      </w:r>
      <w:r>
        <w:rPr>
          <w:b/>
        </w:rPr>
        <w:t>Primary:</w:t>
      </w:r>
      <w:r>
        <w:t xml:space="preserve"> BG 8.15 — https://vedabase.io/en/library/bg/8/15/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Objective</w:t>
      </w:r>
    </w:p>
    <w:p>
      <w:r>
        <w:t xml:space="preserve">Students observe BG 8.15, distinguish temporary contact pleasure from lasting shelter in the Lord, refuse “affection is worthless,” complete a sparkler→lamp / offering diagram, and answer: </w:t>
      </w:r>
      <w:r>
        <w:rPr>
          <w:b/>
        </w:rPr>
        <w:t>How can enjoyment become gratitude and service?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Temporary joys can be used with gratitude; lasting fulfillment is in Kṛṣṇa.</w:t>
      </w:r>
    </w:p>
    <w:p>
      <w:r>
        <w:rPr>
          <w:b/>
        </w:rPr>
        <w:t>Short echo:</w:t>
      </w:r>
      <w:r>
        <w:t xml:space="preserve"> Enjoy with thanks; shelter in Kṛṣṇa.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Having attained the Lord, great souls do not return again to this temporary world of misery; they have reached the highest perfection.</w:t>
      </w:r>
    </w:p>
    <w:p>
      <w:pPr>
        <w:pStyle w:val="ListBullet"/>
      </w:pPr>
      <w:r>
        <w:rPr>
          <w:b/>
        </w:rPr>
        <w:t>Supporting:</w:t>
      </w:r>
      <w:r>
        <w:t xml:space="preserve"> BG 5.22 — sense-contact pleasures temporary; BG 9.27 — offer acts unto the Lord. Neither replaces BG 8.15 as primary.</w:t>
      </w:r>
    </w:p>
    <w:p>
      <w:pPr>
        <w:pStyle w:val="ListBullet"/>
      </w:pPr>
      <w:r>
        <w:rPr>
          <w:b/>
        </w:rPr>
        <w:t>Block:</w:t>
      </w:r>
      <w:r>
        <w:t xml:space="preserve"> “Material things and family affection are worthless”; “next purchase finally satisfies”; “science proves detachment/Kṛṣṇa.”</w:t>
      </w:r>
    </w:p>
    <w:p>
      <w:pPr>
        <w:pStyle w:val="Heading2"/>
      </w:pPr>
      <w:r>
        <w:t>Materials</w:t>
      </w:r>
    </w:p>
    <w:p>
      <w:pPr>
        <w:pStyle w:val="ListBullet"/>
      </w:pPr>
      <w:r>
        <w:t>Verse strip; worksheets; scenario cards (purchase chase; shaming toy joy; work defeats prayer — fictional)</w:t>
      </w:r>
    </w:p>
    <w:p>
      <w:pPr>
        <w:pStyle w:val="ListBullet"/>
      </w:pPr>
      <w:r>
        <w:t xml:space="preserve">Temporary→Lasting diagram; pencils; </w:t>
      </w:r>
      <w:r>
        <w:rPr>
          <w:rFonts w:ascii="Consolas" w:hAnsi="Consolas"/>
          <w:color w:val="7A263A"/>
          <w:sz w:val="18"/>
        </w:rPr>
        <w:t>OLDER-ANSWER-KEY.md</w:t>
      </w:r>
      <w:r>
        <w:t>; project half-sheets</w:t>
      </w:r>
    </w:p>
    <w:p>
      <w:pPr>
        <w:pStyle w:val="ListBullet"/>
      </w:pPr>
      <w:r>
        <w:t>G/S cards (Gratitude-path / Seize-or-Shame mistaken) for fork game</w:t>
      </w:r>
    </w:p>
    <w:p>
      <w:pPr>
        <w:pStyle w:val="KUTUMBAMeta"/>
        <w:jc w:val="center"/>
      </w:pPr>
      <w:r>
        <w:t>◆  ◆  ◆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pStyle w:val="ListNumber"/>
      </w:pPr>
      <w:r>
        <w:t>Welcome.</w:t>
      </w:r>
    </w:p>
    <w:p>
      <w:pPr>
        <w:pStyle w:val="ListNumber"/>
      </w:pPr>
      <w:r>
        <w:t>Hook: “Can something be enjoyable and still not be final shelter?”</w:t>
      </w:r>
    </w:p>
    <w:p>
      <w:pPr>
        <w:pStyle w:val="ListNumber"/>
      </w:pPr>
      <w:r>
        <w:t>Essential question: How can enjoyment become gratitude and service?</w:t>
      </w:r>
    </w:p>
    <w:p>
      <w:pPr>
        <w:pStyle w:val="Heading3"/>
      </w:pPr>
      <w:r>
        <w:t>5–14 min — Primary text observation (BG 8.15)</w:t>
      </w:r>
    </w:p>
    <w:p>
      <w:pPr>
        <w:pStyle w:val="ListNumber"/>
      </w:pPr>
      <w:r>
        <w:t>Read IAST; Devanāgarī slowly or authorized audio.</w:t>
      </w:r>
    </w:p>
    <w:p>
      <w:pPr>
        <w:pStyle w:val="ListNumber"/>
      </w:pPr>
      <w:r>
        <w:t>Underline: attained the Lord / temporary world of misery / highest perfection.</w:t>
      </w:r>
    </w:p>
    <w:p>
      <w:pPr>
        <w:pStyle w:val="ListNumber"/>
      </w:pPr>
      <w:r>
        <w:t xml:space="preserve">Prompts: What is lasting? What must we </w:t>
      </w:r>
      <w:r>
        <w:rPr>
          <w:b/>
        </w:rPr>
        <w:t>not</w:t>
      </w:r>
      <w:r>
        <w:t xml:space="preserve"> conclude about hugs/toys? What is BG 5.22’s support role?</w:t>
      </w:r>
    </w:p>
    <w:p>
      <w:pPr>
        <w:pStyle w:val="ListNumber"/>
      </w:pPr>
      <w:r>
        <w:t>Bridge BG 9.27: ordinary acts can turn toward offering.</w:t>
      </w:r>
    </w:p>
    <w:p>
      <w:pPr>
        <w:pStyle w:val="ListNumber"/>
      </w:pPr>
      <w:r>
        <w:t>Paraphrase only; no invented dialogue; no Dhruva result guarantees.</w:t>
      </w:r>
    </w:p>
    <w:p>
      <w:pPr>
        <w:pStyle w:val="Heading3"/>
      </w:pPr>
      <w:r>
        <w:t>14–22 min — Worksheet questions</w:t>
      </w:r>
    </w:p>
    <w:p>
      <w:r>
        <w:t>Section A: restate meaning; temporary vs lasting; rewrite shame line; gratitude pause before purchase; science limitation; confirm locked primary is BG 8.15.</w:t>
      </w:r>
    </w:p>
    <w:p>
      <w:pPr>
        <w:pStyle w:val="Heading3"/>
      </w:pPr>
      <w:r>
        <w:t>22–28 min — Scenario cards</w:t>
      </w:r>
    </w:p>
    <w:p>
      <w:r>
        <w:rPr>
          <w:b/>
        </w:rPr>
        <w:t>Card A — Weekend purchase chase for happiness spike.</w:t>
      </w:r>
      <w:r>
        <w:t xml:space="preserve"> </w:t>
      </w:r>
      <w:r>
        <w:rPr>
          <w:b/>
        </w:rPr>
        <w:t>Card B — Parent shames child’s toy joy.</w:t>
      </w:r>
      <w:r>
        <w:t xml:space="preserve"> </w:t>
      </w:r>
      <w:r>
        <w:rPr>
          <w:b/>
        </w:rPr>
        <w:t>Card C — Work always defeats prayer cue.</w:t>
      </w:r>
    </w:p>
    <w:p>
      <w:r>
        <w:t>Mistaken / principle / response / action / what not to say. Share 60 sec.</w:t>
      </w:r>
    </w:p>
    <w:p>
      <w:pPr>
        <w:pStyle w:val="Heading3"/>
      </w:pPr>
      <w:r>
        <w:t>28–33 min — Puzzle / game: Gratitude Fork</w:t>
      </w:r>
    </w:p>
    <w:p>
      <w:pPr>
        <w:pStyle w:val="ListNumber"/>
      </w:pPr>
      <w:r>
        <w:t>Teacher reads forks (two endings).</w:t>
      </w:r>
    </w:p>
    <w:p>
      <w:pPr>
        <w:pStyle w:val="ListNumber"/>
      </w:pPr>
      <w:r>
        <w:t xml:space="preserve">Hold </w:t>
      </w:r>
      <w:r>
        <w:rPr>
          <w:b/>
        </w:rPr>
        <w:t>G</w:t>
      </w:r>
      <w:r>
        <w:t xml:space="preserve"> (gratitude/service path) or </w:t>
      </w:r>
      <w:r>
        <w:rPr>
          <w:b/>
        </w:rPr>
        <w:t>S</w:t>
      </w:r>
      <w:r>
        <w:t xml:space="preserve"> (seize forever / shame joy).</w:t>
      </w:r>
    </w:p>
    <w:p>
      <w:pPr>
        <w:pStyle w:val="ListNumber"/>
      </w:pPr>
      <w:r>
        <w:t>Three rounds; explain one G using BG 8.15 or 9.27 language.</w:t>
      </w:r>
    </w:p>
    <w:p>
      <w:pPr>
        <w:pStyle w:val="Heading3"/>
      </w:pPr>
      <w:r>
        <w:t>33–37 min — Diagram task</w:t>
      </w:r>
    </w:p>
    <w:p>
      <w:r>
        <w:rPr>
          <w:rFonts w:ascii="Consolas" w:hAnsi="Consolas"/>
          <w:color w:val="7A263A"/>
          <w:sz w:val="18"/>
        </w:rPr>
        <w:t>Temporary joy → Gratitude / offering → Lasting shelter in Kṛṣṇa (BG 8.15)</w:t>
      </w:r>
    </w:p>
    <w:p>
      <w:r>
        <w:t>Circle lasting shelter; write short echo inside. Low-risk examples only.</w:t>
      </w:r>
    </w:p>
    <w:p>
      <w:pPr>
        <w:pStyle w:val="Heading3"/>
      </w:pPr>
      <w:r>
        <w:t>37–40 min — Project + reflection + handoff</w:t>
      </w:r>
    </w:p>
    <w:p>
      <w:pPr>
        <w:pStyle w:val="ListNumber"/>
      </w:pPr>
      <w:r>
        <w:t>Project: “Before _______________ we will say Thank You, Kṛṣṇa / offer mood.”</w:t>
      </w:r>
    </w:p>
    <w:p>
      <w:pPr>
        <w:pStyle w:val="ListNumber"/>
      </w:pPr>
      <w:r>
        <w:t>Reflection: How does BG 8.15 challenge both endless acquisition and contempt for affection?</w:t>
      </w:r>
    </w:p>
    <w:p>
      <w:pPr>
        <w:pStyle w:val="ListNumber"/>
      </w:pPr>
      <w:r>
        <w:t>Parent handoff: gratitude pause; do not shame toys; gratitude studies ≠ ontology proof.</w:t>
      </w:r>
    </w:p>
    <w:p>
      <w:pPr>
        <w:pStyle w:val="Heading2"/>
      </w:pPr>
      <w:r>
        <w:t>Extension</w:t>
      </w:r>
    </w:p>
    <w:p>
      <w:r>
        <w:t>One sentence on Dhruva: mixed motive can turn toward the Lord — no promised identical outcomes.</w:t>
      </w:r>
    </w:p>
    <w:p>
      <w:pPr>
        <w:pStyle w:val="Heading2"/>
      </w:pPr>
      <w:r>
        <w:t>Answer key pointer</w:t>
      </w:r>
    </w:p>
    <w:p>
      <w:r>
        <w:rPr>
          <w:rFonts w:ascii="Consolas" w:hAnsi="Consolas"/>
          <w:color w:val="7A263A"/>
          <w:sz w:val="18"/>
        </w:rPr>
        <w:t>activities/OLDER-ANSWER-KEY.md</w:t>
      </w:r>
    </w:p>
    <w:p>
      <w:pPr>
        <w:pStyle w:val="Heading2"/>
      </w:pPr>
      <w:r>
        <w:t>Behavior and privacy</w:t>
      </w:r>
    </w:p>
    <w:p>
      <w:r>
        <w:t>No ranking purchases; no forced disclosure of family spending; snack/water on main schedule.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C1-W5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