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 Verse Pack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Families Growing in Krishna Consciousness</w:t>
      </w:r>
      <w:r>
        <w:t xml:space="preserve"> </w:t>
      </w:r>
      <w:r>
        <w:rPr>
          <w:b/>
        </w:rPr>
        <w:t>Program Director: Swapnil Patil</w:t>
      </w:r>
    </w:p>
    <w:p>
      <w:pPr>
        <w:pStyle w:val="Heading2"/>
      </w:pPr>
      <w:r>
        <w:t>C2-W1 — BG 3.9</w:t>
      </w:r>
    </w:p>
    <w:p>
      <w:pPr>
        <w:pStyle w:val="ListBullet"/>
      </w:pPr>
      <w:r>
        <w:rPr>
          <w:b/>
        </w:rPr>
        <w:t>Devanāgarī:</w:t>
      </w:r>
      <w:r>
        <w:t xml:space="preserve"> यज्ञार्थात्कर्मणोऽन्यत्र लोकोऽयं कर्मबन्धनः । तदर्थं कर्म कौन्तेय मुक्तसङ्गः समाचर ॥ ९ ॥</w:t>
      </w:r>
    </w:p>
    <w:p>
      <w:pPr>
        <w:pStyle w:val="ListBullet"/>
      </w:pPr>
      <w:r>
        <w:rPr>
          <w:b/>
        </w:rPr>
        <w:t>IAST:</w:t>
      </w:r>
      <w:r>
        <w:t xml:space="preserve"> yajñārthāt karmaṇo ’nyatra loko ’yaṁ karma-bandhanaḥ / tad-arthaṁ karma kaunteya mukta-saṅgaḥ samācara</w:t>
      </w:r>
    </w:p>
    <w:p>
      <w:pPr>
        <w:pStyle w:val="ListBullet"/>
      </w:pPr>
      <w:r>
        <w:rPr>
          <w:b/>
        </w:rPr>
        <w:t>KUTUMBA teaching meaning:</w:t>
      </w:r>
      <w:r>
        <w:t xml:space="preserve"> Work done for the satisfaction of the Lord frees us from bondage; otherwise action binds. Therefore act with detachment for His purpose.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https://vedabase.io/en/library/bg/3/9/</w:t>
      </w:r>
    </w:p>
    <w:p>
      <w:pPr>
        <w:pStyle w:val="ListBullet"/>
      </w:pPr>
      <w:r>
        <w:rPr>
          <w:b/>
        </w:rPr>
        <w:t>Keywords:</w:t>
      </w:r>
      <w:r>
        <w:t xml:space="preserve"> karma, sacrifice, bondage</w:t>
      </w:r>
    </w:p>
    <w:p>
      <w:pPr>
        <w:pStyle w:val="ListBullet"/>
      </w:pPr>
      <w:r>
        <w:rPr>
          <w:b/>
        </w:rPr>
        <w:t>Teaches:</w:t>
      </w:r>
      <w:r>
        <w:t xml:space="preserve"> How action binds — and how offering transforms work.</w:t>
      </w:r>
    </w:p>
    <w:p>
      <w:pPr>
        <w:pStyle w:val="ListBullet"/>
      </w:pPr>
      <w:r>
        <w:rPr>
          <w:b/>
        </w:rPr>
        <w:t>Scope boundary:</w:t>
      </w:r>
      <w:r>
        <w:t xml:space="preserve"> Does not teach fatalism that removes responsibility (W2).</w:t>
      </w:r>
    </w:p>
    <w:p>
      <w:pPr>
        <w:pStyle w:val="ListBullet"/>
      </w:pPr>
      <w:r>
        <w:rPr>
          <w:b/>
        </w:rPr>
        <w:t>Rights status:</w:t>
      </w:r>
      <w:r>
        <w:t xml:space="preserve"> Sanskrit verse text from VedaBase display; KUTUMBA teaching meaning original.</w:t>
      </w:r>
    </w:p>
    <w:p>
      <w:pPr>
        <w:pStyle w:val="Heading2"/>
      </w:pPr>
      <w:r>
        <w:t>C2-W2 — BG 18.63</w:t>
      </w:r>
    </w:p>
    <w:p>
      <w:pPr>
        <w:pStyle w:val="ListBullet"/>
      </w:pPr>
      <w:r>
        <w:rPr>
          <w:b/>
        </w:rPr>
        <w:t>Devanāgarī:</w:t>
      </w:r>
      <w:r>
        <w:t xml:space="preserve"> इति ते ज्ञानमाख्यातं गुह्याद्गुह्यतरं मया । विमृश्यैतदशेषेण यथेच्छसि तथा कुरु ॥ ६३ ॥</w:t>
      </w:r>
    </w:p>
    <w:p>
      <w:pPr>
        <w:pStyle w:val="ListBullet"/>
      </w:pPr>
      <w:r>
        <w:rPr>
          <w:b/>
        </w:rPr>
        <w:t>IAST:</w:t>
      </w:r>
      <w:r>
        <w:t xml:space="preserve"> iti te jñānam ākhyātaṁ guhyād guhyataraṁ mayā / vimṛśyaitad aśeṣeṇa yathecchasi tathā kuru</w:t>
      </w:r>
    </w:p>
    <w:p>
      <w:pPr>
        <w:pStyle w:val="ListBullet"/>
      </w:pPr>
      <w:r>
        <w:rPr>
          <w:b/>
        </w:rPr>
        <w:t>KUTUMBA teaching meaning:</w:t>
      </w:r>
      <w:r>
        <w:t xml:space="preserve"> The Lord has explained confidential knowledge; now deliberate fully and then act as you choose — responsibility remains with the living being.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https://vedabase.io/en/library/bg/18/63/</w:t>
      </w:r>
    </w:p>
    <w:p>
      <w:pPr>
        <w:pStyle w:val="ListBullet"/>
      </w:pPr>
      <w:r>
        <w:rPr>
          <w:b/>
        </w:rPr>
        <w:t>Keywords:</w:t>
      </w:r>
      <w:r>
        <w:t xml:space="preserve"> choice, deliberate, responsibility</w:t>
      </w:r>
    </w:p>
    <w:p>
      <w:pPr>
        <w:pStyle w:val="ListBullet"/>
      </w:pPr>
      <w:r>
        <w:rPr>
          <w:b/>
        </w:rPr>
        <w:t>Teaches:</w:t>
      </w:r>
      <w:r>
        <w:t xml:space="preserve"> The next choice matters — freedom with accountability.</w:t>
      </w:r>
    </w:p>
    <w:p>
      <w:pPr>
        <w:pStyle w:val="ListBullet"/>
      </w:pPr>
      <w:r>
        <w:rPr>
          <w:b/>
        </w:rPr>
        <w:t>Scope boundary:</w:t>
      </w:r>
      <w:r>
        <w:t xml:space="preserve"> Does not teach the soul has no agency.</w:t>
      </w:r>
    </w:p>
    <w:p>
      <w:pPr>
        <w:pStyle w:val="ListBullet"/>
      </w:pPr>
      <w:r>
        <w:rPr>
          <w:b/>
        </w:rPr>
        <w:t>Rights status:</w:t>
      </w:r>
      <w:r>
        <w:t xml:space="preserve"> Sanskrit verse text from VedaBase display; KUTUMBA teaching meaning original.</w:t>
      </w:r>
    </w:p>
    <w:p>
      <w:pPr>
        <w:pStyle w:val="Heading2"/>
      </w:pPr>
      <w:r>
        <w:t>C2-W3 — BG 2.22</w:t>
      </w:r>
    </w:p>
    <w:p>
      <w:pPr>
        <w:pStyle w:val="ListBullet"/>
      </w:pPr>
      <w:r>
        <w:rPr>
          <w:b/>
        </w:rPr>
        <w:t>Devanāgarī:</w:t>
      </w:r>
      <w:r>
        <w:t xml:space="preserve"> वासांसि जीर्णानि यथा विहाय नवानि गृह्णाति नरोऽपराणि । तथा शरीराणि विहाय जीर्णान्यन्यानि संयाति नवानि देही ॥ २२ ॥</w:t>
      </w:r>
    </w:p>
    <w:p>
      <w:pPr>
        <w:pStyle w:val="ListBullet"/>
      </w:pPr>
      <w:r>
        <w:rPr>
          <w:b/>
        </w:rPr>
        <w:t>IAST:</w:t>
      </w:r>
      <w:r>
        <w:t xml:space="preserve"> vāsāṁsi jīrṇāni yathā vihāya navāni gṛhṇāti naro ’parāṇi / tathā śarīrāṇi vihāya jīrṇāny anyāni saṁyāti navāni dehī</w:t>
      </w:r>
    </w:p>
    <w:p>
      <w:pPr>
        <w:pStyle w:val="ListBullet"/>
      </w:pPr>
      <w:r>
        <w:rPr>
          <w:b/>
        </w:rPr>
        <w:t>KUTUMBA teaching meaning:</w:t>
      </w:r>
      <w:r>
        <w:t xml:space="preserve"> As a person puts on new garments, giving up old ones, the embodied self similarly accepts new bodies, giving up old ones — taught calmly, without fear tactics for children.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https://vedabase.io/en/library/bg/2/22/</w:t>
      </w:r>
    </w:p>
    <w:p>
      <w:pPr>
        <w:pStyle w:val="ListBullet"/>
      </w:pPr>
      <w:r>
        <w:rPr>
          <w:b/>
        </w:rPr>
        <w:t>Keywords:</w:t>
      </w:r>
      <w:r>
        <w:t xml:space="preserve"> reincarnation, garments, calm</w:t>
      </w:r>
    </w:p>
    <w:p>
      <w:pPr>
        <w:pStyle w:val="ListBullet"/>
      </w:pPr>
      <w:r>
        <w:rPr>
          <w:b/>
        </w:rPr>
        <w:t>Teaches:</w:t>
      </w:r>
      <w:r>
        <w:t xml:space="preserve"> Birth and death are changes of dress for the eternal self.</w:t>
      </w:r>
    </w:p>
    <w:p>
      <w:pPr>
        <w:pStyle w:val="ListBullet"/>
      </w:pPr>
      <w:r>
        <w:rPr>
          <w:b/>
        </w:rPr>
        <w:t>Scope boundary:</w:t>
      </w:r>
      <w:r>
        <w:t xml:space="preserve"> Age-sensitive; no graphic death content; no scare pedagogy.</w:t>
      </w:r>
    </w:p>
    <w:p>
      <w:pPr>
        <w:pStyle w:val="ListBullet"/>
      </w:pPr>
      <w:r>
        <w:rPr>
          <w:b/>
        </w:rPr>
        <w:t>Rights status:</w:t>
      </w:r>
      <w:r>
        <w:t xml:space="preserve"> Sanskrit verse text from VedaBase display; KUTUMBA teaching meaning original.</w:t>
      </w:r>
    </w:p>
    <w:p>
      <w:pPr>
        <w:pStyle w:val="Heading2"/>
      </w:pPr>
      <w:r>
        <w:t>C2-W4 — BG 14.5</w:t>
      </w:r>
    </w:p>
    <w:p>
      <w:pPr>
        <w:pStyle w:val="ListBullet"/>
      </w:pPr>
      <w:r>
        <w:rPr>
          <w:b/>
        </w:rPr>
        <w:t>Devanāgarī:</w:t>
      </w:r>
      <w:r>
        <w:t xml:space="preserve"> सत्त्वं रजस्तम इति गुणा: प्रकृतिसम्भवा: । निबध्नन्ति महाबाहो देहे देहिनमव्ययम् ॥ ५ ॥</w:t>
      </w:r>
    </w:p>
    <w:p>
      <w:pPr>
        <w:pStyle w:val="ListBullet"/>
      </w:pPr>
      <w:r>
        <w:rPr>
          <w:b/>
        </w:rPr>
        <w:t>IAST:</w:t>
      </w:r>
      <w:r>
        <w:t xml:space="preserve"> sattvaṁ rajas tama iti guṇāḥ prakṛti-sambhavāḥ / nibadhnanti mahā-bāho dehe dehinam avyayam</w:t>
      </w:r>
    </w:p>
    <w:p>
      <w:pPr>
        <w:pStyle w:val="ListBullet"/>
      </w:pPr>
      <w:r>
        <w:rPr>
          <w:b/>
        </w:rPr>
        <w:t>KUTUMBA teaching meaning:</w:t>
      </w:r>
      <w:r>
        <w:t xml:space="preserve"> Goodness, passion, and ignorance — born of material nature — bind the eternal embodied self within the body.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https://vedabase.io/en/library/bg/14/5/</w:t>
      </w:r>
    </w:p>
    <w:p>
      <w:pPr>
        <w:pStyle w:val="ListBullet"/>
      </w:pPr>
      <w:r>
        <w:rPr>
          <w:b/>
        </w:rPr>
        <w:t>Keywords:</w:t>
      </w:r>
      <w:r>
        <w:t xml:space="preserve"> modes, sattva, rajas, tamas</w:t>
      </w:r>
    </w:p>
    <w:p>
      <w:pPr>
        <w:pStyle w:val="ListBullet"/>
      </w:pPr>
      <w:r>
        <w:rPr>
          <w:b/>
        </w:rPr>
        <w:t>Teaches:</w:t>
      </w:r>
      <w:r>
        <w:t xml:space="preserve"> Recognize the three modes shaping mood, speech, and choices.</w:t>
      </w:r>
    </w:p>
    <w:p>
      <w:pPr>
        <w:pStyle w:val="ListBullet"/>
      </w:pPr>
      <w:r>
        <w:rPr>
          <w:b/>
        </w:rPr>
        <w:t>Scope boundary:</w:t>
      </w:r>
      <w:r>
        <w:t xml:space="preserve"> Does not teach mode-labeling as a tool to shame family members.</w:t>
      </w:r>
    </w:p>
    <w:p>
      <w:pPr>
        <w:pStyle w:val="ListBullet"/>
      </w:pPr>
      <w:r>
        <w:rPr>
          <w:b/>
        </w:rPr>
        <w:t>Rights status:</w:t>
      </w:r>
      <w:r>
        <w:t xml:space="preserve"> Sanskrit verse text from VedaBase display; KUTUMBA teaching meaning original.</w:t>
      </w:r>
    </w:p>
    <w:p>
      <w:pPr>
        <w:pStyle w:val="Heading2"/>
      </w:pPr>
      <w:r>
        <w:t>C2-W5 — BG 7.14</w:t>
      </w:r>
    </w:p>
    <w:p>
      <w:pPr>
        <w:pStyle w:val="ListBullet"/>
      </w:pPr>
      <w:r>
        <w:rPr>
          <w:b/>
        </w:rPr>
        <w:t>Devanāgarī:</w:t>
      </w:r>
      <w:r>
        <w:t xml:space="preserve"> दैवी ह्येषा गुणमयी मम माया दुरत्यया । मामेव ये प्रपद्यन्ते मायामेतां तरन्ति ते ॥ १४ ॥</w:t>
      </w:r>
    </w:p>
    <w:p>
      <w:pPr>
        <w:pStyle w:val="ListBullet"/>
      </w:pPr>
      <w:r>
        <w:rPr>
          <w:b/>
        </w:rPr>
        <w:t>IAST:</w:t>
      </w:r>
      <w:r>
        <w:t xml:space="preserve"> daivī hy eṣā guṇa-mayī mama māyā duratyayā / mām eva ye prapadyante māyām etāṁ taranti te</w:t>
      </w:r>
    </w:p>
    <w:p>
      <w:pPr>
        <w:pStyle w:val="ListBullet"/>
      </w:pPr>
      <w:r>
        <w:rPr>
          <w:b/>
        </w:rPr>
        <w:t>KUTUMBA teaching meaning:</w:t>
      </w:r>
      <w:r>
        <w:t xml:space="preserve"> This divine illusory energy made of the modes is hard to overcome — but those who surrender to the Lord cross beyond it.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https://vedabase.io/en/library/bg/7/14/</w:t>
      </w:r>
    </w:p>
    <w:p>
      <w:pPr>
        <w:pStyle w:val="ListBullet"/>
      </w:pPr>
      <w:r>
        <w:rPr>
          <w:b/>
        </w:rPr>
        <w:t>Keywords:</w:t>
      </w:r>
      <w:r>
        <w:t xml:space="preserve"> maya, surrender, cross-beyond</w:t>
      </w:r>
    </w:p>
    <w:p>
      <w:pPr>
        <w:pStyle w:val="ListBullet"/>
      </w:pPr>
      <w:r>
        <w:rPr>
          <w:b/>
        </w:rPr>
        <w:t>Teaches:</w:t>
      </w:r>
      <w:r>
        <w:t xml:space="preserve"> Māyā decorates bondage; shelter in Kṛṣṇa is the way out.</w:t>
      </w:r>
    </w:p>
    <w:p>
      <w:pPr>
        <w:pStyle w:val="ListBullet"/>
      </w:pPr>
      <w:r>
        <w:rPr>
          <w:b/>
        </w:rPr>
        <w:t>Scope boundary:</w:t>
      </w:r>
      <w:r>
        <w:t xml:space="preserve"> Does not teach contempt for material responsibilities.</w:t>
      </w:r>
    </w:p>
    <w:p>
      <w:pPr>
        <w:pStyle w:val="ListBullet"/>
      </w:pPr>
      <w:r>
        <w:rPr>
          <w:b/>
        </w:rPr>
        <w:t>Rights status:</w:t>
      </w:r>
      <w:r>
        <w:t xml:space="preserve"> Sanskrit verse text from VedaBase display; KUTUMBA teaching meaning original.</w:t>
      </w:r>
    </w:p>
    <w:p>
      <w:pPr>
        <w:pStyle w:val="Heading2"/>
      </w:pPr>
      <w:r>
        <w:t>C2-W6 — Cycle 2 review (BG 18.63 center)</w:t>
      </w:r>
    </w:p>
    <w:p>
      <w:pPr>
        <w:pStyle w:val="ListBullet"/>
      </w:pPr>
      <w:r>
        <w:rPr>
          <w:b/>
        </w:rPr>
        <w:t>Devanāgarī:</w:t>
      </w:r>
      <w:r>
        <w:t xml:space="preserve"> (review C2 primaries)</w:t>
      </w:r>
    </w:p>
    <w:p>
      <w:pPr>
        <w:pStyle w:val="ListBullet"/>
      </w:pPr>
      <w:r>
        <w:rPr>
          <w:b/>
        </w:rPr>
        <w:t>IAST:</w:t>
      </w:r>
      <w:r>
        <w:t xml:space="preserve"> BG 3.9 · BG 18.63 · BG 2.22 · BG 14.5 · BG 7.14</w:t>
      </w:r>
    </w:p>
    <w:p>
      <w:pPr>
        <w:pStyle w:val="ListBullet"/>
      </w:pPr>
      <w:r>
        <w:rPr>
          <w:b/>
        </w:rPr>
        <w:t>KUTUMBA teaching meaning:</w:t>
      </w:r>
      <w:r>
        <w:t xml:space="preserve"> Choice, consequence, and the modes must form one coherent family practice — synthesis, not new doctrine overload.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https://vedabase.io/en/library/bg/18/63/</w:t>
      </w:r>
    </w:p>
    <w:p>
      <w:pPr>
        <w:pStyle w:val="ListBullet"/>
      </w:pPr>
      <w:r>
        <w:rPr>
          <w:b/>
        </w:rPr>
        <w:t>Keywords:</w:t>
      </w:r>
      <w:r>
        <w:t xml:space="preserve"> integration, choice, modes</w:t>
      </w:r>
    </w:p>
    <w:p>
      <w:pPr>
        <w:pStyle w:val="ListBullet"/>
      </w:pPr>
      <w:r>
        <w:rPr>
          <w:b/>
        </w:rPr>
        <w:t>Teaches:</w:t>
      </w:r>
      <w:r>
        <w:t xml:space="preserve"> Can we explain how action, choice, and modes shape our week?</w:t>
      </w:r>
    </w:p>
    <w:p>
      <w:pPr>
        <w:pStyle w:val="ListBullet"/>
      </w:pPr>
      <w:r>
        <w:rPr>
          <w:b/>
        </w:rPr>
        <w:t>Scope boundary:</w:t>
      </w:r>
      <w:r>
        <w:t xml:space="preserve"> No ranking families.</w:t>
      </w:r>
    </w:p>
    <w:p>
      <w:pPr>
        <w:pStyle w:val="ListBullet"/>
      </w:pPr>
      <w:r>
        <w:rPr>
          <w:b/>
        </w:rPr>
        <w:t>Rights status:</w:t>
      </w:r>
      <w:r>
        <w:t xml:space="preserve"> Review of prior week Sanskrit layers; KUTUMBA synthesis original.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  |  verse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