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Opening Mantras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</w:p>
    <w:p>
      <w:pPr>
        <w:pStyle w:val="Heading2"/>
      </w:pPr>
      <w:r>
        <w:t>1. Śrīla Prabhupāda Praṇāma</w:t>
      </w:r>
    </w:p>
    <w:p>
      <w:pPr>
        <w:pStyle w:val="Quote"/>
      </w:pPr>
      <w:r>
        <w:t>nama oṁ viṣṇu-pādāya kṛṣṇa-preṣṭhāya bhū-tale śrīmate bhaktivedānta-svāmin iti nāmine namas te sārasvate deve gaura-vāṇī-pracāriṇe nirviśeṣa-śūnyavādi-pāścātya-deśa-tāriṇe</w:t>
      </w:r>
    </w:p>
    <w:p>
      <w:r>
        <w:rPr>
          <w:b/>
        </w:rPr>
        <w:t>Direct sources (verify chanting sheet locally):</w:t>
      </w:r>
    </w:p>
    <w:p>
      <w:pPr>
        <w:pStyle w:val="ListBullet"/>
      </w:pPr>
      <w:r>
        <w:t>https://vedabase.io/en/library/transcripts/690110in-los-angeles/</w:t>
      </w:r>
    </w:p>
    <w:p>
      <w:pPr>
        <w:pStyle w:val="ListBullet"/>
      </w:pPr>
      <w:r>
        <w:t>https://vedabase.io/en/library/transcripts/690413sb-new-york/</w:t>
      </w:r>
    </w:p>
    <w:p>
      <w:r>
        <w:rPr>
          <w:b/>
        </w:rPr>
        <w:t>KUTUMBA plain meaning:</w:t>
      </w:r>
      <w:r>
        <w:t xml:space="preserve"> We offer respects to Śrīla Prabhupāda, dear to Kṛṣṇa, who carries Lord Caitanya's message.</w:t>
      </w:r>
    </w:p>
    <w:p>
      <w:pPr>
        <w:pStyle w:val="Heading2"/>
      </w:pPr>
      <w:r>
        <w:t>2. Pañca-tattva Mantra</w:t>
      </w:r>
    </w:p>
    <w:p>
      <w:pPr>
        <w:pStyle w:val="Quote"/>
      </w:pPr>
      <w:r>
        <w:t>(jaya) śrī-kṛṣṇa-caitanya prabhu-nityānanda śrī-advaita gadādhara śrīvāsādi-gaura-bhakta-vṛnda</w:t>
      </w:r>
    </w:p>
    <w:p>
      <w:r>
        <w:rPr>
          <w:b/>
        </w:rPr>
        <w:t>Source:</w:t>
      </w:r>
      <w:r>
        <w:t xml:space="preserve"> https://vedabase.io/en/library/cc/adi/7/4/ Also see transcript context: https://vedabase.io/en/library/transcripts/710328bg-bombay/</w:t>
      </w:r>
    </w:p>
    <w:p>
      <w:pPr>
        <w:pStyle w:val="Heading2"/>
      </w:pPr>
      <w:r>
        <w:t>3. Hare Kṛṣṇa Mahā-mantra</w:t>
      </w:r>
    </w:p>
    <w:p>
      <w:pPr>
        <w:pStyle w:val="Quote"/>
      </w:pPr>
      <w:r>
        <w:t>Hare Kṛṣṇa Hare Kṛṣṇa Kṛṣṇa Kṛṣṇa Hare Hare Hare Rāma Hare Rāma Rāma Rāma Hare Hare</w:t>
      </w:r>
    </w:p>
    <w:p>
      <w:r>
        <w:rPr>
          <w:b/>
        </w:rPr>
        <w:t>Direct sources (complete sixteen-word mahā-mantra stated / teaching context):</w:t>
      </w:r>
    </w:p>
    <w:p>
      <w:pPr>
        <w:pStyle w:val="ListBullet"/>
      </w:pPr>
      <w:r>
        <w:t>Lecture on the Mahā-mantra: https://vedabase.io/en/library/transcripts/660909le-new-york/</w:t>
      </w:r>
    </w:p>
    <w:p>
      <w:pPr>
        <w:pStyle w:val="ListBullet"/>
      </w:pPr>
      <w:r>
        <w:t>Śrī Caitanya-caritāmṛta Ādi 7.83 (nature of the mahā-mantra): https://vedabase.io/en/library/cc/adi/7/83/</w:t>
      </w:r>
    </w:p>
    <w:p>
      <w:r>
        <w:t>Invitation only — never forced volume or punishment.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do not invent extra prayers; temple sheet is exact-text control where required.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Launch  | 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