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7A3" w:rsidRPr="00B00DC4" w:rsidRDefault="003177A3" w:rsidP="003177A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0DC4">
        <w:rPr>
          <w:rFonts w:ascii="Times New Roman" w:hAnsi="Times New Roman" w:cs="Times New Roman"/>
          <w:sz w:val="24"/>
          <w:szCs w:val="24"/>
          <w:lang w:val="en-US"/>
        </w:rPr>
        <w:t xml:space="preserve">D Chandra </w:t>
      </w:r>
      <w:proofErr w:type="spellStart"/>
      <w:r w:rsidRPr="00B00DC4">
        <w:rPr>
          <w:rFonts w:ascii="Times New Roman" w:hAnsi="Times New Roman" w:cs="Times New Roman"/>
          <w:sz w:val="24"/>
          <w:szCs w:val="24"/>
          <w:lang w:val="en-US"/>
        </w:rPr>
        <w:t>Shekar</w:t>
      </w:r>
      <w:proofErr w:type="spellEnd"/>
      <w:r w:rsidRPr="00B00D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0D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0D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0D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0D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0D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0D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0DC4">
        <w:rPr>
          <w:rFonts w:ascii="Times New Roman" w:hAnsi="Times New Roman" w:cs="Times New Roman"/>
          <w:sz w:val="24"/>
          <w:szCs w:val="24"/>
          <w:lang w:val="en-US"/>
        </w:rPr>
        <w:tab/>
        <w:t>4-337, S B Sawmill,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Proprietor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B00D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0D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0D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0D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0D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0DC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00DC4">
        <w:rPr>
          <w:rFonts w:ascii="Times New Roman" w:hAnsi="Times New Roman" w:cs="Times New Roman"/>
          <w:sz w:val="24"/>
          <w:szCs w:val="24"/>
          <w:lang w:val="en-US"/>
        </w:rPr>
        <w:t>Makthal</w:t>
      </w:r>
      <w:proofErr w:type="spellEnd"/>
      <w:r w:rsidRPr="00B00D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3177A3" w:rsidRPr="00B00DC4" w:rsidRDefault="003177A3" w:rsidP="003177A3">
      <w:pPr>
        <w:pStyle w:val="NoSpacing"/>
        <w:spacing w:line="276" w:lineRule="auto"/>
        <w:ind w:left="576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0DC4">
        <w:rPr>
          <w:rFonts w:ascii="Times New Roman" w:hAnsi="Times New Roman" w:cs="Times New Roman"/>
          <w:sz w:val="24"/>
          <w:szCs w:val="24"/>
          <w:lang w:val="en-US"/>
        </w:rPr>
        <w:t>Mahaboobnagar</w:t>
      </w:r>
      <w:proofErr w:type="spellEnd"/>
      <w:r w:rsidRPr="00B00DC4">
        <w:rPr>
          <w:rFonts w:ascii="Times New Roman" w:hAnsi="Times New Roman" w:cs="Times New Roman"/>
          <w:sz w:val="24"/>
          <w:szCs w:val="24"/>
          <w:lang w:val="en-US"/>
        </w:rPr>
        <w:t>- 509208</w:t>
      </w:r>
    </w:p>
    <w:p w:rsidR="003177A3" w:rsidRPr="00131074" w:rsidRDefault="003177A3" w:rsidP="003177A3">
      <w:pPr>
        <w:pStyle w:val="NoSpacing"/>
        <w:spacing w:line="276" w:lineRule="auto"/>
        <w:rPr>
          <w:rFonts w:ascii="Times New Roman" w:hAnsi="Times New Roman" w:cs="Times New Roman"/>
          <w:sz w:val="8"/>
          <w:szCs w:val="24"/>
          <w:lang w:val="en-US"/>
        </w:rPr>
      </w:pPr>
    </w:p>
    <w:p w:rsidR="000E1388" w:rsidRDefault="004F793D" w:rsidP="003177A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F793D" w:rsidRPr="005D7F22" w:rsidRDefault="00C81FB9" w:rsidP="008C4B7E">
      <w:pPr>
        <w:pStyle w:val="NoSpacing"/>
        <w:spacing w:line="276" w:lineRule="auto"/>
        <w:ind w:left="576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November</w:t>
      </w:r>
      <w:r w:rsidR="004F793D" w:rsidRPr="005D7F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7B4D">
        <w:rPr>
          <w:rFonts w:ascii="Times New Roman" w:hAnsi="Times New Roman" w:cs="Times New Roman"/>
          <w:sz w:val="24"/>
          <w:szCs w:val="24"/>
          <w:lang w:val="en-US"/>
        </w:rPr>
        <w:t>18</w:t>
      </w:r>
      <w:bookmarkStart w:id="0" w:name="_GoBack"/>
      <w:bookmarkEnd w:id="0"/>
      <w:r w:rsidR="004F793D" w:rsidRPr="005D7F22">
        <w:rPr>
          <w:rFonts w:ascii="Times New Roman" w:hAnsi="Times New Roman" w:cs="Times New Roman"/>
          <w:sz w:val="24"/>
          <w:szCs w:val="24"/>
          <w:lang w:val="en-US"/>
        </w:rPr>
        <w:t>, 2020</w:t>
      </w:r>
    </w:p>
    <w:p w:rsidR="00CA7ECF" w:rsidRDefault="00CA7ECF" w:rsidP="00CA7ECF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7ECF" w:rsidRPr="004F793D" w:rsidRDefault="00CA7ECF" w:rsidP="00CA7ECF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793D">
        <w:rPr>
          <w:rFonts w:ascii="Times New Roman" w:hAnsi="Times New Roman" w:cs="Times New Roman"/>
          <w:b/>
          <w:sz w:val="24"/>
          <w:szCs w:val="24"/>
          <w:lang w:val="en-US"/>
        </w:rPr>
        <w:t>To,</w:t>
      </w:r>
    </w:p>
    <w:p w:rsidR="00CA7ECF" w:rsidRPr="004F793D" w:rsidRDefault="00CA7ECF" w:rsidP="00CA7ECF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793D">
        <w:rPr>
          <w:rFonts w:ascii="Times New Roman" w:hAnsi="Times New Roman" w:cs="Times New Roman"/>
          <w:b/>
          <w:sz w:val="24"/>
          <w:szCs w:val="24"/>
          <w:lang w:val="en-US"/>
        </w:rPr>
        <w:t>Environmental Engineer,</w:t>
      </w:r>
    </w:p>
    <w:p w:rsidR="00CA7ECF" w:rsidRPr="004F793D" w:rsidRDefault="00CA7ECF" w:rsidP="00CA7ECF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793D">
        <w:rPr>
          <w:rFonts w:ascii="Times New Roman" w:hAnsi="Times New Roman" w:cs="Times New Roman"/>
          <w:b/>
          <w:sz w:val="24"/>
          <w:szCs w:val="24"/>
          <w:lang w:val="en-US"/>
        </w:rPr>
        <w:t>TSPCB,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Zonal Office,</w:t>
      </w:r>
    </w:p>
    <w:p w:rsidR="003177A3" w:rsidRDefault="00CA7ECF" w:rsidP="00CA7ECF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Begumpet</w:t>
      </w:r>
      <w:proofErr w:type="spellEnd"/>
      <w:r w:rsidRPr="004F793D">
        <w:rPr>
          <w:rFonts w:ascii="Times New Roman" w:hAnsi="Times New Roman" w:cs="Times New Roman"/>
          <w:b/>
          <w:sz w:val="24"/>
          <w:szCs w:val="24"/>
          <w:lang w:val="en-US"/>
        </w:rPr>
        <w:t>, Hyderabad-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500016</w:t>
      </w:r>
    </w:p>
    <w:p w:rsidR="00CA7ECF" w:rsidRPr="00B00DC4" w:rsidRDefault="00CA7ECF" w:rsidP="00CA7EC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77A3" w:rsidRPr="00B00DC4" w:rsidRDefault="003177A3" w:rsidP="003177A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Respected </w:t>
      </w:r>
      <w:r w:rsidR="00F3608B">
        <w:rPr>
          <w:rFonts w:ascii="Times New Roman" w:hAnsi="Times New Roman" w:cs="Times New Roman"/>
          <w:sz w:val="24"/>
          <w:szCs w:val="24"/>
          <w:lang w:val="en-US"/>
        </w:rPr>
        <w:t>Sir</w:t>
      </w:r>
      <w:r w:rsidRPr="00B00DC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3177A3" w:rsidRPr="00131074" w:rsidRDefault="003177A3" w:rsidP="003177A3">
      <w:pPr>
        <w:pStyle w:val="NoSpacing"/>
        <w:spacing w:line="276" w:lineRule="auto"/>
        <w:rPr>
          <w:rFonts w:ascii="Times New Roman" w:hAnsi="Times New Roman" w:cs="Times New Roman"/>
          <w:sz w:val="16"/>
          <w:szCs w:val="24"/>
          <w:lang w:val="en-US"/>
        </w:rPr>
      </w:pPr>
    </w:p>
    <w:p w:rsidR="003177A3" w:rsidRPr="00A35707" w:rsidRDefault="003177A3" w:rsidP="00942591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5707"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="00F3608B">
        <w:rPr>
          <w:rFonts w:ascii="Times New Roman" w:hAnsi="Times New Roman" w:cs="Times New Roman"/>
          <w:b/>
          <w:sz w:val="24"/>
          <w:szCs w:val="24"/>
        </w:rPr>
        <w:t>Revocation of</w:t>
      </w:r>
      <w:r w:rsidR="00C81FB9">
        <w:rPr>
          <w:rFonts w:ascii="Times New Roman" w:hAnsi="Times New Roman" w:cs="Times New Roman"/>
          <w:b/>
          <w:sz w:val="24"/>
          <w:szCs w:val="24"/>
        </w:rPr>
        <w:t xml:space="preserve"> closure orders </w:t>
      </w:r>
      <w:r w:rsidR="000F4332">
        <w:rPr>
          <w:rFonts w:ascii="Times New Roman" w:hAnsi="Times New Roman" w:cs="Times New Roman"/>
          <w:b/>
          <w:sz w:val="24"/>
          <w:szCs w:val="24"/>
        </w:rPr>
        <w:t xml:space="preserve">of </w:t>
      </w:r>
      <w:proofErr w:type="spellStart"/>
      <w:r w:rsidR="00C81FB9">
        <w:rPr>
          <w:rFonts w:ascii="Times New Roman" w:hAnsi="Times New Roman" w:cs="Times New Roman"/>
          <w:b/>
          <w:sz w:val="24"/>
          <w:szCs w:val="24"/>
        </w:rPr>
        <w:t>Sharana</w:t>
      </w:r>
      <w:proofErr w:type="spellEnd"/>
      <w:r w:rsidR="00C81F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81FB9">
        <w:rPr>
          <w:rFonts w:ascii="Times New Roman" w:hAnsi="Times New Roman" w:cs="Times New Roman"/>
          <w:b/>
          <w:sz w:val="24"/>
          <w:szCs w:val="24"/>
        </w:rPr>
        <w:t>Basweshwara</w:t>
      </w:r>
      <w:proofErr w:type="spellEnd"/>
      <w:r w:rsidR="00C81F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4B03" w:rsidRPr="00A35707">
        <w:rPr>
          <w:rFonts w:ascii="Times New Roman" w:hAnsi="Times New Roman" w:cs="Times New Roman"/>
          <w:b/>
          <w:sz w:val="24"/>
          <w:szCs w:val="24"/>
        </w:rPr>
        <w:t xml:space="preserve">saw mill </w:t>
      </w:r>
      <w:r w:rsidR="00942591" w:rsidRPr="00A35707">
        <w:rPr>
          <w:rFonts w:ascii="Times New Roman" w:hAnsi="Times New Roman" w:cs="Times New Roman"/>
          <w:b/>
          <w:sz w:val="24"/>
          <w:szCs w:val="24"/>
        </w:rPr>
        <w:t>- r</w:t>
      </w:r>
      <w:r w:rsidRPr="00A35707">
        <w:rPr>
          <w:rFonts w:ascii="Times New Roman" w:hAnsi="Times New Roman" w:cs="Times New Roman"/>
          <w:b/>
          <w:sz w:val="24"/>
          <w:szCs w:val="24"/>
        </w:rPr>
        <w:t>eg.</w:t>
      </w:r>
    </w:p>
    <w:p w:rsidR="003177A3" w:rsidRDefault="003177A3" w:rsidP="003177A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1FB9" w:rsidRDefault="00D177B5" w:rsidP="006936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is to bring to your kind notice that I</w:t>
      </w:r>
      <w:r w:rsidR="00C81FB9">
        <w:rPr>
          <w:rFonts w:ascii="Times New Roman" w:hAnsi="Times New Roman" w:cs="Times New Roman"/>
          <w:sz w:val="24"/>
          <w:szCs w:val="24"/>
          <w:lang w:val="en-US"/>
        </w:rPr>
        <w:t xml:space="preserve"> have a</w:t>
      </w:r>
      <w:r w:rsidR="003D757D">
        <w:rPr>
          <w:rFonts w:ascii="Times New Roman" w:hAnsi="Times New Roman" w:cs="Times New Roman"/>
          <w:sz w:val="24"/>
          <w:szCs w:val="24"/>
          <w:lang w:val="en-US"/>
        </w:rPr>
        <w:t xml:space="preserve"> saw mill 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1FB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village </w:t>
      </w:r>
      <w:r w:rsidR="006270CE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proofErr w:type="spellStart"/>
      <w:r w:rsidR="003D757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A0601D">
        <w:rPr>
          <w:rFonts w:ascii="Times New Roman" w:hAnsi="Times New Roman" w:cs="Times New Roman"/>
          <w:sz w:val="24"/>
          <w:szCs w:val="24"/>
          <w:lang w:val="en-US"/>
        </w:rPr>
        <w:t>akthal</w:t>
      </w:r>
      <w:proofErr w:type="spellEnd"/>
      <w:r w:rsidR="00C81FB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060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70CE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arayanapet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dist</w:t>
      </w:r>
      <w:r w:rsidR="00C81FB9">
        <w:rPr>
          <w:rFonts w:ascii="Times New Roman" w:hAnsi="Times New Roman" w:cs="Times New Roman"/>
          <w:sz w:val="24"/>
          <w:szCs w:val="24"/>
          <w:lang w:val="en-US"/>
        </w:rPr>
        <w:t>rict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In the month of February TSPCB issued closure order of the saw mill due to </w:t>
      </w:r>
      <w:r w:rsidR="00011894">
        <w:rPr>
          <w:rFonts w:ascii="Times New Roman" w:hAnsi="Times New Roman" w:cs="Times New Roman"/>
          <w:sz w:val="24"/>
          <w:szCs w:val="24"/>
          <w:lang w:val="en-US"/>
        </w:rPr>
        <w:t>non-adherence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the directions</w:t>
      </w:r>
      <w:r w:rsidR="00C81FB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C81FB9" w:rsidRDefault="00C81FB9" w:rsidP="0069368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81FB9" w:rsidRDefault="00D177B5" w:rsidP="00C24120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Based on the directions of </w:t>
      </w:r>
      <w:r w:rsidR="008401FB">
        <w:rPr>
          <w:rFonts w:ascii="Times New Roman" w:hAnsi="Times New Roman" w:cs="Times New Roman"/>
          <w:sz w:val="24"/>
          <w:szCs w:val="24"/>
          <w:lang w:val="en-US"/>
        </w:rPr>
        <w:t>TSPCB</w:t>
      </w:r>
      <w:r w:rsidR="0036593C">
        <w:rPr>
          <w:rFonts w:ascii="Times New Roman" w:hAnsi="Times New Roman" w:cs="Times New Roman"/>
          <w:sz w:val="24"/>
          <w:szCs w:val="24"/>
          <w:lang w:val="en-US"/>
        </w:rPr>
        <w:t xml:space="preserve">, we have complied </w:t>
      </w:r>
      <w:r w:rsidR="000A126C">
        <w:rPr>
          <w:rFonts w:ascii="Times New Roman" w:hAnsi="Times New Roman" w:cs="Times New Roman"/>
          <w:sz w:val="24"/>
          <w:szCs w:val="24"/>
          <w:lang w:val="en-US"/>
        </w:rPr>
        <w:t xml:space="preserve">the following: </w:t>
      </w:r>
    </w:p>
    <w:p w:rsidR="000A126C" w:rsidRDefault="000A126C" w:rsidP="00C24120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2268"/>
        <w:gridCol w:w="5103"/>
      </w:tblGrid>
      <w:tr w:rsidR="00C81FB9" w:rsidTr="0020672F">
        <w:trPr>
          <w:tblHeader/>
        </w:trPr>
        <w:tc>
          <w:tcPr>
            <w:tcW w:w="562" w:type="dxa"/>
          </w:tcPr>
          <w:p w:rsidR="00C81FB9" w:rsidRPr="00301FAF" w:rsidRDefault="00C81FB9" w:rsidP="0020672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301FA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S.No</w:t>
            </w:r>
            <w:proofErr w:type="spellEnd"/>
          </w:p>
        </w:tc>
        <w:tc>
          <w:tcPr>
            <w:tcW w:w="2268" w:type="dxa"/>
          </w:tcPr>
          <w:p w:rsidR="00C81FB9" w:rsidRPr="00301FAF" w:rsidRDefault="00C81FB9" w:rsidP="0020672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01FA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Directions </w:t>
            </w:r>
          </w:p>
        </w:tc>
        <w:tc>
          <w:tcPr>
            <w:tcW w:w="2268" w:type="dxa"/>
          </w:tcPr>
          <w:p w:rsidR="00C81FB9" w:rsidRPr="00301FAF" w:rsidRDefault="00C81FB9" w:rsidP="0020672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01FA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Remarks by TSPCB</w:t>
            </w:r>
          </w:p>
        </w:tc>
        <w:tc>
          <w:tcPr>
            <w:tcW w:w="5103" w:type="dxa"/>
          </w:tcPr>
          <w:p w:rsidR="00C81FB9" w:rsidRPr="00301FAF" w:rsidRDefault="00C81FB9" w:rsidP="0020672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Reply to the remarks </w:t>
            </w:r>
          </w:p>
        </w:tc>
      </w:tr>
      <w:tr w:rsidR="00C81FB9" w:rsidTr="0020672F">
        <w:tc>
          <w:tcPr>
            <w:tcW w:w="562" w:type="dxa"/>
          </w:tcPr>
          <w:p w:rsidR="00C81FB9" w:rsidRDefault="00C81FB9" w:rsidP="0020672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C81FB9" w:rsidRDefault="00C81FB9" w:rsidP="0020672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Industry shall obtain necessary permission from competent authorities </w:t>
            </w:r>
          </w:p>
        </w:tc>
        <w:tc>
          <w:tcPr>
            <w:tcW w:w="2268" w:type="dxa"/>
          </w:tcPr>
          <w:p w:rsidR="00C81FB9" w:rsidRDefault="00C81FB9" w:rsidP="0020672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unit has not shown any permission from competitive authorities </w:t>
            </w:r>
          </w:p>
        </w:tc>
        <w:tc>
          <w:tcPr>
            <w:tcW w:w="5103" w:type="dxa"/>
          </w:tcPr>
          <w:p w:rsidR="00C81FB9" w:rsidRDefault="000A126C" w:rsidP="0020672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Forest Department has issued license. (Attached for reference)</w:t>
            </w:r>
          </w:p>
        </w:tc>
      </w:tr>
      <w:tr w:rsidR="00C81FB9" w:rsidTr="0020672F">
        <w:tc>
          <w:tcPr>
            <w:tcW w:w="562" w:type="dxa"/>
          </w:tcPr>
          <w:p w:rsidR="00C81FB9" w:rsidRDefault="00C81FB9" w:rsidP="0020672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</w:tcPr>
          <w:p w:rsidR="00C81FB9" w:rsidRDefault="00C81FB9" w:rsidP="0020672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Industry shall Operate only during day time</w:t>
            </w:r>
          </w:p>
        </w:tc>
        <w:tc>
          <w:tcPr>
            <w:tcW w:w="2268" w:type="dxa"/>
          </w:tcPr>
          <w:p w:rsidR="00C81FB9" w:rsidRDefault="00C81FB9" w:rsidP="0020672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During inspection the industry not in operation</w:t>
            </w:r>
          </w:p>
        </w:tc>
        <w:tc>
          <w:tcPr>
            <w:tcW w:w="5103" w:type="dxa"/>
          </w:tcPr>
          <w:p w:rsidR="00C81FB9" w:rsidRDefault="000A126C" w:rsidP="00200C2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C81F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would like to bring to your kind notice that more than 60% of the time (day time from 10am to 5:30 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m) </w:t>
            </w:r>
            <w:r w:rsidR="00C81F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sawmill will be in idle (without work).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Electricity consumption for the last one year enclosed, wherein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4233/- is the highest in the month of Aug 2019</w:t>
            </w:r>
            <w:r w:rsidR="00C81F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200C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We are not operating other than day time. </w:t>
            </w:r>
          </w:p>
        </w:tc>
      </w:tr>
      <w:tr w:rsidR="00C81FB9" w:rsidTr="0020672F">
        <w:tc>
          <w:tcPr>
            <w:tcW w:w="562" w:type="dxa"/>
          </w:tcPr>
          <w:p w:rsidR="00C81FB9" w:rsidRDefault="00C81FB9" w:rsidP="0020672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</w:tcPr>
          <w:p w:rsidR="00C81FB9" w:rsidRDefault="00C81FB9" w:rsidP="0020672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industry shall provide closed shed for wood cutting horizontal machines.</w:t>
            </w:r>
          </w:p>
        </w:tc>
        <w:tc>
          <w:tcPr>
            <w:tcW w:w="2268" w:type="dxa"/>
          </w:tcPr>
          <w:p w:rsidR="00C81FB9" w:rsidRDefault="00C81FB9" w:rsidP="0020672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unit has not provided closed shed for wood cutting horizontal machine.</w:t>
            </w:r>
          </w:p>
        </w:tc>
        <w:tc>
          <w:tcPr>
            <w:tcW w:w="5103" w:type="dxa"/>
          </w:tcPr>
          <w:p w:rsidR="00C81FB9" w:rsidRDefault="00200C2E" w:rsidP="00F3608B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 have </w:t>
            </w:r>
            <w:r w:rsidR="00934B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F360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losed the surroundings with teen </w:t>
            </w:r>
            <w:r w:rsidR="00934B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shed</w:t>
            </w:r>
            <w:r w:rsidR="00C81F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934B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Attached the photographs for both the horizontal and vertical machines.</w:t>
            </w:r>
          </w:p>
        </w:tc>
      </w:tr>
      <w:tr w:rsidR="00C81FB9" w:rsidTr="0020672F">
        <w:tc>
          <w:tcPr>
            <w:tcW w:w="562" w:type="dxa"/>
          </w:tcPr>
          <w:p w:rsidR="00C81FB9" w:rsidRDefault="00C81FB9" w:rsidP="0020672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</w:tcPr>
          <w:p w:rsidR="00C81FB9" w:rsidRDefault="00C81FB9" w:rsidP="0020672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industry shall regularly lift the saw dust from the premises </w:t>
            </w:r>
          </w:p>
        </w:tc>
        <w:tc>
          <w:tcPr>
            <w:tcW w:w="2268" w:type="dxa"/>
          </w:tcPr>
          <w:p w:rsidR="00C81FB9" w:rsidRPr="004F793D" w:rsidRDefault="00C81FB9" w:rsidP="0020672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4F793D">
              <w:rPr>
                <w:rFonts w:ascii="Times New Roman" w:hAnsi="Times New Roman" w:cs="Times New Roman"/>
                <w:lang w:val="en-US"/>
              </w:rPr>
              <w:t xml:space="preserve">During inspection, it was observed that there is no storage saw dust within the premises. The representative of the unit informed that </w:t>
            </w:r>
            <w:r w:rsidRPr="004F793D">
              <w:rPr>
                <w:rFonts w:ascii="Times New Roman" w:hAnsi="Times New Roman" w:cs="Times New Roman"/>
                <w:lang w:val="en-US"/>
              </w:rPr>
              <w:lastRenderedPageBreak/>
              <w:t>they are lifting regularly saw dust.</w:t>
            </w:r>
          </w:p>
        </w:tc>
        <w:tc>
          <w:tcPr>
            <w:tcW w:w="5103" w:type="dxa"/>
          </w:tcPr>
          <w:p w:rsidR="00C81FB9" w:rsidRDefault="00934BF1" w:rsidP="00934BF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We have made two pit holes and separate storage space. Nevertheless w</w:t>
            </w:r>
            <w:r w:rsidR="00C81F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are regularly lifting the saw dust.</w:t>
            </w:r>
          </w:p>
        </w:tc>
      </w:tr>
      <w:tr w:rsidR="00C81FB9" w:rsidTr="0020672F">
        <w:tc>
          <w:tcPr>
            <w:tcW w:w="562" w:type="dxa"/>
          </w:tcPr>
          <w:p w:rsidR="00C81FB9" w:rsidRDefault="00C81FB9" w:rsidP="0020672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2268" w:type="dxa"/>
          </w:tcPr>
          <w:p w:rsidR="00C81FB9" w:rsidRDefault="00C81FB9" w:rsidP="0020672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industry shall take measures to avoid noise nuisance to the surrounding area.</w:t>
            </w:r>
          </w:p>
        </w:tc>
        <w:tc>
          <w:tcPr>
            <w:tcW w:w="2268" w:type="dxa"/>
          </w:tcPr>
          <w:p w:rsidR="00C81FB9" w:rsidRDefault="00C81FB9" w:rsidP="0020672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Not complied </w:t>
            </w:r>
          </w:p>
        </w:tc>
        <w:tc>
          <w:tcPr>
            <w:tcW w:w="5103" w:type="dxa"/>
          </w:tcPr>
          <w:p w:rsidR="00C81FB9" w:rsidRDefault="00934BF1" w:rsidP="00F3608B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have closed the surroundings with te</w:t>
            </w:r>
            <w:r w:rsidR="00F360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shed.  </w:t>
            </w:r>
          </w:p>
        </w:tc>
      </w:tr>
      <w:tr w:rsidR="00C81FB9" w:rsidTr="0020672F">
        <w:tc>
          <w:tcPr>
            <w:tcW w:w="562" w:type="dxa"/>
          </w:tcPr>
          <w:p w:rsidR="00C81FB9" w:rsidRDefault="00C81FB9" w:rsidP="0020672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</w:tcPr>
          <w:p w:rsidR="00C81FB9" w:rsidRDefault="00C81FB9" w:rsidP="0020672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industry shall carry out all operations within the closed area</w:t>
            </w:r>
          </w:p>
        </w:tc>
        <w:tc>
          <w:tcPr>
            <w:tcW w:w="2268" w:type="dxa"/>
          </w:tcPr>
          <w:p w:rsidR="00C81FB9" w:rsidRDefault="00C81FB9" w:rsidP="0020672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complied</w:t>
            </w:r>
          </w:p>
        </w:tc>
        <w:tc>
          <w:tcPr>
            <w:tcW w:w="5103" w:type="dxa"/>
          </w:tcPr>
          <w:p w:rsidR="00C81FB9" w:rsidRDefault="00934BF1" w:rsidP="00F3608B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 have </w:t>
            </w:r>
            <w:r w:rsidR="00F360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closed the surroundings with teen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shed.</w:t>
            </w:r>
          </w:p>
        </w:tc>
      </w:tr>
      <w:tr w:rsidR="00C81FB9" w:rsidTr="0020672F">
        <w:tc>
          <w:tcPr>
            <w:tcW w:w="562" w:type="dxa"/>
          </w:tcPr>
          <w:p w:rsidR="00C81FB9" w:rsidRDefault="00C81FB9" w:rsidP="0020672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268" w:type="dxa"/>
          </w:tcPr>
          <w:p w:rsidR="00C81FB9" w:rsidRDefault="00C81FB9" w:rsidP="0020672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industry shall provide compound </w:t>
            </w:r>
          </w:p>
        </w:tc>
        <w:tc>
          <w:tcPr>
            <w:tcW w:w="2268" w:type="dxa"/>
          </w:tcPr>
          <w:p w:rsidR="00C81FB9" w:rsidRDefault="00C81FB9" w:rsidP="0020672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complied</w:t>
            </w:r>
          </w:p>
        </w:tc>
        <w:tc>
          <w:tcPr>
            <w:tcW w:w="5103" w:type="dxa"/>
          </w:tcPr>
          <w:p w:rsidR="00C81FB9" w:rsidRDefault="00934BF1" w:rsidP="00F3608B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have closed the surroundings with te</w:t>
            </w:r>
            <w:r w:rsidR="00F360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shed.</w:t>
            </w:r>
          </w:p>
        </w:tc>
      </w:tr>
    </w:tbl>
    <w:p w:rsidR="00C81FB9" w:rsidRDefault="00C81FB9" w:rsidP="00C24120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50D68" w:rsidRDefault="00650D68" w:rsidP="00650D68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Further I would like to bring to the competent authority notice that the compliant was withdrawn </w:t>
      </w:r>
      <w:r w:rsidR="000F4332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0F4332" w:rsidRPr="000F4332">
        <w:rPr>
          <w:rFonts w:ascii="Times New Roman" w:hAnsi="Times New Roman" w:cs="Times New Roman"/>
          <w:sz w:val="24"/>
          <w:szCs w:val="24"/>
          <w:lang w:val="en-US"/>
        </w:rPr>
        <w:t>complainant</w:t>
      </w:r>
      <w:r w:rsidR="000F43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after adhering the directions of the Pollution control board.</w:t>
      </w:r>
      <w:r w:rsidR="00F3608B">
        <w:rPr>
          <w:rFonts w:ascii="Times New Roman" w:hAnsi="Times New Roman" w:cs="Times New Roman"/>
          <w:sz w:val="24"/>
          <w:szCs w:val="24"/>
          <w:lang w:val="en-US"/>
        </w:rPr>
        <w:t xml:space="preserve"> Attached the withdrawal letter for kind reference.</w:t>
      </w:r>
    </w:p>
    <w:p w:rsidR="00650D68" w:rsidRDefault="00650D68" w:rsidP="000A126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A126C" w:rsidRDefault="00934BF1" w:rsidP="000A126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Officials of </w:t>
      </w:r>
      <w:r w:rsidR="00650D68">
        <w:rPr>
          <w:rFonts w:ascii="Times New Roman" w:hAnsi="Times New Roman" w:cs="Times New Roman"/>
          <w:sz w:val="24"/>
          <w:szCs w:val="24"/>
          <w:lang w:val="en-US"/>
        </w:rPr>
        <w:t xml:space="preserve">Pollution control board was visited after the construction of shed on October 8, 2020.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 urge the competent authority </w:t>
      </w:r>
      <w:r w:rsidR="000F4332">
        <w:rPr>
          <w:rFonts w:ascii="Times New Roman" w:hAnsi="Times New Roman" w:cs="Times New Roman"/>
          <w:sz w:val="24"/>
          <w:szCs w:val="24"/>
          <w:lang w:val="en-US"/>
        </w:rPr>
        <w:t xml:space="preserve">with folded hands </w:t>
      </w:r>
      <w:r w:rsidR="00650D68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0F433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50D68">
        <w:rPr>
          <w:rFonts w:ascii="Times New Roman" w:hAnsi="Times New Roman" w:cs="Times New Roman"/>
          <w:sz w:val="24"/>
          <w:szCs w:val="24"/>
          <w:lang w:val="en-US"/>
        </w:rPr>
        <w:t xml:space="preserve"> kindly revoke the closure order and permit to run the Saw mill. </w:t>
      </w:r>
    </w:p>
    <w:p w:rsidR="00650D68" w:rsidRDefault="00650D68" w:rsidP="000A126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51DB9" w:rsidRPr="00651DB9" w:rsidRDefault="00651DB9" w:rsidP="008D68AA">
      <w:pPr>
        <w:pStyle w:val="NoSpacing"/>
        <w:spacing w:line="276" w:lineRule="auto"/>
        <w:ind w:left="3600" w:firstLine="720"/>
        <w:jc w:val="both"/>
        <w:rPr>
          <w:rFonts w:ascii="Times New Roman" w:hAnsi="Times New Roman" w:cs="Times New Roman"/>
          <w:szCs w:val="24"/>
          <w:lang w:val="en-US"/>
        </w:rPr>
      </w:pPr>
      <w:r w:rsidRPr="00651DB9">
        <w:rPr>
          <w:rFonts w:ascii="Times New Roman" w:hAnsi="Times New Roman" w:cs="Times New Roman"/>
          <w:szCs w:val="24"/>
          <w:lang w:val="en-US"/>
        </w:rPr>
        <w:t>Thanking you</w:t>
      </w:r>
      <w:r w:rsidR="007F24A2">
        <w:rPr>
          <w:rFonts w:ascii="Times New Roman" w:hAnsi="Times New Roman" w:cs="Times New Roman"/>
          <w:szCs w:val="24"/>
          <w:lang w:val="en-US"/>
        </w:rPr>
        <w:t xml:space="preserve"> </w:t>
      </w:r>
      <w:r w:rsidR="00F3608B">
        <w:rPr>
          <w:rFonts w:ascii="Times New Roman" w:hAnsi="Times New Roman" w:cs="Times New Roman"/>
          <w:szCs w:val="24"/>
          <w:lang w:val="en-US"/>
        </w:rPr>
        <w:t>Sir</w:t>
      </w:r>
    </w:p>
    <w:p w:rsidR="00651DB9" w:rsidRDefault="001A5293" w:rsidP="001A5293">
      <w:pPr>
        <w:pStyle w:val="NoSpacing"/>
        <w:spacing w:line="276" w:lineRule="auto"/>
        <w:ind w:left="6480" w:firstLine="720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    </w:t>
      </w:r>
      <w:r w:rsidR="00651DB9" w:rsidRPr="00651DB9">
        <w:rPr>
          <w:rFonts w:ascii="Times New Roman" w:hAnsi="Times New Roman" w:cs="Times New Roman"/>
          <w:szCs w:val="24"/>
          <w:lang w:val="en-US"/>
        </w:rPr>
        <w:t>Yours faithfully</w:t>
      </w:r>
      <w:r>
        <w:rPr>
          <w:rFonts w:ascii="Times New Roman" w:hAnsi="Times New Roman" w:cs="Times New Roman"/>
          <w:szCs w:val="24"/>
          <w:lang w:val="en-US"/>
        </w:rPr>
        <w:t>,</w:t>
      </w:r>
    </w:p>
    <w:p w:rsidR="0081594D" w:rsidRDefault="0081594D" w:rsidP="00651DB9">
      <w:pPr>
        <w:pStyle w:val="NoSpacing"/>
        <w:spacing w:line="276" w:lineRule="auto"/>
        <w:ind w:left="43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B72B3" w:rsidRDefault="004B72B3" w:rsidP="0043509F">
      <w:pPr>
        <w:pStyle w:val="NoSpacing"/>
        <w:spacing w:line="276" w:lineRule="auto"/>
        <w:ind w:left="3600"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193788" w:rsidRDefault="00651DB9" w:rsidP="00E61C84">
      <w:pPr>
        <w:pStyle w:val="NoSpacing"/>
        <w:spacing w:line="276" w:lineRule="auto"/>
        <w:ind w:left="3600"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 Chandrashekar</w:t>
      </w:r>
    </w:p>
    <w:p w:rsidR="009B01FC" w:rsidRDefault="009B01FC" w:rsidP="009B01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B01FC" w:rsidRDefault="009B01FC" w:rsidP="009B01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Copy to: </w:t>
      </w:r>
    </w:p>
    <w:p w:rsidR="009B01FC" w:rsidRPr="004F793D" w:rsidRDefault="009B01FC" w:rsidP="009B01FC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Joint Chief </w:t>
      </w:r>
      <w:r w:rsidRPr="004F793D">
        <w:rPr>
          <w:rFonts w:ascii="Times New Roman" w:hAnsi="Times New Roman" w:cs="Times New Roman"/>
          <w:b/>
          <w:sz w:val="24"/>
          <w:szCs w:val="24"/>
          <w:lang w:val="en-US"/>
        </w:rPr>
        <w:t>Environmental Engineer,</w:t>
      </w:r>
    </w:p>
    <w:p w:rsidR="009B01FC" w:rsidRPr="004F793D" w:rsidRDefault="009B01FC" w:rsidP="009B01FC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793D">
        <w:rPr>
          <w:rFonts w:ascii="Times New Roman" w:hAnsi="Times New Roman" w:cs="Times New Roman"/>
          <w:b/>
          <w:sz w:val="24"/>
          <w:szCs w:val="24"/>
          <w:lang w:val="en-US"/>
        </w:rPr>
        <w:t>TSPCB,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Zonal Office,</w:t>
      </w:r>
    </w:p>
    <w:p w:rsidR="009B01FC" w:rsidRDefault="009B01FC" w:rsidP="009B01FC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Begumpet</w:t>
      </w:r>
      <w:proofErr w:type="spellEnd"/>
      <w:r w:rsidRPr="004F793D">
        <w:rPr>
          <w:rFonts w:ascii="Times New Roman" w:hAnsi="Times New Roman" w:cs="Times New Roman"/>
          <w:b/>
          <w:sz w:val="24"/>
          <w:szCs w:val="24"/>
          <w:lang w:val="en-US"/>
        </w:rPr>
        <w:t>, Hyderabad-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500016</w:t>
      </w:r>
    </w:p>
    <w:p w:rsidR="009B01FC" w:rsidRPr="00E61C84" w:rsidRDefault="009B01FC" w:rsidP="009B01F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B01FC" w:rsidRPr="00E61C84" w:rsidSect="00651DB9">
      <w:footerReference w:type="default" r:id="rId6"/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F17" w:rsidRDefault="00694F17" w:rsidP="00CE205B">
      <w:pPr>
        <w:spacing w:after="0" w:line="240" w:lineRule="auto"/>
      </w:pPr>
      <w:r>
        <w:separator/>
      </w:r>
    </w:p>
  </w:endnote>
  <w:endnote w:type="continuationSeparator" w:id="0">
    <w:p w:rsidR="00694F17" w:rsidRDefault="00694F17" w:rsidP="00CE2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74616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571DC" w:rsidRDefault="006571D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7B4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7B4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E205B" w:rsidRDefault="00CE20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F17" w:rsidRDefault="00694F17" w:rsidP="00CE205B">
      <w:pPr>
        <w:spacing w:after="0" w:line="240" w:lineRule="auto"/>
      </w:pPr>
      <w:r>
        <w:separator/>
      </w:r>
    </w:p>
  </w:footnote>
  <w:footnote w:type="continuationSeparator" w:id="0">
    <w:p w:rsidR="00694F17" w:rsidRDefault="00694F17" w:rsidP="00CE20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EC7"/>
    <w:rsid w:val="00002FAC"/>
    <w:rsid w:val="00011894"/>
    <w:rsid w:val="00016A59"/>
    <w:rsid w:val="000471EB"/>
    <w:rsid w:val="00097467"/>
    <w:rsid w:val="000A126C"/>
    <w:rsid w:val="000E1388"/>
    <w:rsid w:val="000F4332"/>
    <w:rsid w:val="00117B4D"/>
    <w:rsid w:val="00131074"/>
    <w:rsid w:val="00141EC7"/>
    <w:rsid w:val="00172278"/>
    <w:rsid w:val="0018249A"/>
    <w:rsid w:val="00193788"/>
    <w:rsid w:val="001A5293"/>
    <w:rsid w:val="001B40E6"/>
    <w:rsid w:val="001C0B95"/>
    <w:rsid w:val="00200C2E"/>
    <w:rsid w:val="002466F1"/>
    <w:rsid w:val="00252111"/>
    <w:rsid w:val="00255D62"/>
    <w:rsid w:val="002748EA"/>
    <w:rsid w:val="00301FAF"/>
    <w:rsid w:val="003177A3"/>
    <w:rsid w:val="0036593C"/>
    <w:rsid w:val="00395F3E"/>
    <w:rsid w:val="003B43DA"/>
    <w:rsid w:val="003D757D"/>
    <w:rsid w:val="003F2917"/>
    <w:rsid w:val="0043509F"/>
    <w:rsid w:val="00445B8A"/>
    <w:rsid w:val="0046618A"/>
    <w:rsid w:val="00485A10"/>
    <w:rsid w:val="004B72B3"/>
    <w:rsid w:val="004F793D"/>
    <w:rsid w:val="00512A8D"/>
    <w:rsid w:val="00513AEA"/>
    <w:rsid w:val="00514B03"/>
    <w:rsid w:val="00535064"/>
    <w:rsid w:val="00551722"/>
    <w:rsid w:val="005847F9"/>
    <w:rsid w:val="00590AAF"/>
    <w:rsid w:val="00597E44"/>
    <w:rsid w:val="005B434E"/>
    <w:rsid w:val="005D7F22"/>
    <w:rsid w:val="005F6AB6"/>
    <w:rsid w:val="006028E9"/>
    <w:rsid w:val="006270CE"/>
    <w:rsid w:val="00634817"/>
    <w:rsid w:val="00650D68"/>
    <w:rsid w:val="00651DB9"/>
    <w:rsid w:val="006571DC"/>
    <w:rsid w:val="0069368B"/>
    <w:rsid w:val="00694F17"/>
    <w:rsid w:val="006E5FD7"/>
    <w:rsid w:val="006F7048"/>
    <w:rsid w:val="007166DB"/>
    <w:rsid w:val="00724D1B"/>
    <w:rsid w:val="00772D74"/>
    <w:rsid w:val="007D0092"/>
    <w:rsid w:val="007F24A2"/>
    <w:rsid w:val="007F62CA"/>
    <w:rsid w:val="008043E1"/>
    <w:rsid w:val="0081594D"/>
    <w:rsid w:val="008401FB"/>
    <w:rsid w:val="00846187"/>
    <w:rsid w:val="00867E9D"/>
    <w:rsid w:val="00887CF3"/>
    <w:rsid w:val="008C4B7E"/>
    <w:rsid w:val="008D68AA"/>
    <w:rsid w:val="00921D1C"/>
    <w:rsid w:val="00934BF1"/>
    <w:rsid w:val="00942591"/>
    <w:rsid w:val="0098642D"/>
    <w:rsid w:val="009918B3"/>
    <w:rsid w:val="009B01FC"/>
    <w:rsid w:val="009D6E46"/>
    <w:rsid w:val="00A0601D"/>
    <w:rsid w:val="00A32B23"/>
    <w:rsid w:val="00A35707"/>
    <w:rsid w:val="00A53D4F"/>
    <w:rsid w:val="00A757A1"/>
    <w:rsid w:val="00A92AE3"/>
    <w:rsid w:val="00AA4CD2"/>
    <w:rsid w:val="00AA52EA"/>
    <w:rsid w:val="00B02A29"/>
    <w:rsid w:val="00B42712"/>
    <w:rsid w:val="00B77FB2"/>
    <w:rsid w:val="00B95C27"/>
    <w:rsid w:val="00B9634D"/>
    <w:rsid w:val="00B96B39"/>
    <w:rsid w:val="00BC0B7C"/>
    <w:rsid w:val="00BD3833"/>
    <w:rsid w:val="00C24120"/>
    <w:rsid w:val="00C44836"/>
    <w:rsid w:val="00C60356"/>
    <w:rsid w:val="00C81FB9"/>
    <w:rsid w:val="00C82915"/>
    <w:rsid w:val="00C8454F"/>
    <w:rsid w:val="00C96D75"/>
    <w:rsid w:val="00CA7ECF"/>
    <w:rsid w:val="00CD0066"/>
    <w:rsid w:val="00CD79D1"/>
    <w:rsid w:val="00CE205B"/>
    <w:rsid w:val="00D177B5"/>
    <w:rsid w:val="00DA4B7E"/>
    <w:rsid w:val="00DC2C40"/>
    <w:rsid w:val="00E43C16"/>
    <w:rsid w:val="00E532EF"/>
    <w:rsid w:val="00E61C84"/>
    <w:rsid w:val="00E66E69"/>
    <w:rsid w:val="00E80326"/>
    <w:rsid w:val="00F00072"/>
    <w:rsid w:val="00F00706"/>
    <w:rsid w:val="00F32FBE"/>
    <w:rsid w:val="00F3608B"/>
    <w:rsid w:val="00F6589B"/>
    <w:rsid w:val="00F702D2"/>
    <w:rsid w:val="00F9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32587-1034-4CD2-A677-831D6F09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77A3"/>
    <w:pPr>
      <w:spacing w:after="0" w:line="240" w:lineRule="auto"/>
    </w:pPr>
    <w:rPr>
      <w:rFonts w:eastAsiaTheme="minorEastAsia"/>
      <w:lang w:eastAsia="en-IN"/>
    </w:rPr>
  </w:style>
  <w:style w:type="table" w:styleId="TableGrid">
    <w:name w:val="Table Grid"/>
    <w:basedOn w:val="TableNormal"/>
    <w:uiPriority w:val="39"/>
    <w:rsid w:val="00590A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2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05B"/>
  </w:style>
  <w:style w:type="paragraph" w:styleId="Footer">
    <w:name w:val="footer"/>
    <w:basedOn w:val="Normal"/>
    <w:link w:val="FooterChar"/>
    <w:uiPriority w:val="99"/>
    <w:unhideWhenUsed/>
    <w:rsid w:val="00CE2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</dc:creator>
  <cp:keywords/>
  <dc:description/>
  <cp:lastModifiedBy>Boss</cp:lastModifiedBy>
  <cp:revision>122</cp:revision>
  <dcterms:created xsi:type="dcterms:W3CDTF">2020-03-10T17:55:00Z</dcterms:created>
  <dcterms:modified xsi:type="dcterms:W3CDTF">2020-11-25T06:12:00Z</dcterms:modified>
</cp:coreProperties>
</file>